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2BAA" w:rsidRDefault="00342BAA" w:rsidP="00F16F30">
      <w:pPr>
        <w:pStyle w:val="2-0"/>
        <w:ind w:firstLine="643"/>
        <w:rPr>
          <w:rFonts w:ascii="宋体" w:eastAsia="宋体" w:hAnsi="宋体"/>
          <w:b/>
          <w:color w:val="auto"/>
          <w:sz w:val="32"/>
          <w:szCs w:val="32"/>
        </w:rPr>
      </w:pPr>
      <w:bookmarkStart w:id="0" w:name="_GoBack"/>
      <w:bookmarkEnd w:id="0"/>
    </w:p>
    <w:p w:rsidR="00342BAA" w:rsidRDefault="00342BAA" w:rsidP="00F16F30">
      <w:pPr>
        <w:ind w:firstLineChars="33" w:firstLine="199"/>
        <w:jc w:val="center"/>
        <w:rPr>
          <w:rFonts w:ascii="黑体" w:eastAsia="黑体" w:hAnsi="黑体"/>
          <w:b/>
          <w:color w:val="000000"/>
          <w:spacing w:val="60"/>
          <w:sz w:val="48"/>
          <w:szCs w:val="48"/>
        </w:rPr>
      </w:pPr>
    </w:p>
    <w:p w:rsidR="00342BAA" w:rsidRPr="00566501" w:rsidRDefault="00342BAA" w:rsidP="00566501">
      <w:pPr>
        <w:spacing w:line="360" w:lineRule="auto"/>
        <w:ind w:firstLineChars="0" w:firstLine="0"/>
        <w:jc w:val="center"/>
        <w:rPr>
          <w:rFonts w:ascii="黑体" w:eastAsia="黑体" w:hAnsi="黑体"/>
          <w:b/>
          <w:color w:val="000000"/>
          <w:sz w:val="44"/>
          <w:szCs w:val="44"/>
        </w:rPr>
      </w:pPr>
      <w:r w:rsidRPr="008B04A4">
        <w:rPr>
          <w:rFonts w:ascii="黑体" w:eastAsia="黑体" w:hAnsi="黑体" w:hint="eastAsia"/>
          <w:b/>
          <w:color w:val="000000"/>
          <w:sz w:val="44"/>
          <w:szCs w:val="44"/>
        </w:rPr>
        <w:t>汽车运用技术示范特色专业及实训基地建设</w:t>
      </w:r>
    </w:p>
    <w:p w:rsidR="00342BAA" w:rsidRPr="009F3631" w:rsidRDefault="00342BAA" w:rsidP="00F16F30">
      <w:pPr>
        <w:ind w:firstLineChars="450" w:firstLine="2708"/>
        <w:rPr>
          <w:rFonts w:ascii="黑体" w:eastAsia="黑体" w:hAnsi="黑体"/>
          <w:b/>
          <w:color w:val="000000"/>
          <w:spacing w:val="60"/>
          <w:sz w:val="48"/>
          <w:szCs w:val="48"/>
        </w:rPr>
      </w:pPr>
    </w:p>
    <w:p w:rsidR="00342BAA" w:rsidRDefault="00342BAA" w:rsidP="00F16F30">
      <w:pPr>
        <w:ind w:firstLineChars="450" w:firstLine="2708"/>
        <w:rPr>
          <w:rFonts w:ascii="黑体" w:eastAsia="黑体" w:hAnsi="黑体"/>
          <w:b/>
          <w:color w:val="000000"/>
          <w:spacing w:val="60"/>
          <w:sz w:val="48"/>
          <w:szCs w:val="48"/>
        </w:rPr>
      </w:pPr>
      <w:r>
        <w:rPr>
          <w:rFonts w:ascii="黑体" w:eastAsia="黑体" w:hAnsi="黑体"/>
          <w:b/>
          <w:color w:val="000000"/>
          <w:spacing w:val="60"/>
          <w:sz w:val="48"/>
          <w:szCs w:val="48"/>
        </w:rPr>
        <w:t xml:space="preserve"> </w:t>
      </w:r>
      <w:r>
        <w:rPr>
          <w:rFonts w:ascii="黑体" w:eastAsia="黑体" w:hAnsi="黑体" w:hint="eastAsia"/>
          <w:b/>
          <w:color w:val="000000"/>
          <w:spacing w:val="60"/>
          <w:sz w:val="48"/>
          <w:szCs w:val="48"/>
        </w:rPr>
        <w:t>总结报告</w:t>
      </w:r>
    </w:p>
    <w:p w:rsidR="00342BAA" w:rsidRDefault="00342BAA" w:rsidP="00F16F30">
      <w:pPr>
        <w:ind w:firstLine="883"/>
        <w:rPr>
          <w:rFonts w:ascii="宋体" w:eastAsia="宋体" w:hAnsi="宋体"/>
          <w:b/>
          <w:color w:val="000000"/>
          <w:spacing w:val="60"/>
          <w:sz w:val="32"/>
          <w:szCs w:val="32"/>
        </w:rPr>
      </w:pPr>
    </w:p>
    <w:p w:rsidR="00342BAA" w:rsidRDefault="00342BAA" w:rsidP="00F16F30">
      <w:pPr>
        <w:ind w:firstLine="883"/>
        <w:rPr>
          <w:rFonts w:ascii="宋体" w:eastAsia="宋体" w:hAnsi="宋体"/>
          <w:b/>
          <w:color w:val="000000"/>
          <w:spacing w:val="60"/>
          <w:sz w:val="32"/>
          <w:szCs w:val="32"/>
        </w:rPr>
      </w:pPr>
    </w:p>
    <w:p w:rsidR="00342BAA" w:rsidRDefault="00342BAA" w:rsidP="00F16F30">
      <w:pPr>
        <w:ind w:firstLine="883"/>
        <w:rPr>
          <w:rFonts w:ascii="宋体" w:eastAsia="宋体" w:hAnsi="宋体"/>
          <w:b/>
          <w:color w:val="000000"/>
          <w:spacing w:val="60"/>
          <w:sz w:val="32"/>
          <w:szCs w:val="32"/>
        </w:rPr>
      </w:pPr>
    </w:p>
    <w:p w:rsidR="00342BAA" w:rsidRDefault="00342BAA" w:rsidP="00F16F30">
      <w:pPr>
        <w:ind w:firstLine="883"/>
        <w:rPr>
          <w:rFonts w:ascii="宋体" w:eastAsia="宋体" w:hAnsi="宋体"/>
          <w:b/>
          <w:color w:val="000000"/>
          <w:spacing w:val="60"/>
          <w:sz w:val="32"/>
          <w:szCs w:val="32"/>
        </w:rPr>
      </w:pPr>
    </w:p>
    <w:p w:rsidR="00342BAA" w:rsidRDefault="00342BAA" w:rsidP="00F16F30">
      <w:pPr>
        <w:ind w:firstLine="883"/>
        <w:rPr>
          <w:rFonts w:ascii="宋体" w:eastAsia="宋体" w:hAnsi="宋体"/>
          <w:b/>
          <w:color w:val="000000"/>
          <w:spacing w:val="60"/>
          <w:sz w:val="32"/>
          <w:szCs w:val="32"/>
        </w:rPr>
      </w:pPr>
    </w:p>
    <w:p w:rsidR="00342BAA" w:rsidRDefault="00342BAA" w:rsidP="00F16F30">
      <w:pPr>
        <w:ind w:firstLine="883"/>
        <w:rPr>
          <w:rFonts w:ascii="宋体" w:eastAsia="宋体" w:hAnsi="宋体"/>
          <w:b/>
          <w:color w:val="000000"/>
          <w:spacing w:val="60"/>
          <w:sz w:val="32"/>
          <w:szCs w:val="32"/>
        </w:rPr>
      </w:pPr>
    </w:p>
    <w:p w:rsidR="00342BAA" w:rsidRDefault="00342BAA" w:rsidP="00F16F30">
      <w:pPr>
        <w:ind w:firstLine="883"/>
        <w:rPr>
          <w:rFonts w:ascii="宋体" w:eastAsia="宋体" w:hAnsi="宋体"/>
          <w:b/>
          <w:color w:val="000000"/>
          <w:spacing w:val="60"/>
          <w:sz w:val="32"/>
          <w:szCs w:val="32"/>
        </w:rPr>
      </w:pPr>
    </w:p>
    <w:p w:rsidR="00342BAA" w:rsidRDefault="00342BAA" w:rsidP="00F16F30">
      <w:pPr>
        <w:ind w:firstLine="883"/>
        <w:jc w:val="center"/>
        <w:rPr>
          <w:rFonts w:ascii="宋体" w:eastAsia="宋体" w:hAnsi="宋体"/>
          <w:b/>
          <w:color w:val="000000"/>
          <w:spacing w:val="60"/>
          <w:sz w:val="32"/>
          <w:szCs w:val="32"/>
        </w:rPr>
      </w:pPr>
    </w:p>
    <w:p w:rsidR="00342BAA" w:rsidRDefault="00342BAA" w:rsidP="00F16F30">
      <w:pPr>
        <w:ind w:firstLineChars="49" w:firstLine="197"/>
        <w:jc w:val="center"/>
        <w:rPr>
          <w:rFonts w:ascii="黑体" w:eastAsia="黑体" w:hAnsi="黑体"/>
          <w:b/>
          <w:color w:val="000000"/>
          <w:spacing w:val="40"/>
          <w:sz w:val="32"/>
          <w:szCs w:val="32"/>
        </w:rPr>
      </w:pPr>
      <w:r>
        <w:rPr>
          <w:rFonts w:ascii="黑体" w:eastAsia="黑体" w:hAnsi="黑体" w:hint="eastAsia"/>
          <w:b/>
          <w:color w:val="000000"/>
          <w:spacing w:val="40"/>
          <w:sz w:val="32"/>
          <w:szCs w:val="32"/>
        </w:rPr>
        <w:t>广西交通高级技工学校</w:t>
      </w:r>
    </w:p>
    <w:p w:rsidR="00342BAA" w:rsidRDefault="00342BAA" w:rsidP="00F16F30">
      <w:pPr>
        <w:ind w:firstLineChars="49" w:firstLine="197"/>
        <w:jc w:val="center"/>
        <w:rPr>
          <w:rFonts w:ascii="黑体" w:eastAsia="黑体" w:hAnsi="黑体"/>
          <w:b/>
          <w:color w:val="000000"/>
          <w:spacing w:val="40"/>
          <w:sz w:val="32"/>
          <w:szCs w:val="32"/>
        </w:rPr>
        <w:sectPr w:rsidR="00342BAA">
          <w:headerReference w:type="even" r:id="rId7"/>
          <w:headerReference w:type="default" r:id="rId8"/>
          <w:footerReference w:type="even" r:id="rId9"/>
          <w:footerReference w:type="default" r:id="rId10"/>
          <w:headerReference w:type="first" r:id="rId11"/>
          <w:footerReference w:type="first" r:id="rId12"/>
          <w:pgSz w:w="11906" w:h="16838"/>
          <w:pgMar w:top="1701" w:right="1474" w:bottom="1701" w:left="1588" w:header="851" w:footer="992" w:gutter="0"/>
          <w:cols w:space="720"/>
          <w:titlePg/>
          <w:docGrid w:type="lines" w:linePitch="312"/>
        </w:sectPr>
      </w:pPr>
      <w:r>
        <w:rPr>
          <w:rFonts w:ascii="黑体" w:eastAsia="黑体" w:hAnsi="黑体"/>
          <w:b/>
          <w:color w:val="000000"/>
          <w:spacing w:val="40"/>
          <w:sz w:val="32"/>
          <w:szCs w:val="32"/>
        </w:rPr>
        <w:t>2018</w:t>
      </w:r>
      <w:r>
        <w:rPr>
          <w:rFonts w:ascii="黑体" w:eastAsia="黑体" w:hAnsi="黑体" w:hint="eastAsia"/>
          <w:b/>
          <w:color w:val="000000"/>
          <w:spacing w:val="40"/>
          <w:sz w:val="32"/>
          <w:szCs w:val="32"/>
        </w:rPr>
        <w:t>年</w:t>
      </w:r>
      <w:r>
        <w:rPr>
          <w:rFonts w:ascii="黑体" w:eastAsia="黑体" w:hAnsi="黑体"/>
          <w:b/>
          <w:color w:val="000000"/>
          <w:spacing w:val="40"/>
          <w:sz w:val="32"/>
          <w:szCs w:val="32"/>
        </w:rPr>
        <w:t>5</w:t>
      </w:r>
      <w:r>
        <w:rPr>
          <w:rFonts w:ascii="黑体" w:eastAsia="黑体" w:hAnsi="黑体" w:hint="eastAsia"/>
          <w:b/>
          <w:color w:val="000000"/>
          <w:spacing w:val="40"/>
          <w:sz w:val="32"/>
          <w:szCs w:val="32"/>
        </w:rPr>
        <w:t>月</w:t>
      </w:r>
    </w:p>
    <w:p w:rsidR="00342BAA" w:rsidRDefault="00342BAA" w:rsidP="006F0EE4">
      <w:pPr>
        <w:spacing w:line="720" w:lineRule="auto"/>
        <w:ind w:firstLineChars="0" w:firstLine="0"/>
        <w:jc w:val="center"/>
        <w:rPr>
          <w:rFonts w:ascii="黑体" w:eastAsia="黑体" w:hAnsi="黑体"/>
          <w:b/>
          <w:sz w:val="36"/>
          <w:szCs w:val="36"/>
        </w:rPr>
      </w:pPr>
      <w:r>
        <w:rPr>
          <w:rFonts w:ascii="黑体" w:eastAsia="黑体" w:hAnsi="黑体" w:hint="eastAsia"/>
          <w:b/>
          <w:sz w:val="36"/>
          <w:szCs w:val="36"/>
        </w:rPr>
        <w:lastRenderedPageBreak/>
        <w:t>汽车运用技术</w:t>
      </w:r>
      <w:r w:rsidRPr="009F3631">
        <w:rPr>
          <w:rFonts w:ascii="黑体" w:eastAsia="黑体" w:hAnsi="黑体" w:hint="eastAsia"/>
          <w:b/>
          <w:sz w:val="36"/>
          <w:szCs w:val="36"/>
        </w:rPr>
        <w:t>专业及实训基地项目建设</w:t>
      </w:r>
      <w:r>
        <w:rPr>
          <w:rFonts w:ascii="黑体" w:eastAsia="黑体" w:hAnsi="黑体" w:hint="eastAsia"/>
          <w:b/>
          <w:sz w:val="36"/>
          <w:szCs w:val="36"/>
        </w:rPr>
        <w:t>总结报告</w:t>
      </w:r>
    </w:p>
    <w:p w:rsidR="00342BAA" w:rsidRPr="0045433C" w:rsidRDefault="00342BAA" w:rsidP="00F16F30">
      <w:pPr>
        <w:autoSpaceDE w:val="0"/>
        <w:autoSpaceDN w:val="0"/>
        <w:adjustRightInd w:val="0"/>
        <w:spacing w:line="360" w:lineRule="auto"/>
        <w:ind w:firstLine="480"/>
        <w:rPr>
          <w:rFonts w:ascii="仿宋_GB2312" w:hAnsi="宋体"/>
          <w:sz w:val="24"/>
        </w:rPr>
      </w:pPr>
      <w:r w:rsidRPr="0045433C">
        <w:rPr>
          <w:rFonts w:ascii="仿宋_GB2312" w:hAnsi="宋体" w:hint="eastAsia"/>
          <w:sz w:val="24"/>
        </w:rPr>
        <w:t>广西交通高级技工学校“</w:t>
      </w:r>
      <w:r w:rsidRPr="0045433C">
        <w:rPr>
          <w:rFonts w:ascii="仿宋_GB2312" w:hAnsi="宋体"/>
          <w:sz w:val="24"/>
        </w:rPr>
        <w:t>201</w:t>
      </w:r>
      <w:r>
        <w:rPr>
          <w:rFonts w:ascii="仿宋_GB2312" w:hAnsi="宋体"/>
          <w:sz w:val="24"/>
        </w:rPr>
        <w:t>5</w:t>
      </w:r>
      <w:r w:rsidRPr="0045433C">
        <w:rPr>
          <w:rFonts w:ascii="仿宋_GB2312" w:hAnsi="宋体" w:hint="eastAsia"/>
          <w:sz w:val="24"/>
        </w:rPr>
        <w:t>年度广西中等职业学校示范特色专业及实训基地项目”是“汽车</w:t>
      </w:r>
      <w:r>
        <w:rPr>
          <w:rFonts w:ascii="仿宋_GB2312" w:hAnsi="宋体" w:hint="eastAsia"/>
          <w:sz w:val="24"/>
        </w:rPr>
        <w:t>运用</w:t>
      </w:r>
      <w:r w:rsidRPr="0045433C">
        <w:rPr>
          <w:rFonts w:ascii="仿宋_GB2312" w:hAnsi="宋体" w:hint="eastAsia"/>
          <w:sz w:val="24"/>
        </w:rPr>
        <w:t>技术示范专业及实训基地”，</w:t>
      </w:r>
      <w:r>
        <w:rPr>
          <w:rFonts w:hAnsi="宋体" w:hint="eastAsia"/>
          <w:sz w:val="24"/>
        </w:rPr>
        <w:t>汽车运用技术专业项目组全体成员努力推进项目建设，按时按质完成各项建设任务。现将建设情况总结如下。</w:t>
      </w:r>
    </w:p>
    <w:p w:rsidR="00342BAA" w:rsidRPr="000402D6" w:rsidRDefault="00342BAA" w:rsidP="00F16F30">
      <w:pPr>
        <w:snapToGrid w:val="0"/>
        <w:spacing w:line="570" w:lineRule="exact"/>
        <w:ind w:firstLineChars="209" w:firstLine="585"/>
        <w:rPr>
          <w:rFonts w:ascii="仿宋_GB2312" w:hAnsi="仿宋" w:cs="宋体"/>
          <w:szCs w:val="28"/>
        </w:rPr>
      </w:pPr>
      <w:r w:rsidRPr="000402D6">
        <w:rPr>
          <w:rFonts w:ascii="仿宋_GB2312" w:hAnsi="仿宋" w:cs="宋体" w:hint="eastAsia"/>
          <w:szCs w:val="28"/>
        </w:rPr>
        <w:t>一、项目完成情况及总体质量</w:t>
      </w:r>
    </w:p>
    <w:p w:rsidR="00342BAA" w:rsidRDefault="00342BAA" w:rsidP="00F16F30">
      <w:pPr>
        <w:numPr>
          <w:ilvl w:val="0"/>
          <w:numId w:val="1"/>
        </w:numPr>
        <w:snapToGrid w:val="0"/>
        <w:spacing w:line="570" w:lineRule="exact"/>
        <w:ind w:firstLineChars="209" w:firstLine="585"/>
        <w:rPr>
          <w:rFonts w:ascii="仿宋_GB2312" w:hAnsi="仿宋" w:cs="宋体"/>
          <w:szCs w:val="28"/>
        </w:rPr>
      </w:pPr>
      <w:r>
        <w:rPr>
          <w:rFonts w:ascii="仿宋_GB2312" w:hAnsi="仿宋" w:cs="宋体" w:hint="eastAsia"/>
          <w:szCs w:val="28"/>
        </w:rPr>
        <w:t>教学改革完成情况</w:t>
      </w:r>
    </w:p>
    <w:p w:rsidR="00342BAA" w:rsidRDefault="00342BAA" w:rsidP="00F16F30">
      <w:pPr>
        <w:snapToGrid w:val="0"/>
        <w:spacing w:line="570" w:lineRule="exact"/>
        <w:ind w:firstLineChars="209" w:firstLine="585"/>
        <w:rPr>
          <w:rFonts w:ascii="仿宋_GB2312" w:hAnsi="仿宋" w:cs="宋体"/>
          <w:szCs w:val="28"/>
        </w:rPr>
      </w:pPr>
      <w:r w:rsidRPr="000402D6">
        <w:rPr>
          <w:rFonts w:ascii="仿宋_GB2312" w:hAnsi="仿宋" w:cs="宋体"/>
          <w:szCs w:val="28"/>
        </w:rPr>
        <w:t>1.</w:t>
      </w:r>
      <w:r>
        <w:rPr>
          <w:rFonts w:ascii="仿宋_GB2312" w:hAnsi="仿宋" w:cs="宋体" w:hint="eastAsia"/>
          <w:szCs w:val="28"/>
        </w:rPr>
        <w:t>人才培养模式改革和课程体系建设</w:t>
      </w:r>
    </w:p>
    <w:p w:rsidR="00342BAA" w:rsidRDefault="00342BAA" w:rsidP="00F16F30">
      <w:pPr>
        <w:spacing w:line="360" w:lineRule="auto"/>
        <w:ind w:firstLine="480"/>
        <w:rPr>
          <w:rFonts w:ascii="仿宋_GB2312" w:hAnsi="宋体"/>
          <w:sz w:val="24"/>
        </w:rPr>
      </w:pPr>
      <w:r>
        <w:rPr>
          <w:rFonts w:ascii="仿宋_GB2312" w:hAnsi="宋体" w:hint="eastAsia"/>
          <w:sz w:val="24"/>
        </w:rPr>
        <w:t>在建设指导委员会指导下制定建设工作计划，对原有人才培养模式和课程体系进行改革和完善，深入企业调研新技术、新材料和新工艺，分析各岗位职业能力，创建</w:t>
      </w:r>
      <w:r>
        <w:rPr>
          <w:rFonts w:ascii="仿宋_GB2312" w:hAnsi="宋体"/>
          <w:sz w:val="24"/>
        </w:rPr>
        <w:t xml:space="preserve"> </w:t>
      </w:r>
      <w:r>
        <w:rPr>
          <w:rFonts w:ascii="仿宋_GB2312" w:hAnsi="宋体" w:hint="eastAsia"/>
          <w:sz w:val="24"/>
        </w:rPr>
        <w:t>“产训结合，能力递进”的人才培养模式，效果良好。</w:t>
      </w:r>
    </w:p>
    <w:p w:rsidR="00342BAA" w:rsidRDefault="00342BAA" w:rsidP="00F16F30">
      <w:pPr>
        <w:spacing w:line="460" w:lineRule="exact"/>
        <w:ind w:firstLine="562"/>
        <w:rPr>
          <w:rFonts w:ascii="楷体" w:eastAsia="楷体" w:hAnsi="楷体"/>
          <w:b/>
          <w:szCs w:val="28"/>
        </w:rPr>
      </w:pPr>
      <w:r>
        <w:rPr>
          <w:rFonts w:ascii="楷体" w:eastAsia="楷体" w:hAnsi="楷体"/>
          <w:b/>
          <w:szCs w:val="28"/>
        </w:rPr>
        <w:t>(1)</w:t>
      </w:r>
      <w:r>
        <w:rPr>
          <w:rFonts w:ascii="楷体" w:eastAsia="楷体" w:hAnsi="楷体" w:hint="eastAsia"/>
          <w:b/>
          <w:szCs w:val="28"/>
        </w:rPr>
        <w:t>引企入校，运行“产训结合，能力递进”人才培养模式</w:t>
      </w:r>
    </w:p>
    <w:p w:rsidR="00342BAA" w:rsidRDefault="00342BAA" w:rsidP="00F16F30">
      <w:pPr>
        <w:spacing w:line="360" w:lineRule="auto"/>
        <w:ind w:firstLine="480"/>
        <w:rPr>
          <w:rFonts w:ascii="仿宋_GB2312" w:hAnsi="宋体"/>
          <w:sz w:val="24"/>
        </w:rPr>
      </w:pPr>
      <w:r>
        <w:rPr>
          <w:rFonts w:ascii="仿宋_GB2312" w:hAnsi="宋体" w:hint="eastAsia"/>
          <w:sz w:val="24"/>
        </w:rPr>
        <w:t>两年来组织汽车运用技术专业教师了解钣金新技术、新材料和新工艺，</w:t>
      </w:r>
      <w:r>
        <w:rPr>
          <w:rFonts w:ascii="仿宋_GB2312" w:hAnsi="宋体" w:hint="eastAsia"/>
          <w:spacing w:val="-4"/>
          <w:kern w:val="0"/>
          <w:sz w:val="24"/>
        </w:rPr>
        <w:t>深入</w:t>
      </w:r>
      <w:r>
        <w:rPr>
          <w:rFonts w:ascii="仿宋_GB2312" w:hAnsi="宋体"/>
          <w:sz w:val="24"/>
        </w:rPr>
        <w:t>72</w:t>
      </w:r>
      <w:r>
        <w:rPr>
          <w:rFonts w:ascii="仿宋_GB2312" w:hAnsi="宋体" w:hint="eastAsia"/>
          <w:sz w:val="24"/>
        </w:rPr>
        <w:t>家</w:t>
      </w:r>
      <w:r>
        <w:rPr>
          <w:rFonts w:ascii="仿宋_GB2312" w:hAnsi="宋体" w:hint="eastAsia"/>
          <w:spacing w:val="-4"/>
          <w:kern w:val="0"/>
          <w:sz w:val="24"/>
        </w:rPr>
        <w:t>汽车维修</w:t>
      </w:r>
      <w:r>
        <w:rPr>
          <w:rFonts w:ascii="仿宋_GB2312" w:hAnsi="宋体" w:hint="eastAsia"/>
          <w:sz w:val="24"/>
        </w:rPr>
        <w:t>企业，</w:t>
      </w:r>
      <w:r>
        <w:rPr>
          <w:rFonts w:ascii="仿宋_GB2312" w:hAnsi="宋体"/>
          <w:sz w:val="24"/>
        </w:rPr>
        <w:t>20</w:t>
      </w:r>
      <w:r>
        <w:rPr>
          <w:rFonts w:ascii="仿宋_GB2312" w:hAnsi="宋体" w:hint="eastAsia"/>
          <w:sz w:val="24"/>
        </w:rPr>
        <w:t>所区内外学校</w:t>
      </w:r>
      <w:r>
        <w:rPr>
          <w:rFonts w:ascii="仿宋_GB2312" w:hAnsi="宋体" w:hint="eastAsia"/>
          <w:spacing w:val="-4"/>
          <w:kern w:val="0"/>
          <w:sz w:val="24"/>
        </w:rPr>
        <w:t>进行调研</w:t>
      </w:r>
      <w:r>
        <w:rPr>
          <w:rFonts w:ascii="仿宋_GB2312" w:hAnsi="宋体" w:hint="eastAsia"/>
          <w:sz w:val="24"/>
        </w:rPr>
        <w:t>。</w:t>
      </w:r>
    </w:p>
    <w:p w:rsidR="00342BAA" w:rsidRDefault="00342BAA" w:rsidP="00F16F30">
      <w:pPr>
        <w:spacing w:line="360" w:lineRule="auto"/>
        <w:ind w:firstLine="480"/>
        <w:rPr>
          <w:rFonts w:ascii="仿宋_GB2312" w:hAnsi="宋体"/>
          <w:sz w:val="24"/>
        </w:rPr>
      </w:pPr>
      <w:r>
        <w:rPr>
          <w:rFonts w:ascii="仿宋_GB2312" w:hAnsi="宋体" w:cs="楷体_GB2312" w:hint="eastAsia"/>
          <w:sz w:val="24"/>
          <w:lang w:val="zh-CN"/>
        </w:rPr>
        <w:t>完成人才需求及岗位能力调研报告</w:t>
      </w:r>
      <w:r>
        <w:rPr>
          <w:rFonts w:ascii="仿宋_GB2312" w:hAnsi="宋体" w:cs="楷体_GB2312"/>
          <w:sz w:val="24"/>
          <w:lang w:val="zh-CN"/>
        </w:rPr>
        <w:t>1</w:t>
      </w:r>
      <w:r>
        <w:rPr>
          <w:rFonts w:ascii="仿宋_GB2312" w:hAnsi="宋体" w:cs="楷体_GB2312" w:hint="eastAsia"/>
          <w:sz w:val="24"/>
          <w:lang w:val="zh-CN"/>
        </w:rPr>
        <w:t>份，专业课程标准</w:t>
      </w:r>
      <w:r>
        <w:rPr>
          <w:rFonts w:ascii="仿宋_GB2312" w:hAnsi="宋体" w:cs="楷体_GB2312"/>
          <w:sz w:val="24"/>
          <w:lang w:val="zh-CN"/>
        </w:rPr>
        <w:t>15</w:t>
      </w:r>
      <w:r>
        <w:rPr>
          <w:rFonts w:ascii="仿宋_GB2312" w:hAnsi="宋体" w:cs="楷体_GB2312" w:hint="eastAsia"/>
          <w:sz w:val="24"/>
          <w:lang w:val="zh-CN"/>
        </w:rPr>
        <w:t>门，</w:t>
      </w:r>
      <w:r>
        <w:rPr>
          <w:rFonts w:ascii="仿宋_GB2312" w:hAnsi="宋体" w:hint="eastAsia"/>
          <w:sz w:val="24"/>
        </w:rPr>
        <w:t>专业</w:t>
      </w:r>
      <w:r>
        <w:rPr>
          <w:rFonts w:ascii="仿宋_GB2312" w:hAnsi="宋体" w:cs="楷体_GB2312" w:hint="eastAsia"/>
          <w:sz w:val="24"/>
          <w:lang w:val="zh-CN"/>
        </w:rPr>
        <w:t>建设人才培养方案</w:t>
      </w:r>
      <w:r>
        <w:rPr>
          <w:rFonts w:ascii="仿宋_GB2312" w:hAnsi="宋体" w:cs="楷体_GB2312"/>
          <w:sz w:val="24"/>
          <w:lang w:val="zh-CN"/>
        </w:rPr>
        <w:t>1</w:t>
      </w:r>
      <w:r>
        <w:rPr>
          <w:rFonts w:ascii="仿宋_GB2312" w:hAnsi="宋体" w:cs="楷体_GB2312" w:hint="eastAsia"/>
          <w:sz w:val="24"/>
          <w:lang w:val="zh-CN"/>
        </w:rPr>
        <w:t>份，创新建设了</w:t>
      </w:r>
      <w:r>
        <w:rPr>
          <w:rFonts w:ascii="仿宋_GB2312" w:hAnsi="宋体" w:hint="eastAsia"/>
          <w:sz w:val="24"/>
        </w:rPr>
        <w:t>“产训结合，能力递进”的人才培养模式，</w:t>
      </w:r>
      <w:r>
        <w:rPr>
          <w:rFonts w:ascii="仿宋_GB2312" w:hAnsi="宋体" w:cs="楷体_GB2312" w:hint="eastAsia"/>
          <w:sz w:val="24"/>
          <w:lang w:val="zh-CN"/>
        </w:rPr>
        <w:t>人才培养方案通过了中国汽车工程学会的专家论证</w:t>
      </w:r>
      <w:r>
        <w:rPr>
          <w:rFonts w:ascii="仿宋_GB2312" w:hAnsi="宋体" w:hint="eastAsia"/>
          <w:sz w:val="24"/>
        </w:rPr>
        <w:t>。</w:t>
      </w:r>
    </w:p>
    <w:p w:rsidR="00342BAA" w:rsidRDefault="00342BAA" w:rsidP="00F16F30">
      <w:pPr>
        <w:spacing w:line="360" w:lineRule="auto"/>
        <w:ind w:firstLine="480"/>
        <w:rPr>
          <w:rFonts w:ascii="仿宋_GB2312" w:hAnsi="宋体"/>
          <w:sz w:val="24"/>
        </w:rPr>
      </w:pPr>
      <w:r>
        <w:rPr>
          <w:rFonts w:ascii="仿宋_GB2312" w:hAnsi="宋体" w:cs="楷体_GB2312" w:hint="eastAsia"/>
          <w:sz w:val="24"/>
          <w:lang w:val="zh-CN"/>
        </w:rPr>
        <w:t>聘请了以祝长其等</w:t>
      </w:r>
      <w:r>
        <w:rPr>
          <w:rFonts w:ascii="仿宋_GB2312" w:hAnsi="宋体" w:cs="楷体_GB2312"/>
          <w:sz w:val="24"/>
          <w:lang w:val="zh-CN"/>
        </w:rPr>
        <w:t>10</w:t>
      </w:r>
      <w:r>
        <w:rPr>
          <w:rFonts w:ascii="仿宋_GB2312" w:hAnsi="宋体" w:cs="楷体_GB2312" w:hint="eastAsia"/>
          <w:sz w:val="24"/>
          <w:lang w:val="zh-CN"/>
        </w:rPr>
        <w:t>多位企业专家到校开展企业实践专家访谈会，</w:t>
      </w:r>
      <w:r>
        <w:rPr>
          <w:rFonts w:ascii="仿宋_GB2312" w:hAnsi="宋体" w:hint="eastAsia"/>
          <w:sz w:val="24"/>
        </w:rPr>
        <w:t>与本校专业教师开发团队共同确定岗位典型工作任务，完善和验证</w:t>
      </w:r>
      <w:r>
        <w:rPr>
          <w:rFonts w:ascii="仿宋_GB2312" w:hAnsi="宋体" w:cs="楷体_GB2312" w:hint="eastAsia"/>
          <w:sz w:val="24"/>
          <w:lang w:val="zh-CN"/>
        </w:rPr>
        <w:t>钣金教学项目。</w:t>
      </w:r>
      <w:r>
        <w:rPr>
          <w:rFonts w:ascii="仿宋_GB2312" w:hAnsi="宋体" w:hint="eastAsia"/>
          <w:sz w:val="24"/>
        </w:rPr>
        <w:t>在此基础上，还分别召开了课程体系建设论证会和评审会，不断优化改进课程体系建设成果。</w:t>
      </w:r>
    </w:p>
    <w:p w:rsidR="00342BAA" w:rsidRDefault="00342BAA" w:rsidP="00F16F30">
      <w:pPr>
        <w:pStyle w:val="2-0"/>
        <w:spacing w:line="360" w:lineRule="auto"/>
        <w:ind w:firstLine="562"/>
        <w:rPr>
          <w:rFonts w:ascii="楷体" w:eastAsia="楷体" w:hAnsi="楷体" w:cs="Times New Roman"/>
          <w:b/>
          <w:bCs w:val="0"/>
          <w:color w:val="auto"/>
          <w:kern w:val="2"/>
        </w:rPr>
      </w:pPr>
      <w:r>
        <w:rPr>
          <w:rFonts w:ascii="楷体" w:eastAsia="楷体" w:hAnsi="楷体" w:cs="Times New Roman"/>
          <w:b/>
          <w:bCs w:val="0"/>
          <w:color w:val="auto"/>
          <w:kern w:val="2"/>
        </w:rPr>
        <w:t>(2)</w:t>
      </w:r>
      <w:r>
        <w:rPr>
          <w:rFonts w:ascii="楷体" w:eastAsia="楷体" w:hAnsi="楷体" w:cs="Times New Roman" w:hint="eastAsia"/>
          <w:b/>
          <w:bCs w:val="0"/>
          <w:color w:val="auto"/>
          <w:kern w:val="2"/>
        </w:rPr>
        <w:t>实施“项目引领、任务驱动式”生产性实训的课程体系建设</w:t>
      </w:r>
    </w:p>
    <w:p w:rsidR="00342BAA" w:rsidRDefault="00342BAA" w:rsidP="00F16F30">
      <w:pPr>
        <w:autoSpaceDE w:val="0"/>
        <w:autoSpaceDN w:val="0"/>
        <w:adjustRightInd w:val="0"/>
        <w:spacing w:line="360" w:lineRule="auto"/>
        <w:ind w:firstLine="480"/>
        <w:rPr>
          <w:rFonts w:ascii="仿宋_GB2312" w:hAnsi="宋体" w:cs="楷体_GB2312"/>
          <w:sz w:val="24"/>
          <w:lang w:val="zh-CN"/>
        </w:rPr>
      </w:pPr>
      <w:r>
        <w:rPr>
          <w:rFonts w:ascii="仿宋_GB2312" w:hAnsi="宋体" w:cs="楷体_GB2312" w:hint="eastAsia"/>
          <w:sz w:val="24"/>
          <w:lang w:val="zh-CN"/>
        </w:rPr>
        <w:t>结合人才培养方案的调研成果，论证评估</w:t>
      </w:r>
      <w:r>
        <w:rPr>
          <w:rFonts w:ascii="仿宋_GB2312" w:hAnsi="宋体" w:hint="eastAsia"/>
          <w:sz w:val="24"/>
        </w:rPr>
        <w:t>增加了新技术教学项目</w:t>
      </w:r>
      <w:r>
        <w:rPr>
          <w:rFonts w:ascii="仿宋_GB2312" w:hAnsi="宋体"/>
          <w:sz w:val="24"/>
        </w:rPr>
        <w:t>22</w:t>
      </w:r>
      <w:r>
        <w:rPr>
          <w:rFonts w:ascii="仿宋_GB2312" w:hAnsi="宋体" w:hint="eastAsia"/>
          <w:sz w:val="24"/>
        </w:rPr>
        <w:t>项，</w:t>
      </w:r>
      <w:r>
        <w:rPr>
          <w:rFonts w:ascii="仿宋_GB2312" w:hAnsi="宋体" w:cs="楷体_GB2312" w:hint="eastAsia"/>
          <w:sz w:val="24"/>
          <w:lang w:val="zh-CN"/>
        </w:rPr>
        <w:t>实施完善</w:t>
      </w:r>
      <w:r>
        <w:rPr>
          <w:rFonts w:ascii="仿宋_GB2312" w:hAnsi="宋体" w:hint="eastAsia"/>
          <w:sz w:val="24"/>
        </w:rPr>
        <w:lastRenderedPageBreak/>
        <w:t>“项目引领、任务驱动式”生产性实训的课程体系</w:t>
      </w:r>
      <w:r>
        <w:rPr>
          <w:rFonts w:ascii="仿宋_GB2312" w:hAnsi="宋体" w:cs="楷体_GB2312" w:hint="eastAsia"/>
          <w:sz w:val="24"/>
          <w:lang w:val="zh-CN"/>
        </w:rPr>
        <w:t>。</w:t>
      </w:r>
    </w:p>
    <w:p w:rsidR="00342BAA" w:rsidRDefault="00342BAA" w:rsidP="00F16F30">
      <w:pPr>
        <w:autoSpaceDE w:val="0"/>
        <w:autoSpaceDN w:val="0"/>
        <w:adjustRightInd w:val="0"/>
        <w:spacing w:line="360" w:lineRule="auto"/>
        <w:ind w:firstLine="480"/>
        <w:rPr>
          <w:rFonts w:ascii="仿宋_GB2312" w:hAnsi="宋体" w:cs="楷体_GB2312"/>
          <w:sz w:val="24"/>
        </w:rPr>
      </w:pPr>
      <w:r>
        <w:rPr>
          <w:rFonts w:ascii="仿宋_GB2312" w:hAnsi="宋体" w:hint="eastAsia"/>
          <w:sz w:val="24"/>
        </w:rPr>
        <w:t>引入保时捷、龟博士等名企的规范化管理、标准化生产，开展生产性实训教学，</w:t>
      </w:r>
      <w:r>
        <w:rPr>
          <w:rFonts w:ascii="仿宋_GB2312" w:hAnsi="宋体" w:cs="楷体_GB2312" w:hint="eastAsia"/>
          <w:sz w:val="24"/>
          <w:lang w:val="zh-CN"/>
        </w:rPr>
        <w:t>在示范校建设期间教学质量明显提升。</w:t>
      </w:r>
      <w:r>
        <w:rPr>
          <w:rFonts w:ascii="仿宋_GB2312" w:hAnsi="宋体" w:hint="eastAsia"/>
          <w:sz w:val="24"/>
        </w:rPr>
        <w:t>在第</w:t>
      </w:r>
      <w:r>
        <w:rPr>
          <w:rFonts w:ascii="仿宋_GB2312" w:hAnsi="宋体"/>
          <w:sz w:val="24"/>
        </w:rPr>
        <w:t>42</w:t>
      </w:r>
      <w:r>
        <w:rPr>
          <w:rFonts w:ascii="仿宋_GB2312" w:hAnsi="宋体" w:hint="eastAsia"/>
          <w:sz w:val="24"/>
        </w:rPr>
        <w:t>届和</w:t>
      </w:r>
      <w:r>
        <w:rPr>
          <w:rFonts w:ascii="仿宋_GB2312" w:hAnsi="宋体"/>
          <w:sz w:val="24"/>
        </w:rPr>
        <w:t>43</w:t>
      </w:r>
      <w:r>
        <w:rPr>
          <w:rFonts w:ascii="仿宋_GB2312" w:hAnsi="宋体" w:hint="eastAsia"/>
          <w:sz w:val="24"/>
        </w:rPr>
        <w:t>届世界技能大赛及</w:t>
      </w:r>
      <w:r>
        <w:rPr>
          <w:rFonts w:ascii="仿宋_GB2312" w:hAnsi="宋体"/>
          <w:sz w:val="24"/>
        </w:rPr>
        <w:t>2015</w:t>
      </w:r>
      <w:r>
        <w:rPr>
          <w:rFonts w:ascii="仿宋_GB2312" w:hAnsi="宋体" w:hint="eastAsia"/>
          <w:sz w:val="24"/>
        </w:rPr>
        <w:t>年、</w:t>
      </w:r>
      <w:r>
        <w:rPr>
          <w:rFonts w:ascii="仿宋_GB2312" w:hAnsi="宋体"/>
          <w:sz w:val="24"/>
        </w:rPr>
        <w:t>2016</w:t>
      </w:r>
      <w:r>
        <w:rPr>
          <w:rFonts w:ascii="仿宋_GB2312" w:hAnsi="宋体" w:hint="eastAsia"/>
          <w:sz w:val="24"/>
        </w:rPr>
        <w:t>年、</w:t>
      </w:r>
      <w:r>
        <w:rPr>
          <w:rFonts w:ascii="仿宋_GB2312" w:hAnsi="宋体"/>
          <w:sz w:val="24"/>
        </w:rPr>
        <w:t>2017</w:t>
      </w:r>
      <w:r>
        <w:rPr>
          <w:rFonts w:ascii="仿宋_GB2312" w:hAnsi="宋体" w:hint="eastAsia"/>
          <w:sz w:val="24"/>
        </w:rPr>
        <w:t>年全国中职各类汽车技能大赛中，本</w:t>
      </w:r>
      <w:r>
        <w:rPr>
          <w:rFonts w:ascii="仿宋_GB2312" w:hAnsi="宋体" w:cs="楷体_GB2312" w:hint="eastAsia"/>
          <w:sz w:val="24"/>
          <w:lang w:val="zh-CN"/>
        </w:rPr>
        <w:t>专业师生共获</w:t>
      </w:r>
      <w:r>
        <w:rPr>
          <w:rFonts w:ascii="仿宋_GB2312" w:hAnsi="宋体" w:cs="楷体_GB2312"/>
          <w:sz w:val="24"/>
          <w:lang w:val="zh-CN"/>
        </w:rPr>
        <w:t>16</w:t>
      </w:r>
      <w:r>
        <w:rPr>
          <w:rFonts w:ascii="仿宋_GB2312" w:hAnsi="宋体" w:cs="楷体_GB2312" w:hint="eastAsia"/>
          <w:sz w:val="24"/>
          <w:lang w:val="zh-CN"/>
        </w:rPr>
        <w:t>项</w:t>
      </w:r>
      <w:r>
        <w:rPr>
          <w:rFonts w:ascii="仿宋_GB2312" w:hAnsi="宋体" w:cs="楷体_GB2312" w:hint="eastAsia"/>
          <w:sz w:val="24"/>
        </w:rPr>
        <w:t>国家级职业技能大赛奖；</w:t>
      </w:r>
      <w:r>
        <w:rPr>
          <w:rFonts w:ascii="仿宋_GB2312" w:hAnsi="宋体" w:cs="楷体_GB2312"/>
          <w:sz w:val="24"/>
        </w:rPr>
        <w:t>22</w:t>
      </w:r>
      <w:r>
        <w:rPr>
          <w:rFonts w:ascii="仿宋_GB2312" w:hAnsi="宋体" w:cs="楷体_GB2312" w:hint="eastAsia"/>
          <w:sz w:val="24"/>
        </w:rPr>
        <w:t>项省部级职业技能大赛奖。</w:t>
      </w:r>
      <w:r>
        <w:rPr>
          <w:rFonts w:ascii="仿宋_GB2312" w:hAnsi="宋体" w:cs="楷体_GB2312" w:hint="eastAsia"/>
          <w:sz w:val="24"/>
          <w:lang w:val="zh-CN"/>
        </w:rPr>
        <w:t>企业认可度明显提升，全国各地</w:t>
      </w:r>
      <w:r>
        <w:rPr>
          <w:rFonts w:ascii="仿宋_GB2312" w:hAnsi="宋体" w:hint="eastAsia"/>
          <w:sz w:val="24"/>
        </w:rPr>
        <w:t>保时捷公司在我校</w:t>
      </w:r>
      <w:r>
        <w:rPr>
          <w:rFonts w:ascii="仿宋_GB2312" w:hAnsi="宋体"/>
          <w:sz w:val="24"/>
        </w:rPr>
        <w:t>2015</w:t>
      </w:r>
      <w:r>
        <w:rPr>
          <w:rFonts w:ascii="仿宋_GB2312" w:hAnsi="宋体" w:hint="eastAsia"/>
          <w:sz w:val="24"/>
        </w:rPr>
        <w:t>届、</w:t>
      </w:r>
      <w:r>
        <w:rPr>
          <w:rFonts w:ascii="仿宋_GB2312" w:hAnsi="宋体"/>
          <w:sz w:val="24"/>
        </w:rPr>
        <w:t>2016</w:t>
      </w:r>
      <w:r>
        <w:rPr>
          <w:rFonts w:ascii="仿宋_GB2312" w:hAnsi="宋体" w:hint="eastAsia"/>
          <w:sz w:val="24"/>
        </w:rPr>
        <w:t>届、</w:t>
      </w:r>
      <w:r>
        <w:rPr>
          <w:rFonts w:ascii="仿宋_GB2312" w:hAnsi="宋体"/>
          <w:sz w:val="24"/>
        </w:rPr>
        <w:t>20</w:t>
      </w:r>
      <w:r w:rsidRPr="00D03498">
        <w:rPr>
          <w:rFonts w:ascii="仿宋_GB2312" w:hAnsi="宋体"/>
          <w:sz w:val="24"/>
        </w:rPr>
        <w:t>17</w:t>
      </w:r>
      <w:r w:rsidRPr="00D03498">
        <w:rPr>
          <w:rFonts w:ascii="仿宋_GB2312" w:hAnsi="宋体" w:hint="eastAsia"/>
          <w:sz w:val="24"/>
        </w:rPr>
        <w:t>届毕</w:t>
      </w:r>
      <w:r>
        <w:rPr>
          <w:rFonts w:ascii="仿宋_GB2312" w:hAnsi="宋体" w:hint="eastAsia"/>
          <w:sz w:val="24"/>
        </w:rPr>
        <w:t>业生中录取了</w:t>
      </w:r>
      <w:r>
        <w:rPr>
          <w:rFonts w:ascii="仿宋_GB2312" w:hAnsi="宋体"/>
          <w:sz w:val="24"/>
        </w:rPr>
        <w:t>45</w:t>
      </w:r>
      <w:r>
        <w:rPr>
          <w:rFonts w:ascii="仿宋_GB2312" w:hAnsi="宋体" w:hint="eastAsia"/>
          <w:sz w:val="24"/>
        </w:rPr>
        <w:t>名学生，实习生月工资达</w:t>
      </w:r>
      <w:r>
        <w:rPr>
          <w:rFonts w:ascii="仿宋_GB2312" w:hAnsi="宋体"/>
          <w:sz w:val="24"/>
        </w:rPr>
        <w:t>2100</w:t>
      </w:r>
      <w:r>
        <w:rPr>
          <w:rFonts w:ascii="仿宋_GB2312" w:hAnsi="宋体" w:hint="eastAsia"/>
          <w:sz w:val="24"/>
        </w:rPr>
        <w:t>元，</w:t>
      </w:r>
      <w:r>
        <w:rPr>
          <w:rFonts w:ascii="仿宋_GB2312" w:hAnsi="宋体" w:cs="楷体_GB2312" w:hint="eastAsia"/>
          <w:sz w:val="24"/>
          <w:lang w:val="zh-CN"/>
        </w:rPr>
        <w:t>初次就业平均月工资均比其它专业有所提高。</w:t>
      </w:r>
    </w:p>
    <w:p w:rsidR="00342BAA" w:rsidRDefault="00342BAA" w:rsidP="00F16F30">
      <w:pPr>
        <w:spacing w:line="460" w:lineRule="exact"/>
        <w:ind w:firstLine="562"/>
        <w:rPr>
          <w:rFonts w:ascii="楷体" w:eastAsia="楷体" w:hAnsi="楷体"/>
          <w:b/>
          <w:szCs w:val="28"/>
        </w:rPr>
      </w:pPr>
      <w:r>
        <w:rPr>
          <w:rFonts w:ascii="楷体" w:eastAsia="楷体" w:hAnsi="楷体"/>
          <w:b/>
          <w:szCs w:val="28"/>
        </w:rPr>
        <w:t>(3)</w:t>
      </w:r>
      <w:r>
        <w:rPr>
          <w:rFonts w:ascii="楷体" w:eastAsia="楷体" w:hAnsi="楷体" w:hint="eastAsia"/>
          <w:b/>
          <w:szCs w:val="28"/>
        </w:rPr>
        <w:t>校企深度交融，</w:t>
      </w:r>
      <w:r>
        <w:rPr>
          <w:rFonts w:ascii="楷体" w:eastAsia="楷体" w:hAnsi="楷体"/>
          <w:b/>
          <w:szCs w:val="28"/>
        </w:rPr>
        <w:t xml:space="preserve"> </w:t>
      </w:r>
      <w:r>
        <w:rPr>
          <w:rFonts w:ascii="楷体" w:eastAsia="楷体" w:hAnsi="楷体" w:hint="eastAsia"/>
          <w:b/>
          <w:szCs w:val="28"/>
        </w:rPr>
        <w:t>共同开发“生产性实训”教材</w:t>
      </w:r>
    </w:p>
    <w:p w:rsidR="00342BAA" w:rsidRDefault="00342BAA" w:rsidP="00F16F30">
      <w:pPr>
        <w:autoSpaceDE w:val="0"/>
        <w:autoSpaceDN w:val="0"/>
        <w:adjustRightInd w:val="0"/>
        <w:spacing w:line="360" w:lineRule="auto"/>
        <w:ind w:firstLineChars="206" w:firstLine="494"/>
        <w:rPr>
          <w:rFonts w:ascii="仿宋_GB2312" w:hAnsi="宋体" w:cs="楷体_GB2312"/>
          <w:sz w:val="24"/>
          <w:lang w:val="zh-CN"/>
        </w:rPr>
      </w:pPr>
      <w:r>
        <w:rPr>
          <w:rFonts w:ascii="仿宋_GB2312" w:hAnsi="宋体" w:cs="楷体_GB2312" w:hint="eastAsia"/>
          <w:sz w:val="24"/>
          <w:lang w:val="zh-CN"/>
        </w:rPr>
        <w:t>在中国汽车工程学会指导下，在示范校建设期，我校联合</w:t>
      </w:r>
      <w:r>
        <w:rPr>
          <w:rFonts w:ascii="仿宋_GB2312" w:hAnsi="宋体" w:hint="eastAsia"/>
          <w:sz w:val="24"/>
        </w:rPr>
        <w:t>珠海龙神、北京史宾尼斯、保时捷、巴斯夫、龟博士等</w:t>
      </w:r>
      <w:r>
        <w:rPr>
          <w:rFonts w:ascii="仿宋_GB2312" w:hAnsi="宋体"/>
          <w:sz w:val="24"/>
        </w:rPr>
        <w:t>10</w:t>
      </w:r>
      <w:r>
        <w:rPr>
          <w:rFonts w:ascii="仿宋_GB2312" w:hAnsi="宋体" w:hint="eastAsia"/>
          <w:sz w:val="24"/>
        </w:rPr>
        <w:t>多家企业，</w:t>
      </w:r>
      <w:r>
        <w:rPr>
          <w:rFonts w:ascii="仿宋_GB2312" w:hAnsi="宋体"/>
          <w:sz w:val="24"/>
        </w:rPr>
        <w:t>23</w:t>
      </w:r>
      <w:r>
        <w:rPr>
          <w:rFonts w:ascii="仿宋_GB2312" w:hAnsi="宋体" w:hint="eastAsia"/>
          <w:sz w:val="24"/>
        </w:rPr>
        <w:t>家</w:t>
      </w:r>
      <w:r>
        <w:rPr>
          <w:rFonts w:ascii="仿宋_GB2312" w:hAnsi="宋体" w:cs="楷体_GB2312" w:hint="eastAsia"/>
          <w:sz w:val="24"/>
          <w:lang w:val="zh-CN"/>
        </w:rPr>
        <w:t>全国汽车职业院校联合开发“</w:t>
      </w:r>
      <w:r>
        <w:rPr>
          <w:rFonts w:ascii="仿宋_GB2312" w:hAnsi="宋体" w:hint="eastAsia"/>
          <w:sz w:val="24"/>
        </w:rPr>
        <w:t>生产性实训”教材</w:t>
      </w:r>
      <w:r>
        <w:rPr>
          <w:rFonts w:ascii="仿宋_GB2312" w:hAnsi="宋体" w:cs="楷体_GB2312" w:hint="eastAsia"/>
          <w:sz w:val="24"/>
          <w:lang w:val="zh-CN"/>
        </w:rPr>
        <w:t>；我校</w:t>
      </w:r>
      <w:r>
        <w:rPr>
          <w:rFonts w:ascii="仿宋_GB2312" w:hAnsi="仿宋_GB2312" w:cs="仿宋_GB2312" w:hint="eastAsia"/>
          <w:color w:val="000000"/>
          <w:sz w:val="24"/>
        </w:rPr>
        <w:t>韦军新、</w:t>
      </w:r>
      <w:r>
        <w:rPr>
          <w:rFonts w:ascii="仿宋_GB2312" w:hAnsi="宋体" w:cs="楷体_GB2312" w:hint="eastAsia"/>
          <w:sz w:val="24"/>
          <w:lang w:val="zh-CN"/>
        </w:rPr>
        <w:t>冯培林等</w:t>
      </w:r>
      <w:r>
        <w:rPr>
          <w:rFonts w:ascii="仿宋_GB2312" w:hAnsi="宋体" w:cs="楷体_GB2312"/>
          <w:sz w:val="24"/>
          <w:lang w:val="zh-CN"/>
        </w:rPr>
        <w:t>24</w:t>
      </w:r>
      <w:r>
        <w:rPr>
          <w:rFonts w:ascii="仿宋_GB2312" w:hAnsi="宋体" w:cs="楷体_GB2312" w:hint="eastAsia"/>
          <w:sz w:val="24"/>
          <w:lang w:val="zh-CN"/>
        </w:rPr>
        <w:t>位专业骨干教师</w:t>
      </w:r>
      <w:r>
        <w:rPr>
          <w:rFonts w:ascii="仿宋_GB2312" w:hAnsi="宋体" w:hint="eastAsia"/>
          <w:sz w:val="24"/>
        </w:rPr>
        <w:t>参与共同开发的《车身碰撞损伤修复实训与技能考核》、《车身修复与涂装基础和设备配置》、《车身修补涂装工艺实训与技能考核》、</w:t>
      </w:r>
      <w:r>
        <w:rPr>
          <w:rFonts w:ascii="仿宋_GB2312" w:hAnsi="仿宋_GB2312" w:cs="仿宋_GB2312" w:hint="eastAsia"/>
          <w:color w:val="000000"/>
          <w:sz w:val="24"/>
        </w:rPr>
        <w:t>《汽车运用技术》理实一体化</w:t>
      </w:r>
      <w:r>
        <w:rPr>
          <w:rFonts w:ascii="仿宋_GB2312" w:hAnsi="宋体" w:hint="eastAsia"/>
          <w:sz w:val="24"/>
        </w:rPr>
        <w:t>等系列钣金技术教材共</w:t>
      </w:r>
      <w:r>
        <w:rPr>
          <w:rFonts w:ascii="仿宋_GB2312" w:hAnsi="宋体"/>
          <w:sz w:val="24"/>
        </w:rPr>
        <w:t>7</w:t>
      </w:r>
      <w:r>
        <w:rPr>
          <w:rFonts w:ascii="仿宋_GB2312" w:hAnsi="宋体" w:hint="eastAsia"/>
          <w:sz w:val="24"/>
        </w:rPr>
        <w:t>本。教材在广东教育出版社和人民交通出版社出版发行，并在全国汽车骨干院校推广使用，效果良好。其中，我校教师</w:t>
      </w:r>
      <w:r>
        <w:rPr>
          <w:rFonts w:ascii="仿宋_GB2312" w:hAnsi="宋体" w:cs="楷体_GB2312" w:hint="eastAsia"/>
          <w:sz w:val="24"/>
          <w:lang w:val="zh-CN"/>
        </w:rPr>
        <w:t>冯培林主编的《汽车钣金维修技术》获得中国石油和化学工业联合会出版类教材二等奖。</w:t>
      </w:r>
    </w:p>
    <w:p w:rsidR="00342BAA" w:rsidRDefault="00342BAA" w:rsidP="00F16F30">
      <w:pPr>
        <w:spacing w:line="460" w:lineRule="exact"/>
        <w:ind w:firstLine="562"/>
        <w:rPr>
          <w:rFonts w:ascii="楷体" w:eastAsia="楷体" w:hAnsi="楷体"/>
          <w:b/>
          <w:szCs w:val="28"/>
        </w:rPr>
      </w:pPr>
      <w:bookmarkStart w:id="1" w:name="Pg50"/>
      <w:bookmarkEnd w:id="1"/>
      <w:r>
        <w:rPr>
          <w:rFonts w:ascii="楷体" w:eastAsia="楷体" w:hAnsi="楷体"/>
          <w:b/>
          <w:szCs w:val="28"/>
        </w:rPr>
        <w:t>(4)</w:t>
      </w:r>
      <w:r>
        <w:rPr>
          <w:rFonts w:ascii="楷体" w:eastAsia="楷体" w:hAnsi="楷体" w:hint="eastAsia"/>
          <w:b/>
          <w:szCs w:val="28"/>
        </w:rPr>
        <w:t>完善教学模式改革，深入开展“项目教学和岗位教学”生产性实训</w:t>
      </w:r>
    </w:p>
    <w:p w:rsidR="00342BAA" w:rsidRDefault="00342BAA" w:rsidP="00F16F30">
      <w:pPr>
        <w:adjustRightInd w:val="0"/>
        <w:snapToGrid w:val="0"/>
        <w:spacing w:line="360" w:lineRule="auto"/>
        <w:ind w:firstLineChars="196" w:firstLine="470"/>
        <w:rPr>
          <w:rFonts w:ascii="仿宋_GB2312" w:hAnsi="宋体" w:cs="Arial Unicode MS"/>
          <w:spacing w:val="-3"/>
          <w:kern w:val="0"/>
          <w:sz w:val="24"/>
        </w:rPr>
      </w:pPr>
      <w:r>
        <w:rPr>
          <w:rFonts w:ascii="仿宋_GB2312" w:hAnsi="宋体" w:cs="楷体_GB2312" w:hint="eastAsia"/>
          <w:sz w:val="24"/>
          <w:lang w:val="zh-CN"/>
        </w:rPr>
        <w:t>专业全面启动以项目教学、岗位教学、现代学徒制等生产性实训教学</w:t>
      </w:r>
      <w:r>
        <w:rPr>
          <w:rFonts w:ascii="仿宋_GB2312" w:hAnsi="宋体" w:hint="eastAsia"/>
          <w:sz w:val="24"/>
        </w:rPr>
        <w:t>，提高生产性实训比重，全面实施理实一体化教学与生产性实训，</w:t>
      </w:r>
      <w:r>
        <w:rPr>
          <w:rFonts w:ascii="仿宋_GB2312" w:hAnsi="宋体" w:cs="Arial Unicode MS" w:hint="eastAsia"/>
          <w:spacing w:val="-3"/>
          <w:kern w:val="0"/>
          <w:sz w:val="24"/>
        </w:rPr>
        <w:t>以学生操作为主，以教师引导为辅，激发学生的学习热情和兴趣，提高学生自主学习能力。</w:t>
      </w:r>
    </w:p>
    <w:p w:rsidR="00342BAA" w:rsidRDefault="00342BAA" w:rsidP="00F16F30">
      <w:pPr>
        <w:adjustRightInd w:val="0"/>
        <w:snapToGrid w:val="0"/>
        <w:spacing w:line="360" w:lineRule="auto"/>
        <w:ind w:firstLine="480"/>
        <w:rPr>
          <w:rFonts w:ascii="仿宋_GB2312" w:hAnsi="宋体" w:cs="楷体_GB2312"/>
          <w:sz w:val="24"/>
          <w:lang w:val="zh-CN"/>
        </w:rPr>
      </w:pPr>
      <w:r w:rsidRPr="00CE44CB">
        <w:rPr>
          <w:rFonts w:ascii="仿宋_GB2312" w:hAnsi="宋体" w:hint="eastAsia"/>
          <w:sz w:val="24"/>
        </w:rPr>
        <w:t>建成的保时捷汽车钣金实训中心，按“</w:t>
      </w:r>
      <w:r w:rsidRPr="00CE44CB">
        <w:rPr>
          <w:rFonts w:ascii="仿宋_GB2312" w:hAnsi="宋体"/>
          <w:sz w:val="24"/>
        </w:rPr>
        <w:t>4S</w:t>
      </w:r>
      <w:r w:rsidRPr="00CE44CB">
        <w:rPr>
          <w:rFonts w:ascii="仿宋_GB2312" w:hAnsi="宋体" w:hint="eastAsia"/>
          <w:sz w:val="24"/>
        </w:rPr>
        <w:t>店”标准要求安排学生教学实训，新</w:t>
      </w:r>
      <w:r>
        <w:rPr>
          <w:rFonts w:ascii="仿宋_GB2312" w:hAnsi="宋体" w:hint="eastAsia"/>
          <w:sz w:val="24"/>
        </w:rPr>
        <w:lastRenderedPageBreak/>
        <w:t>增</w:t>
      </w:r>
      <w:r>
        <w:rPr>
          <w:rFonts w:ascii="仿宋_GB2312" w:hAnsi="宋体" w:cs="楷体_GB2312" w:hint="eastAsia"/>
          <w:sz w:val="24"/>
          <w:lang w:val="zh-CN"/>
        </w:rPr>
        <w:t>生产性实训教学项目比例提高到</w:t>
      </w:r>
      <w:r>
        <w:rPr>
          <w:rFonts w:ascii="仿宋_GB2312" w:hAnsi="宋体" w:cs="楷体_GB2312"/>
          <w:sz w:val="24"/>
          <w:lang w:val="zh-CN"/>
        </w:rPr>
        <w:t>65%</w:t>
      </w:r>
      <w:r>
        <w:rPr>
          <w:rFonts w:ascii="仿宋_GB2312" w:hAnsi="宋体" w:cs="楷体_GB2312" w:hint="eastAsia"/>
          <w:sz w:val="24"/>
          <w:lang w:val="zh-CN"/>
        </w:rPr>
        <w:t>以上。</w:t>
      </w:r>
    </w:p>
    <w:p w:rsidR="00342BAA" w:rsidRPr="005232AC" w:rsidRDefault="00342BAA" w:rsidP="00F16F30">
      <w:pPr>
        <w:spacing w:line="360" w:lineRule="auto"/>
        <w:ind w:firstLine="480"/>
        <w:rPr>
          <w:rFonts w:ascii="仿宋_GB2312" w:hAnsi="宋体"/>
          <w:sz w:val="24"/>
        </w:rPr>
      </w:pPr>
      <w:r>
        <w:rPr>
          <w:rFonts w:ascii="仿宋_GB2312" w:hAnsi="宋体" w:cs="楷体_GB2312" w:hint="eastAsia"/>
          <w:sz w:val="24"/>
          <w:lang w:val="zh-CN"/>
        </w:rPr>
        <w:t>通过承办广西技工院校汽车运用技能大赛，对教学改革取得的成果进行总结验证和推广。教师的教学和科研能力显著提升，</w:t>
      </w:r>
      <w:r>
        <w:rPr>
          <w:rFonts w:ascii="仿宋_GB2312" w:hAnsi="仿宋_GB2312" w:cs="仿宋_GB2312" w:hint="eastAsia"/>
          <w:color w:val="000000"/>
          <w:sz w:val="24"/>
        </w:rPr>
        <w:t>本专业立项广西教育厅教学科研课题《校企合作共建发动机综合实训项目精益化课程研究》和《基于校企合作的现代学徒制人才培养模式研究》顺利通过验收。</w:t>
      </w:r>
    </w:p>
    <w:p w:rsidR="00342BAA" w:rsidRDefault="00342BAA" w:rsidP="00F16F30">
      <w:pPr>
        <w:spacing w:line="460" w:lineRule="exact"/>
        <w:ind w:firstLine="562"/>
        <w:rPr>
          <w:rFonts w:ascii="楷体" w:eastAsia="楷体" w:hAnsi="楷体"/>
          <w:b/>
          <w:szCs w:val="28"/>
        </w:rPr>
      </w:pPr>
      <w:r>
        <w:rPr>
          <w:rFonts w:ascii="楷体" w:eastAsia="楷体" w:hAnsi="楷体"/>
          <w:b/>
          <w:szCs w:val="28"/>
        </w:rPr>
        <w:t>(5)</w:t>
      </w:r>
      <w:r>
        <w:rPr>
          <w:rFonts w:ascii="楷体" w:eastAsia="楷体" w:hAnsi="楷体" w:hint="eastAsia"/>
          <w:b/>
          <w:szCs w:val="28"/>
        </w:rPr>
        <w:t>完善教学质量多元评价模式建设</w:t>
      </w:r>
    </w:p>
    <w:p w:rsidR="00342BAA" w:rsidRDefault="00342BAA" w:rsidP="00F16F30">
      <w:pPr>
        <w:spacing w:line="360" w:lineRule="auto"/>
        <w:ind w:firstLine="480"/>
        <w:rPr>
          <w:rFonts w:ascii="仿宋_GB2312" w:hAnsi="宋体"/>
          <w:sz w:val="24"/>
        </w:rPr>
      </w:pPr>
      <w:r>
        <w:rPr>
          <w:rFonts w:ascii="仿宋_GB2312" w:hAnsi="宋体" w:hint="eastAsia"/>
          <w:sz w:val="24"/>
        </w:rPr>
        <w:t>建立以用人单位为主、多方参与、多元评价和对接技能鉴定，以能力为核心“五位一体”的过程评价模式。即按照企业用人标准，构建职业资格准入由政府主管部门考核、岗位实践能力由行业企业和社会研究机构认证、专业理论水平由学校综合考评、毕业生综合素质由用人单位评价、短期培训质量由培训学员监督的评价模式。人才培养质量评价体系，实现了学校教育与社会需求有效交融。</w:t>
      </w:r>
    </w:p>
    <w:p w:rsidR="00342BAA" w:rsidRDefault="00342BAA" w:rsidP="00F16F30">
      <w:pPr>
        <w:spacing w:line="360" w:lineRule="auto"/>
        <w:ind w:firstLine="480"/>
        <w:rPr>
          <w:rFonts w:ascii="仿宋_GB2312" w:hAnsi="宋体"/>
          <w:sz w:val="24"/>
        </w:rPr>
      </w:pPr>
      <w:r>
        <w:rPr>
          <w:rFonts w:ascii="仿宋_GB2312" w:hAnsi="宋体" w:cs="楷体_GB2312" w:hint="eastAsia"/>
          <w:sz w:val="24"/>
          <w:lang w:val="zh-CN"/>
        </w:rPr>
        <w:t>学生学习由“被动变主动”，教师教学由“重传授理论知识转变重传授操作技能”的良性互动发展态势，效果显著。</w:t>
      </w:r>
      <w:r>
        <w:rPr>
          <w:rFonts w:ascii="仿宋_GB2312" w:hAnsi="宋体" w:hint="eastAsia"/>
          <w:sz w:val="24"/>
        </w:rPr>
        <w:t>两年来，用人单位满意率</w:t>
      </w:r>
      <w:r>
        <w:rPr>
          <w:rFonts w:ascii="仿宋_GB2312" w:hAnsi="宋体"/>
          <w:sz w:val="24"/>
        </w:rPr>
        <w:t>98%</w:t>
      </w:r>
      <w:r>
        <w:rPr>
          <w:rFonts w:ascii="仿宋_GB2312" w:hAnsi="宋体" w:hint="eastAsia"/>
          <w:sz w:val="24"/>
        </w:rPr>
        <w:t>，学生对教学质量满意率</w:t>
      </w:r>
      <w:r>
        <w:rPr>
          <w:rFonts w:ascii="仿宋_GB2312" w:hAnsi="宋体"/>
          <w:sz w:val="24"/>
        </w:rPr>
        <w:t>93.1%</w:t>
      </w:r>
      <w:r>
        <w:rPr>
          <w:rFonts w:ascii="仿宋_GB2312" w:hAnsi="宋体" w:hint="eastAsia"/>
          <w:sz w:val="24"/>
        </w:rPr>
        <w:t>、培训学员对培训满意度</w:t>
      </w:r>
      <w:r>
        <w:rPr>
          <w:rFonts w:ascii="仿宋_GB2312" w:hAnsi="宋体"/>
          <w:sz w:val="24"/>
        </w:rPr>
        <w:t>97.2%</w:t>
      </w:r>
      <w:r>
        <w:rPr>
          <w:rFonts w:ascii="仿宋_GB2312" w:hAnsi="宋体" w:hint="eastAsia"/>
          <w:sz w:val="24"/>
        </w:rPr>
        <w:t>。良好的质量信誉，使学校办学影响力不断提升。</w:t>
      </w:r>
      <w:r>
        <w:rPr>
          <w:rFonts w:ascii="仿宋_GB2312" w:hAnsi="宋体" w:cs="楷体_GB2312" w:hint="eastAsia"/>
          <w:sz w:val="24"/>
          <w:lang w:val="zh-CN"/>
        </w:rPr>
        <w:t>建设期的一年半时间里，共接待了各类学校及行业学习参观</w:t>
      </w:r>
      <w:r>
        <w:rPr>
          <w:rFonts w:ascii="仿宋_GB2312" w:hAnsi="宋体" w:cs="楷体_GB2312"/>
          <w:sz w:val="24"/>
          <w:lang w:val="zh-CN"/>
        </w:rPr>
        <w:t>66</w:t>
      </w:r>
      <w:r>
        <w:rPr>
          <w:rFonts w:ascii="仿宋_GB2312" w:hAnsi="宋体" w:cs="楷体_GB2312" w:hint="eastAsia"/>
          <w:sz w:val="24"/>
          <w:lang w:val="zh-CN"/>
        </w:rPr>
        <w:t>批次。</w:t>
      </w:r>
    </w:p>
    <w:p w:rsidR="00342BAA" w:rsidRDefault="00342BAA" w:rsidP="00F16F30">
      <w:pPr>
        <w:spacing w:line="460" w:lineRule="exact"/>
        <w:ind w:firstLine="562"/>
        <w:rPr>
          <w:rFonts w:ascii="楷体" w:eastAsia="楷体" w:hAnsi="楷体"/>
          <w:b/>
          <w:sz w:val="24"/>
          <w:szCs w:val="22"/>
        </w:rPr>
      </w:pPr>
      <w:r>
        <w:rPr>
          <w:rFonts w:ascii="楷体" w:eastAsia="楷体" w:hAnsi="楷体"/>
          <w:b/>
          <w:szCs w:val="28"/>
        </w:rPr>
        <w:t>(6)</w:t>
      </w:r>
      <w:r>
        <w:rPr>
          <w:rFonts w:ascii="楷体" w:eastAsia="楷体" w:hAnsi="楷体" w:hint="eastAsia"/>
          <w:b/>
          <w:szCs w:val="28"/>
        </w:rPr>
        <w:t>全面建设专业信息化教学资源库</w:t>
      </w:r>
    </w:p>
    <w:p w:rsidR="00342BAA" w:rsidRPr="007508B4" w:rsidRDefault="00342BAA" w:rsidP="00F16F30">
      <w:pPr>
        <w:spacing w:line="360" w:lineRule="auto"/>
        <w:ind w:firstLine="480"/>
        <w:rPr>
          <w:rFonts w:ascii="仿宋_GB2312" w:hAnsi="宋体"/>
          <w:sz w:val="24"/>
        </w:rPr>
      </w:pPr>
      <w:r>
        <w:rPr>
          <w:rFonts w:ascii="仿宋_GB2312" w:hAnsi="宋体" w:hint="eastAsia"/>
          <w:sz w:val="24"/>
        </w:rPr>
        <w:t>成立教材编写与资源库建设小组，引入上海宇龙汽车专业建设软件，搭建教师、学生自主学习的</w:t>
      </w:r>
      <w:r>
        <w:rPr>
          <w:rFonts w:ascii="仿宋_GB2312" w:hAnsi="宋体" w:cs="Arial Unicode MS" w:hint="eastAsia"/>
          <w:spacing w:val="-3"/>
          <w:kern w:val="0"/>
          <w:sz w:val="24"/>
        </w:rPr>
        <w:t>网络</w:t>
      </w:r>
      <w:r>
        <w:rPr>
          <w:rFonts w:ascii="仿宋_GB2312" w:hAnsi="宋体" w:hint="eastAsia"/>
          <w:sz w:val="24"/>
        </w:rPr>
        <w:t>平台。新增多媒体教室</w:t>
      </w:r>
      <w:r>
        <w:rPr>
          <w:rFonts w:ascii="仿宋_GB2312" w:hAnsi="宋体"/>
          <w:sz w:val="24"/>
        </w:rPr>
        <w:t>1</w:t>
      </w:r>
      <w:r>
        <w:rPr>
          <w:rFonts w:ascii="仿宋_GB2312" w:hAnsi="宋体" w:hint="eastAsia"/>
          <w:sz w:val="24"/>
        </w:rPr>
        <w:t>间，运用信息化教学手段的课程比例达</w:t>
      </w:r>
      <w:r>
        <w:rPr>
          <w:rFonts w:ascii="仿宋_GB2312" w:hAnsi="宋体"/>
          <w:sz w:val="24"/>
        </w:rPr>
        <w:t>100%</w:t>
      </w:r>
      <w:r>
        <w:rPr>
          <w:rFonts w:ascii="仿宋_GB2312" w:hAnsi="宋体" w:hint="eastAsia"/>
          <w:sz w:val="24"/>
        </w:rPr>
        <w:t>，多媒体数字教学资源总量增加</w:t>
      </w:r>
      <w:r>
        <w:rPr>
          <w:rFonts w:ascii="仿宋_GB2312" w:hAnsi="宋体"/>
          <w:sz w:val="24"/>
        </w:rPr>
        <w:t>0.8TB</w:t>
      </w:r>
      <w:r>
        <w:rPr>
          <w:rFonts w:ascii="仿宋_GB2312" w:hAnsi="宋体" w:hint="eastAsia"/>
          <w:sz w:val="24"/>
        </w:rPr>
        <w:t>，</w:t>
      </w:r>
      <w:r>
        <w:rPr>
          <w:rFonts w:ascii="仿宋_GB2312" w:hAnsi="宋体"/>
          <w:sz w:val="24"/>
        </w:rPr>
        <w:t>CAI</w:t>
      </w:r>
      <w:r>
        <w:rPr>
          <w:rFonts w:ascii="仿宋_GB2312" w:hAnsi="宋体" w:hint="eastAsia"/>
          <w:sz w:val="24"/>
        </w:rPr>
        <w:t>课件总数达</w:t>
      </w:r>
      <w:r>
        <w:rPr>
          <w:rFonts w:ascii="仿宋_GB2312" w:hAnsi="宋体"/>
          <w:sz w:val="24"/>
        </w:rPr>
        <w:t>610</w:t>
      </w:r>
      <w:r>
        <w:rPr>
          <w:rFonts w:ascii="仿宋_GB2312" w:hAnsi="宋体" w:hint="eastAsia"/>
          <w:sz w:val="24"/>
        </w:rPr>
        <w:t>个，填补了区内汽车运用技术专业信息化教学资源库建设的空白。</w:t>
      </w:r>
    </w:p>
    <w:p w:rsidR="00342BAA" w:rsidRDefault="00342BAA" w:rsidP="00F16F30">
      <w:pPr>
        <w:snapToGrid w:val="0"/>
        <w:spacing w:line="570" w:lineRule="exact"/>
        <w:ind w:firstLineChars="71" w:firstLine="199"/>
        <w:rPr>
          <w:rFonts w:ascii="仿宋_GB2312" w:hAnsi="仿宋" w:cs="宋体"/>
          <w:szCs w:val="28"/>
        </w:rPr>
      </w:pPr>
      <w:r>
        <w:rPr>
          <w:rFonts w:ascii="仿宋_GB2312" w:hAnsi="仿宋" w:cs="宋体"/>
          <w:szCs w:val="28"/>
        </w:rPr>
        <w:t xml:space="preserve">   </w:t>
      </w:r>
      <w:r w:rsidRPr="000402D6">
        <w:rPr>
          <w:rFonts w:ascii="仿宋_GB2312" w:hAnsi="仿宋" w:cs="宋体"/>
          <w:szCs w:val="28"/>
        </w:rPr>
        <w:t xml:space="preserve">2. </w:t>
      </w:r>
      <w:r w:rsidRPr="000402D6">
        <w:rPr>
          <w:rFonts w:ascii="仿宋_GB2312" w:hAnsi="仿宋" w:cs="宋体" w:hint="eastAsia"/>
          <w:szCs w:val="28"/>
        </w:rPr>
        <w:t>师资队伍建</w:t>
      </w:r>
      <w:r>
        <w:rPr>
          <w:rFonts w:ascii="仿宋_GB2312" w:hAnsi="仿宋" w:cs="宋体" w:hint="eastAsia"/>
          <w:szCs w:val="28"/>
        </w:rPr>
        <w:t>设</w:t>
      </w:r>
    </w:p>
    <w:p w:rsidR="00342BAA" w:rsidRDefault="00342BAA" w:rsidP="00F16F30">
      <w:pPr>
        <w:spacing w:line="460" w:lineRule="exact"/>
        <w:ind w:firstLine="562"/>
        <w:rPr>
          <w:rFonts w:ascii="楷体" w:eastAsia="楷体" w:hAnsi="楷体"/>
          <w:b/>
          <w:szCs w:val="28"/>
        </w:rPr>
      </w:pPr>
      <w:r>
        <w:rPr>
          <w:rFonts w:ascii="楷体" w:eastAsia="楷体" w:hAnsi="楷体"/>
          <w:b/>
          <w:szCs w:val="28"/>
        </w:rPr>
        <w:t>(1)</w:t>
      </w:r>
      <w:r>
        <w:rPr>
          <w:rFonts w:ascii="楷体" w:eastAsia="楷体" w:hAnsi="楷体" w:hint="eastAsia"/>
          <w:b/>
          <w:szCs w:val="28"/>
        </w:rPr>
        <w:t>专业带头人培养</w:t>
      </w:r>
    </w:p>
    <w:p w:rsidR="00342BAA" w:rsidRDefault="00342BAA" w:rsidP="00F16F30">
      <w:pPr>
        <w:tabs>
          <w:tab w:val="left" w:pos="0"/>
        </w:tabs>
        <w:autoSpaceDE w:val="0"/>
        <w:autoSpaceDN w:val="0"/>
        <w:adjustRightInd w:val="0"/>
        <w:spacing w:line="360" w:lineRule="auto"/>
        <w:ind w:firstLine="480"/>
        <w:rPr>
          <w:rFonts w:ascii="仿宋_GB2312" w:hAnsi="宋体"/>
          <w:sz w:val="24"/>
        </w:rPr>
      </w:pPr>
      <w:r>
        <w:rPr>
          <w:rFonts w:ascii="仿宋_GB2312" w:hAnsi="宋体" w:hint="eastAsia"/>
          <w:sz w:val="24"/>
        </w:rPr>
        <w:lastRenderedPageBreak/>
        <w:t>依据《专业带头人培养方案》等制度，成功培养了</w:t>
      </w:r>
      <w:r>
        <w:rPr>
          <w:rFonts w:ascii="仿宋_GB2312" w:hAnsi="宋体"/>
          <w:sz w:val="24"/>
        </w:rPr>
        <w:t>1</w:t>
      </w:r>
      <w:r>
        <w:rPr>
          <w:rFonts w:ascii="仿宋_GB2312" w:hAnsi="宋体" w:hint="eastAsia"/>
          <w:sz w:val="24"/>
        </w:rPr>
        <w:t>位专业带头人。在专业带头人负责下，进行传、帮、带培养一批年轻教师，成功完成了专业建设研究、课程标准的制订、教研教改课题的立项研究、人才培养模式改革、实训基地规划建设等重要事项的建设任务，取得了较好的成绩；规划建设了保时捷、巴斯夫实训基地，完善了史宾尼斯、龟博士实训基地，完成</w:t>
      </w:r>
      <w:r>
        <w:rPr>
          <w:rFonts w:ascii="仿宋_GB2312" w:hAnsi="宋体"/>
          <w:sz w:val="24"/>
        </w:rPr>
        <w:t>6</w:t>
      </w:r>
      <w:r>
        <w:rPr>
          <w:rFonts w:ascii="仿宋_GB2312" w:hAnsi="宋体" w:hint="eastAsia"/>
          <w:sz w:val="24"/>
        </w:rPr>
        <w:t>门</w:t>
      </w:r>
      <w:r w:rsidRPr="00663C18">
        <w:rPr>
          <w:rFonts w:ascii="仿宋_GB2312" w:hAnsi="宋体" w:hint="eastAsia"/>
          <w:sz w:val="24"/>
        </w:rPr>
        <w:t>课程标准，</w:t>
      </w:r>
      <w:r w:rsidRPr="00663C18">
        <w:rPr>
          <w:rFonts w:ascii="仿宋_GB2312" w:hAnsi="宋体"/>
          <w:sz w:val="24"/>
        </w:rPr>
        <w:t>1</w:t>
      </w:r>
      <w:r w:rsidRPr="00663C18">
        <w:rPr>
          <w:rFonts w:ascii="仿宋_GB2312" w:hAnsi="宋体" w:hint="eastAsia"/>
          <w:sz w:val="24"/>
        </w:rPr>
        <w:t>份人才培养方案。</w:t>
      </w:r>
      <w:r>
        <w:rPr>
          <w:rFonts w:ascii="仿宋_GB2312" w:hAnsi="宋体" w:hint="eastAsia"/>
          <w:sz w:val="24"/>
        </w:rPr>
        <w:t>获得国家级（</w:t>
      </w:r>
      <w:r w:rsidRPr="00663C18">
        <w:rPr>
          <w:rFonts w:ascii="仿宋_GB2312" w:hAnsi="宋体" w:hint="eastAsia"/>
          <w:sz w:val="24"/>
        </w:rPr>
        <w:t>中国交通教育研究会教育科学研究）课题立项</w:t>
      </w:r>
      <w:r w:rsidRPr="00663C18">
        <w:rPr>
          <w:rFonts w:ascii="仿宋_GB2312" w:hAnsi="宋体"/>
          <w:sz w:val="24"/>
        </w:rPr>
        <w:t>2</w:t>
      </w:r>
      <w:r w:rsidRPr="00663C18">
        <w:rPr>
          <w:rFonts w:ascii="仿宋_GB2312" w:hAnsi="宋体" w:hint="eastAsia"/>
          <w:sz w:val="24"/>
        </w:rPr>
        <w:t>个；获广西壮族自治区教育厅教学科研立项</w:t>
      </w:r>
      <w:r w:rsidRPr="00663C18">
        <w:rPr>
          <w:rFonts w:ascii="仿宋_GB2312" w:hAnsi="宋体"/>
          <w:sz w:val="24"/>
        </w:rPr>
        <w:t>3</w:t>
      </w:r>
      <w:r w:rsidRPr="00663C18">
        <w:rPr>
          <w:rFonts w:ascii="仿宋_GB2312" w:hAnsi="宋体" w:hint="eastAsia"/>
          <w:sz w:val="24"/>
        </w:rPr>
        <w:t>个；</w:t>
      </w:r>
      <w:r>
        <w:rPr>
          <w:rFonts w:ascii="仿宋_GB2312" w:hAnsi="宋体" w:hint="eastAsia"/>
          <w:sz w:val="24"/>
        </w:rPr>
        <w:t>获得</w:t>
      </w:r>
      <w:r w:rsidRPr="00663C18">
        <w:rPr>
          <w:rFonts w:ascii="仿宋_GB2312" w:hAnsi="宋体" w:hint="eastAsia"/>
          <w:sz w:val="24"/>
        </w:rPr>
        <w:t>广西壮族自治区教育厅</w:t>
      </w:r>
      <w:r>
        <w:rPr>
          <w:rFonts w:ascii="仿宋_GB2312" w:hAnsi="宋体" w:hint="eastAsia"/>
          <w:sz w:val="24"/>
        </w:rPr>
        <w:t>教学科研成果奖</w:t>
      </w:r>
      <w:r>
        <w:rPr>
          <w:rFonts w:ascii="仿宋_GB2312" w:hAnsi="宋体"/>
          <w:sz w:val="24"/>
        </w:rPr>
        <w:t>3</w:t>
      </w:r>
      <w:r>
        <w:rPr>
          <w:rFonts w:ascii="仿宋_GB2312" w:hAnsi="宋体" w:hint="eastAsia"/>
          <w:sz w:val="24"/>
        </w:rPr>
        <w:t>个，其中一等奖</w:t>
      </w:r>
      <w:r>
        <w:rPr>
          <w:rFonts w:ascii="仿宋_GB2312" w:hAnsi="宋体"/>
          <w:sz w:val="24"/>
        </w:rPr>
        <w:t>1</w:t>
      </w:r>
      <w:r>
        <w:rPr>
          <w:rFonts w:ascii="仿宋_GB2312" w:hAnsi="宋体" w:hint="eastAsia"/>
          <w:sz w:val="24"/>
        </w:rPr>
        <w:t>个，二等奖</w:t>
      </w:r>
      <w:r>
        <w:rPr>
          <w:rFonts w:ascii="仿宋_GB2312" w:hAnsi="宋体"/>
          <w:sz w:val="24"/>
        </w:rPr>
        <w:t>1</w:t>
      </w:r>
      <w:r>
        <w:rPr>
          <w:rFonts w:ascii="仿宋_GB2312" w:hAnsi="宋体" w:hint="eastAsia"/>
          <w:sz w:val="24"/>
        </w:rPr>
        <w:t>个，三等奖</w:t>
      </w:r>
      <w:r>
        <w:rPr>
          <w:rFonts w:ascii="仿宋_GB2312" w:hAnsi="宋体"/>
          <w:sz w:val="24"/>
        </w:rPr>
        <w:t>1</w:t>
      </w:r>
      <w:r>
        <w:rPr>
          <w:rFonts w:ascii="仿宋_GB2312" w:hAnsi="宋体" w:hint="eastAsia"/>
          <w:sz w:val="24"/>
        </w:rPr>
        <w:t>个。</w:t>
      </w:r>
    </w:p>
    <w:p w:rsidR="00342BAA" w:rsidRDefault="00342BAA" w:rsidP="00F16F30">
      <w:pPr>
        <w:spacing w:line="460" w:lineRule="exact"/>
        <w:ind w:firstLine="562"/>
        <w:rPr>
          <w:rFonts w:ascii="楷体" w:eastAsia="楷体" w:hAnsi="楷体"/>
          <w:b/>
          <w:szCs w:val="28"/>
        </w:rPr>
      </w:pPr>
      <w:r>
        <w:rPr>
          <w:rFonts w:ascii="楷体" w:eastAsia="楷体" w:hAnsi="楷体"/>
          <w:b/>
          <w:szCs w:val="28"/>
        </w:rPr>
        <w:t>(2)</w:t>
      </w:r>
      <w:r>
        <w:rPr>
          <w:rFonts w:ascii="楷体" w:eastAsia="楷体" w:hAnsi="楷体" w:hint="eastAsia"/>
          <w:b/>
          <w:szCs w:val="28"/>
        </w:rPr>
        <w:t>骨干教师队伍建设</w:t>
      </w:r>
    </w:p>
    <w:p w:rsidR="00342BAA" w:rsidRDefault="00342BAA" w:rsidP="00F16F30">
      <w:pPr>
        <w:spacing w:line="360" w:lineRule="auto"/>
        <w:ind w:firstLine="480"/>
        <w:rPr>
          <w:rFonts w:ascii="仿宋_GB2312" w:hAnsi="宋体"/>
          <w:sz w:val="24"/>
        </w:rPr>
      </w:pPr>
      <w:r>
        <w:rPr>
          <w:rFonts w:ascii="仿宋_GB2312" w:hAnsi="宋体" w:hint="eastAsia"/>
          <w:sz w:val="24"/>
        </w:rPr>
        <w:t>依据《骨干教师培养方案》等制度</w:t>
      </w:r>
      <w:r>
        <w:rPr>
          <w:rFonts w:ascii="仿宋_GB2312" w:hAnsi="宋体" w:hint="eastAsia"/>
          <w:bCs/>
          <w:kern w:val="0"/>
          <w:sz w:val="24"/>
        </w:rPr>
        <w:t>，成功培养了</w:t>
      </w:r>
      <w:r>
        <w:rPr>
          <w:rFonts w:ascii="仿宋_GB2312" w:hAnsi="宋体" w:hint="eastAsia"/>
          <w:sz w:val="24"/>
        </w:rPr>
        <w:t>陆闰宗等</w:t>
      </w:r>
      <w:r w:rsidRPr="00C83F87">
        <w:rPr>
          <w:rFonts w:ascii="仿宋_GB2312" w:hAnsi="宋体"/>
          <w:sz w:val="24"/>
        </w:rPr>
        <w:t>2</w:t>
      </w:r>
      <w:r w:rsidRPr="00C83F87">
        <w:rPr>
          <w:rFonts w:ascii="仿宋_GB2312" w:hAnsi="宋体" w:hint="eastAsia"/>
          <w:sz w:val="24"/>
        </w:rPr>
        <w:t>名</w:t>
      </w:r>
      <w:r>
        <w:rPr>
          <w:rFonts w:ascii="仿宋_GB2312" w:hAnsi="宋体" w:hint="eastAsia"/>
          <w:sz w:val="24"/>
        </w:rPr>
        <w:t>骨干教师。示范校建设期，</w:t>
      </w:r>
      <w:r>
        <w:rPr>
          <w:rFonts w:ascii="仿宋_GB2312" w:hAnsi="宋体"/>
          <w:sz w:val="24"/>
        </w:rPr>
        <w:t>3</w:t>
      </w:r>
      <w:r>
        <w:rPr>
          <w:rFonts w:ascii="仿宋_GB2312" w:hAnsi="宋体" w:hint="eastAsia"/>
          <w:sz w:val="24"/>
        </w:rPr>
        <w:t>名骨干教师参与专业课程建设</w:t>
      </w:r>
      <w:r>
        <w:rPr>
          <w:rFonts w:ascii="仿宋_GB2312" w:hAnsi="宋体"/>
          <w:sz w:val="24"/>
        </w:rPr>
        <w:t>6</w:t>
      </w:r>
      <w:r>
        <w:rPr>
          <w:rFonts w:ascii="仿宋_GB2312" w:hAnsi="宋体" w:hint="eastAsia"/>
          <w:sz w:val="24"/>
        </w:rPr>
        <w:t>门，主编教材</w:t>
      </w:r>
      <w:r>
        <w:rPr>
          <w:rFonts w:ascii="仿宋_GB2312" w:hAnsi="宋体"/>
          <w:sz w:val="24"/>
        </w:rPr>
        <w:t>4</w:t>
      </w:r>
      <w:r>
        <w:rPr>
          <w:rFonts w:ascii="仿宋_GB2312" w:hAnsi="宋体" w:hint="eastAsia"/>
          <w:sz w:val="24"/>
        </w:rPr>
        <w:t>本，参与教材编写</w:t>
      </w:r>
      <w:r>
        <w:rPr>
          <w:rFonts w:ascii="仿宋_GB2312" w:hAnsi="宋体"/>
          <w:sz w:val="24"/>
        </w:rPr>
        <w:t>6</w:t>
      </w:r>
      <w:r>
        <w:rPr>
          <w:rFonts w:ascii="仿宋_GB2312" w:hAnsi="宋体" w:hint="eastAsia"/>
          <w:sz w:val="24"/>
        </w:rPr>
        <w:t>本，共发表教学论文</w:t>
      </w:r>
      <w:r>
        <w:rPr>
          <w:rFonts w:ascii="仿宋_GB2312" w:hAnsi="宋体"/>
          <w:sz w:val="24"/>
        </w:rPr>
        <w:t>8</w:t>
      </w:r>
      <w:r>
        <w:rPr>
          <w:rFonts w:ascii="仿宋_GB2312" w:hAnsi="宋体" w:hint="eastAsia"/>
          <w:sz w:val="24"/>
        </w:rPr>
        <w:t>篇；完成</w:t>
      </w:r>
      <w:r>
        <w:rPr>
          <w:rFonts w:ascii="仿宋_GB2312" w:hAnsi="宋体"/>
          <w:sz w:val="24"/>
        </w:rPr>
        <w:t>5</w:t>
      </w:r>
      <w:r>
        <w:rPr>
          <w:rFonts w:ascii="仿宋_GB2312" w:hAnsi="宋体" w:hint="eastAsia"/>
          <w:sz w:val="24"/>
        </w:rPr>
        <w:t>个校内科研项目，</w:t>
      </w:r>
      <w:r>
        <w:rPr>
          <w:rFonts w:ascii="仿宋_GB2312" w:hAnsi="宋体"/>
          <w:sz w:val="24"/>
        </w:rPr>
        <w:t>1</w:t>
      </w:r>
      <w:r>
        <w:rPr>
          <w:rFonts w:ascii="仿宋_GB2312" w:hAnsi="宋体" w:hint="eastAsia"/>
          <w:sz w:val="24"/>
        </w:rPr>
        <w:t>个区级科研项目，</w:t>
      </w:r>
      <w:r>
        <w:rPr>
          <w:rFonts w:ascii="仿宋_GB2312" w:hAnsi="宋体"/>
          <w:sz w:val="24"/>
        </w:rPr>
        <w:t>2</w:t>
      </w:r>
      <w:r>
        <w:rPr>
          <w:rFonts w:ascii="仿宋_GB2312" w:hAnsi="宋体" w:hint="eastAsia"/>
          <w:sz w:val="24"/>
        </w:rPr>
        <w:t>个国家级科研项目立项；指导学生技能大赛</w:t>
      </w:r>
      <w:r>
        <w:rPr>
          <w:rFonts w:ascii="仿宋_GB2312" w:hAnsi="宋体" w:cs="楷体_GB2312" w:hint="eastAsia"/>
          <w:sz w:val="24"/>
          <w:lang w:val="zh-CN"/>
        </w:rPr>
        <w:t>获</w:t>
      </w:r>
      <w:r>
        <w:rPr>
          <w:rFonts w:ascii="仿宋_GB2312" w:hAnsi="宋体" w:cs="楷体_GB2312" w:hint="eastAsia"/>
          <w:sz w:val="24"/>
        </w:rPr>
        <w:t>国家级奖数</w:t>
      </w:r>
      <w:r>
        <w:rPr>
          <w:rFonts w:ascii="仿宋_GB2312" w:hAnsi="宋体" w:cs="楷体_GB2312"/>
          <w:sz w:val="24"/>
        </w:rPr>
        <w:t>10</w:t>
      </w:r>
      <w:r>
        <w:rPr>
          <w:rFonts w:ascii="仿宋_GB2312" w:hAnsi="宋体" w:cs="楷体_GB2312" w:hint="eastAsia"/>
          <w:sz w:val="24"/>
        </w:rPr>
        <w:t>项，省部级奖数</w:t>
      </w:r>
      <w:r>
        <w:rPr>
          <w:rFonts w:ascii="仿宋_GB2312" w:hAnsi="宋体" w:cs="楷体_GB2312"/>
          <w:sz w:val="24"/>
        </w:rPr>
        <w:t>12</w:t>
      </w:r>
      <w:r>
        <w:rPr>
          <w:rFonts w:ascii="仿宋_GB2312" w:hAnsi="宋体" w:cs="楷体_GB2312" w:hint="eastAsia"/>
          <w:sz w:val="24"/>
        </w:rPr>
        <w:t>项。</w:t>
      </w:r>
    </w:p>
    <w:p w:rsidR="00342BAA" w:rsidRDefault="00342BAA" w:rsidP="00F16F30">
      <w:pPr>
        <w:spacing w:line="460" w:lineRule="exact"/>
        <w:ind w:firstLine="562"/>
        <w:rPr>
          <w:rFonts w:ascii="楷体" w:eastAsia="楷体" w:hAnsi="楷体"/>
          <w:b/>
          <w:szCs w:val="28"/>
        </w:rPr>
      </w:pPr>
      <w:r>
        <w:rPr>
          <w:rFonts w:ascii="楷体" w:eastAsia="楷体" w:hAnsi="楷体"/>
          <w:b/>
          <w:szCs w:val="28"/>
        </w:rPr>
        <w:t>(3)</w:t>
      </w:r>
      <w:r>
        <w:rPr>
          <w:rFonts w:ascii="楷体" w:eastAsia="楷体" w:hAnsi="楷体" w:hint="eastAsia"/>
          <w:b/>
          <w:szCs w:val="28"/>
        </w:rPr>
        <w:t>“双师型”教师培养</w:t>
      </w:r>
    </w:p>
    <w:p w:rsidR="00342BAA" w:rsidRDefault="00342BAA" w:rsidP="00F16F30">
      <w:pPr>
        <w:tabs>
          <w:tab w:val="left" w:pos="0"/>
        </w:tabs>
        <w:autoSpaceDE w:val="0"/>
        <w:autoSpaceDN w:val="0"/>
        <w:adjustRightInd w:val="0"/>
        <w:spacing w:line="360" w:lineRule="auto"/>
        <w:ind w:firstLine="480"/>
        <w:rPr>
          <w:rFonts w:ascii="仿宋_GB2312" w:hAnsi="宋体"/>
          <w:sz w:val="24"/>
        </w:rPr>
      </w:pPr>
      <w:r>
        <w:rPr>
          <w:rFonts w:ascii="仿宋_GB2312" w:hAnsi="宋体" w:hint="eastAsia"/>
          <w:sz w:val="24"/>
        </w:rPr>
        <w:t>专业依据《“双师型”教师队伍建设方案和培养计划》，选派罗宗港等</w:t>
      </w:r>
      <w:r>
        <w:rPr>
          <w:rFonts w:ascii="仿宋_GB2312" w:hAnsi="宋体"/>
          <w:sz w:val="24"/>
        </w:rPr>
        <w:t>6</w:t>
      </w:r>
      <w:r>
        <w:rPr>
          <w:rFonts w:ascii="仿宋_GB2312" w:hAnsi="宋体" w:hint="eastAsia"/>
          <w:sz w:val="24"/>
        </w:rPr>
        <w:t>人参加保时捷、巴斯夫等企业的“双师认证”培训，劳一民等</w:t>
      </w:r>
      <w:r>
        <w:rPr>
          <w:rFonts w:ascii="仿宋_GB2312" w:hAnsi="宋体"/>
          <w:sz w:val="24"/>
        </w:rPr>
        <w:t>5</w:t>
      </w:r>
      <w:r>
        <w:rPr>
          <w:rFonts w:ascii="仿宋_GB2312" w:hAnsi="宋体" w:hint="eastAsia"/>
          <w:sz w:val="24"/>
        </w:rPr>
        <w:t>位教师到企业挂职学习。两年间，</w:t>
      </w:r>
      <w:r>
        <w:rPr>
          <w:rFonts w:ascii="仿宋_GB2312" w:hAnsi="宋体" w:cs="宋体"/>
          <w:kern w:val="0"/>
          <w:sz w:val="24"/>
        </w:rPr>
        <w:t>2</w:t>
      </w:r>
      <w:r>
        <w:rPr>
          <w:rFonts w:ascii="仿宋_GB2312" w:hAnsi="宋体" w:cs="宋体" w:hint="eastAsia"/>
          <w:kern w:val="0"/>
          <w:sz w:val="24"/>
        </w:rPr>
        <w:t>名</w:t>
      </w:r>
      <w:r>
        <w:rPr>
          <w:rFonts w:ascii="仿宋_GB2312" w:hAnsi="宋体" w:hint="eastAsia"/>
          <w:sz w:val="24"/>
        </w:rPr>
        <w:t>教师获得了汽车维修高级技师，</w:t>
      </w:r>
      <w:r>
        <w:rPr>
          <w:rFonts w:ascii="仿宋_GB2312" w:hAnsi="宋体"/>
          <w:sz w:val="24"/>
        </w:rPr>
        <w:t>5</w:t>
      </w:r>
      <w:r>
        <w:rPr>
          <w:rFonts w:ascii="仿宋_GB2312" w:hAnsi="宋体" w:hint="eastAsia"/>
          <w:sz w:val="24"/>
        </w:rPr>
        <w:t>名教师获得了汽车维修技师，</w:t>
      </w:r>
      <w:r>
        <w:rPr>
          <w:rFonts w:ascii="仿宋_GB2312" w:hAnsi="宋体"/>
          <w:sz w:val="24"/>
        </w:rPr>
        <w:t>6</w:t>
      </w:r>
      <w:r>
        <w:rPr>
          <w:rFonts w:ascii="仿宋_GB2312" w:hAnsi="宋体" w:hint="eastAsia"/>
          <w:sz w:val="24"/>
        </w:rPr>
        <w:t>名教师获得了汽车维修高级工的职业资格证书，教师队伍的双师型比达到</w:t>
      </w:r>
      <w:r>
        <w:rPr>
          <w:rFonts w:ascii="仿宋_GB2312" w:hAnsi="宋体"/>
          <w:sz w:val="24"/>
        </w:rPr>
        <w:t>97.2%</w:t>
      </w:r>
      <w:r>
        <w:rPr>
          <w:rFonts w:ascii="仿宋_GB2312" w:hAnsi="宋体" w:hint="eastAsia"/>
          <w:sz w:val="24"/>
        </w:rPr>
        <w:t>。陆润宗等</w:t>
      </w:r>
      <w:r>
        <w:rPr>
          <w:rFonts w:ascii="仿宋_GB2312" w:hAnsi="宋体"/>
          <w:sz w:val="24"/>
        </w:rPr>
        <w:t>2</w:t>
      </w:r>
      <w:r>
        <w:rPr>
          <w:rFonts w:ascii="仿宋_GB2312" w:hAnsi="宋体" w:hint="eastAsia"/>
          <w:sz w:val="24"/>
        </w:rPr>
        <w:t>名教师获</w:t>
      </w:r>
      <w:r>
        <w:rPr>
          <w:rFonts w:ascii="仿宋_GB2312" w:hAnsi="宋体" w:cs="宋体" w:hint="eastAsia"/>
          <w:kern w:val="0"/>
          <w:sz w:val="24"/>
        </w:rPr>
        <w:t>保时捷铜级技师认证考试，成为保时捷核心培训师</w:t>
      </w:r>
      <w:r>
        <w:rPr>
          <w:rFonts w:ascii="仿宋_GB2312" w:hAnsi="宋体" w:hint="eastAsia"/>
          <w:sz w:val="24"/>
        </w:rPr>
        <w:t>。</w:t>
      </w:r>
    </w:p>
    <w:p w:rsidR="00342BAA" w:rsidRDefault="00342BAA" w:rsidP="00F16F30">
      <w:pPr>
        <w:spacing w:line="460" w:lineRule="exact"/>
        <w:ind w:firstLine="562"/>
        <w:rPr>
          <w:rFonts w:ascii="楷体" w:eastAsia="楷体" w:hAnsi="楷体"/>
          <w:b/>
          <w:szCs w:val="28"/>
        </w:rPr>
      </w:pPr>
      <w:r>
        <w:rPr>
          <w:rFonts w:ascii="楷体" w:eastAsia="楷体" w:hAnsi="楷体"/>
          <w:b/>
          <w:szCs w:val="28"/>
        </w:rPr>
        <w:t>(4)</w:t>
      </w:r>
      <w:r>
        <w:rPr>
          <w:rFonts w:ascii="楷体" w:eastAsia="楷体" w:hAnsi="楷体" w:hint="eastAsia"/>
          <w:b/>
          <w:szCs w:val="28"/>
        </w:rPr>
        <w:t>兼职师资队伍建设</w:t>
      </w:r>
    </w:p>
    <w:p w:rsidR="00342BAA" w:rsidRDefault="00342BAA" w:rsidP="00F16F30">
      <w:pPr>
        <w:autoSpaceDE w:val="0"/>
        <w:autoSpaceDN w:val="0"/>
        <w:adjustRightInd w:val="0"/>
        <w:spacing w:line="360" w:lineRule="auto"/>
        <w:ind w:firstLine="480"/>
        <w:rPr>
          <w:rFonts w:ascii="仿宋_GB2312" w:hAnsi="宋体"/>
          <w:sz w:val="24"/>
        </w:rPr>
      </w:pPr>
      <w:r>
        <w:rPr>
          <w:rFonts w:ascii="仿宋_GB2312" w:hAnsi="宋体" w:hint="eastAsia"/>
          <w:bCs/>
          <w:kern w:val="0"/>
          <w:sz w:val="24"/>
        </w:rPr>
        <w:t>从汽车维修企业中，聘请了</w:t>
      </w:r>
      <w:r>
        <w:rPr>
          <w:rFonts w:ascii="仿宋_GB2312" w:hAnsi="宋体" w:cs="宋体" w:hint="eastAsia"/>
          <w:kern w:val="0"/>
          <w:sz w:val="24"/>
        </w:rPr>
        <w:t>广西区机电汽车修理厂李宝根厂长</w:t>
      </w:r>
      <w:r>
        <w:rPr>
          <w:rFonts w:ascii="仿宋_GB2312" w:hAnsi="宋体" w:hint="eastAsia"/>
          <w:sz w:val="24"/>
        </w:rPr>
        <w:t>等</w:t>
      </w:r>
      <w:r>
        <w:rPr>
          <w:rFonts w:ascii="仿宋_GB2312" w:hAnsi="宋体"/>
          <w:sz w:val="24"/>
        </w:rPr>
        <w:t>4</w:t>
      </w:r>
      <w:r>
        <w:rPr>
          <w:rFonts w:ascii="仿宋_GB2312" w:hAnsi="宋体" w:hint="eastAsia"/>
          <w:sz w:val="24"/>
        </w:rPr>
        <w:t>名不同汽车企业的技术专家来校兼职任教</w:t>
      </w:r>
      <w:r>
        <w:rPr>
          <w:rFonts w:ascii="仿宋_GB2312" w:hAnsi="宋体" w:hint="eastAsia"/>
          <w:bCs/>
          <w:kern w:val="0"/>
          <w:sz w:val="24"/>
        </w:rPr>
        <w:t>。聘请他们参与</w:t>
      </w:r>
      <w:r>
        <w:rPr>
          <w:rFonts w:ascii="仿宋_GB2312" w:hAnsi="宋体" w:hint="eastAsia"/>
          <w:sz w:val="24"/>
        </w:rPr>
        <w:t>保时捷实训中心、龟博士实训基地、巴斯</w:t>
      </w:r>
      <w:r>
        <w:rPr>
          <w:rFonts w:ascii="仿宋_GB2312" w:hAnsi="宋体" w:hint="eastAsia"/>
          <w:sz w:val="24"/>
        </w:rPr>
        <w:lastRenderedPageBreak/>
        <w:t>夫实训中心的规划建设，全程参与指导</w:t>
      </w:r>
      <w:r>
        <w:rPr>
          <w:rFonts w:ascii="仿宋_GB2312" w:hAnsi="宋体" w:hint="eastAsia"/>
          <w:bCs/>
          <w:kern w:val="0"/>
          <w:sz w:val="24"/>
        </w:rPr>
        <w:t>专业教材开发</w:t>
      </w:r>
      <w:r>
        <w:rPr>
          <w:rFonts w:ascii="仿宋_GB2312" w:hAnsi="宋体"/>
          <w:bCs/>
          <w:kern w:val="0"/>
          <w:sz w:val="24"/>
        </w:rPr>
        <w:t>6</w:t>
      </w:r>
      <w:r>
        <w:rPr>
          <w:rFonts w:ascii="仿宋_GB2312" w:hAnsi="宋体" w:hint="eastAsia"/>
          <w:bCs/>
          <w:kern w:val="0"/>
          <w:sz w:val="24"/>
        </w:rPr>
        <w:t>本，指导学生</w:t>
      </w:r>
      <w:r>
        <w:rPr>
          <w:rFonts w:ascii="仿宋_GB2312" w:hAnsi="宋体" w:hint="eastAsia"/>
          <w:sz w:val="24"/>
        </w:rPr>
        <w:t>生产性实训教学，使钣金核心技术专业教学的生产性实训课提高到</w:t>
      </w:r>
      <w:r>
        <w:rPr>
          <w:rFonts w:ascii="仿宋_GB2312" w:hAnsi="宋体"/>
          <w:sz w:val="24"/>
        </w:rPr>
        <w:t>100%</w:t>
      </w:r>
      <w:r>
        <w:rPr>
          <w:rFonts w:ascii="仿宋_GB2312" w:hAnsi="宋体" w:hint="eastAsia"/>
          <w:sz w:val="24"/>
        </w:rPr>
        <w:t>。</w:t>
      </w:r>
    </w:p>
    <w:p w:rsidR="00342BAA" w:rsidRDefault="00342BAA" w:rsidP="00F16F30">
      <w:pPr>
        <w:spacing w:line="460" w:lineRule="exact"/>
        <w:ind w:firstLine="562"/>
        <w:rPr>
          <w:rFonts w:ascii="楷体" w:eastAsia="楷体" w:hAnsi="楷体"/>
          <w:b/>
          <w:szCs w:val="28"/>
        </w:rPr>
      </w:pPr>
      <w:r>
        <w:rPr>
          <w:rFonts w:ascii="楷体" w:eastAsia="楷体" w:hAnsi="楷体"/>
          <w:b/>
          <w:szCs w:val="28"/>
        </w:rPr>
        <w:t>(5)</w:t>
      </w:r>
      <w:r>
        <w:rPr>
          <w:rFonts w:ascii="楷体" w:eastAsia="楷体" w:hAnsi="楷体" w:hint="eastAsia"/>
          <w:b/>
          <w:szCs w:val="28"/>
        </w:rPr>
        <w:t>专业教学团队建设</w:t>
      </w:r>
    </w:p>
    <w:p w:rsidR="00342BAA" w:rsidRPr="00D12E32" w:rsidRDefault="00342BAA" w:rsidP="00F16F30">
      <w:pPr>
        <w:spacing w:line="360" w:lineRule="auto"/>
        <w:ind w:firstLineChars="197" w:firstLine="473"/>
        <w:rPr>
          <w:rFonts w:ascii="仿宋_GB2312" w:hAnsi="宋体"/>
          <w:sz w:val="24"/>
        </w:rPr>
      </w:pPr>
      <w:r>
        <w:rPr>
          <w:rFonts w:ascii="仿宋_GB2312" w:hAnsi="宋体" w:hint="eastAsia"/>
          <w:sz w:val="24"/>
        </w:rPr>
        <w:t>建立内部培训机制，组建教师培训团队，采用“传、帮、带”和“请进来，送出去”的师资培训方法。两年内</w:t>
      </w:r>
      <w:r>
        <w:rPr>
          <w:rFonts w:ascii="仿宋_GB2312" w:hAnsi="宋体" w:hint="eastAsia"/>
          <w:bCs/>
          <w:sz w:val="24"/>
        </w:rPr>
        <w:t>新增全国交通行业教学名师</w:t>
      </w:r>
      <w:r>
        <w:rPr>
          <w:rFonts w:ascii="仿宋_GB2312" w:hAnsi="宋体"/>
          <w:bCs/>
          <w:sz w:val="24"/>
        </w:rPr>
        <w:t>1</w:t>
      </w:r>
      <w:r>
        <w:rPr>
          <w:rFonts w:ascii="仿宋_GB2312" w:hAnsi="宋体" w:hint="eastAsia"/>
          <w:bCs/>
          <w:sz w:val="24"/>
        </w:rPr>
        <w:t>名，</w:t>
      </w:r>
      <w:r>
        <w:rPr>
          <w:rFonts w:ascii="仿宋_GB2312" w:hAnsi="宋体" w:hint="eastAsia"/>
          <w:sz w:val="24"/>
        </w:rPr>
        <w:t>培养专业带头人</w:t>
      </w:r>
      <w:r>
        <w:rPr>
          <w:rFonts w:ascii="仿宋_GB2312" w:hAnsi="宋体"/>
          <w:sz w:val="24"/>
        </w:rPr>
        <w:t>1</w:t>
      </w:r>
      <w:r>
        <w:rPr>
          <w:rFonts w:ascii="仿宋_GB2312" w:hAnsi="宋体" w:hint="eastAsia"/>
          <w:sz w:val="24"/>
        </w:rPr>
        <w:t>名，骨干教师</w:t>
      </w:r>
      <w:r>
        <w:rPr>
          <w:rFonts w:ascii="仿宋_GB2312" w:hAnsi="宋体"/>
          <w:sz w:val="24"/>
        </w:rPr>
        <w:t>3</w:t>
      </w:r>
      <w:r>
        <w:rPr>
          <w:rFonts w:ascii="仿宋_GB2312" w:hAnsi="宋体" w:hint="eastAsia"/>
          <w:sz w:val="24"/>
        </w:rPr>
        <w:t>名</w:t>
      </w:r>
      <w:r>
        <w:rPr>
          <w:rFonts w:ascii="仿宋_GB2312" w:hAnsi="宋体"/>
          <w:sz w:val="24"/>
        </w:rPr>
        <w:t>,</w:t>
      </w:r>
      <w:r>
        <w:rPr>
          <w:rFonts w:ascii="仿宋_GB2312" w:hAnsi="宋体" w:hint="eastAsia"/>
          <w:sz w:val="24"/>
        </w:rPr>
        <w:t>双师型教师</w:t>
      </w:r>
      <w:r>
        <w:rPr>
          <w:rFonts w:ascii="仿宋_GB2312" w:hAnsi="宋体"/>
          <w:sz w:val="24"/>
        </w:rPr>
        <w:t>4</w:t>
      </w:r>
      <w:r>
        <w:rPr>
          <w:rFonts w:ascii="仿宋_GB2312" w:hAnsi="宋体" w:hint="eastAsia"/>
          <w:sz w:val="24"/>
        </w:rPr>
        <w:t>名</w:t>
      </w:r>
      <w:r>
        <w:rPr>
          <w:rFonts w:ascii="仿宋_GB2312" w:hAnsi="宋体" w:hint="eastAsia"/>
          <w:bCs/>
          <w:sz w:val="24"/>
        </w:rPr>
        <w:t>，</w:t>
      </w:r>
      <w:r>
        <w:rPr>
          <w:rFonts w:ascii="仿宋_GB2312" w:hAnsi="宋体" w:hint="eastAsia"/>
          <w:sz w:val="24"/>
        </w:rPr>
        <w:t>能工巧匠兼职教师</w:t>
      </w:r>
      <w:r>
        <w:rPr>
          <w:rFonts w:ascii="仿宋_GB2312" w:hAnsi="宋体"/>
          <w:sz w:val="24"/>
        </w:rPr>
        <w:t>3</w:t>
      </w:r>
      <w:r>
        <w:rPr>
          <w:rFonts w:ascii="仿宋_GB2312" w:hAnsi="宋体" w:hint="eastAsia"/>
          <w:sz w:val="24"/>
        </w:rPr>
        <w:t>名；具有高级职称或高级技师教师达</w:t>
      </w:r>
      <w:r>
        <w:rPr>
          <w:rFonts w:ascii="仿宋_GB2312" w:hAnsi="宋体"/>
          <w:sz w:val="24"/>
        </w:rPr>
        <w:t>30.5%</w:t>
      </w:r>
      <w:r>
        <w:rPr>
          <w:rFonts w:ascii="仿宋_GB2312" w:hAnsi="宋体" w:hint="eastAsia"/>
          <w:sz w:val="24"/>
        </w:rPr>
        <w:t>，双师型教师达</w:t>
      </w:r>
      <w:r>
        <w:rPr>
          <w:rFonts w:ascii="仿宋_GB2312" w:hAnsi="宋体"/>
          <w:sz w:val="24"/>
        </w:rPr>
        <w:t>97.2%</w:t>
      </w:r>
      <w:r>
        <w:rPr>
          <w:rFonts w:ascii="仿宋_GB2312" w:hAnsi="宋体" w:hint="eastAsia"/>
          <w:sz w:val="24"/>
        </w:rPr>
        <w:t>。</w:t>
      </w:r>
      <w:r>
        <w:rPr>
          <w:rFonts w:ascii="仿宋_GB2312" w:hAnsi="宋体" w:cs="宋体" w:hint="eastAsia"/>
          <w:kern w:val="0"/>
          <w:sz w:val="24"/>
        </w:rPr>
        <w:t>建成了一支以“教学名师</w:t>
      </w:r>
      <w:r>
        <w:rPr>
          <w:rFonts w:ascii="仿宋_GB2312" w:hAnsi="宋体" w:cs="宋体"/>
          <w:kern w:val="0"/>
          <w:sz w:val="24"/>
        </w:rPr>
        <w:t>+</w:t>
      </w:r>
      <w:r>
        <w:rPr>
          <w:rFonts w:ascii="仿宋_GB2312" w:hAnsi="宋体" w:cs="宋体" w:hint="eastAsia"/>
          <w:kern w:val="0"/>
          <w:sz w:val="24"/>
        </w:rPr>
        <w:t>能工巧匠”为引领的</w:t>
      </w:r>
      <w:r>
        <w:rPr>
          <w:rFonts w:ascii="仿宋_GB2312" w:hAnsi="宋体" w:hint="eastAsia"/>
          <w:sz w:val="24"/>
        </w:rPr>
        <w:t>理论功底扎实、技艺高超、勇于创新的“双师型”教学团队。</w:t>
      </w:r>
    </w:p>
    <w:p w:rsidR="00342BAA" w:rsidRDefault="00342BAA" w:rsidP="00F16F30">
      <w:pPr>
        <w:snapToGrid w:val="0"/>
        <w:spacing w:line="570" w:lineRule="exact"/>
        <w:ind w:firstLineChars="209" w:firstLine="585"/>
        <w:rPr>
          <w:rFonts w:ascii="仿宋_GB2312" w:hAnsi="仿宋" w:cs="宋体"/>
          <w:szCs w:val="28"/>
        </w:rPr>
      </w:pPr>
      <w:r w:rsidRPr="000402D6">
        <w:rPr>
          <w:rFonts w:ascii="仿宋_GB2312" w:hAnsi="仿宋" w:cs="宋体"/>
          <w:szCs w:val="28"/>
        </w:rPr>
        <w:t>3.</w:t>
      </w:r>
      <w:r>
        <w:rPr>
          <w:rFonts w:ascii="仿宋_GB2312" w:hAnsi="仿宋" w:cs="宋体" w:hint="eastAsia"/>
          <w:szCs w:val="28"/>
        </w:rPr>
        <w:t>校企合作和社会服务</w:t>
      </w:r>
    </w:p>
    <w:p w:rsidR="00342BAA" w:rsidRDefault="00342BAA" w:rsidP="00F16F30">
      <w:pPr>
        <w:spacing w:line="460" w:lineRule="exact"/>
        <w:ind w:firstLine="562"/>
        <w:rPr>
          <w:rFonts w:ascii="楷体" w:eastAsia="楷体" w:hAnsi="楷体"/>
          <w:b/>
          <w:szCs w:val="28"/>
        </w:rPr>
      </w:pPr>
      <w:r>
        <w:rPr>
          <w:rFonts w:ascii="楷体" w:eastAsia="楷体" w:hAnsi="楷体"/>
          <w:b/>
          <w:szCs w:val="28"/>
        </w:rPr>
        <w:t>(1)</w:t>
      </w:r>
      <w:r>
        <w:rPr>
          <w:rFonts w:ascii="楷体" w:eastAsia="楷体" w:hAnsi="楷体" w:hint="eastAsia"/>
          <w:b/>
          <w:szCs w:val="28"/>
        </w:rPr>
        <w:t>校企深度合作、建立“校、企、行三方联动”的合作机制</w:t>
      </w:r>
    </w:p>
    <w:p w:rsidR="00342BAA" w:rsidRDefault="00342BAA" w:rsidP="00F16F30">
      <w:pPr>
        <w:spacing w:line="360" w:lineRule="auto"/>
        <w:ind w:firstLineChars="196" w:firstLine="470"/>
        <w:rPr>
          <w:rFonts w:ascii="仿宋_GB2312" w:hAnsi="宋体"/>
          <w:sz w:val="24"/>
        </w:rPr>
      </w:pPr>
      <w:r>
        <w:rPr>
          <w:rFonts w:ascii="仿宋_GB2312" w:hAnsi="宋体" w:cs="楷体_GB2312" w:hint="eastAsia"/>
          <w:sz w:val="24"/>
          <w:lang w:val="zh-CN"/>
        </w:rPr>
        <w:t>在中国汽车工程学会汽车运用与服务分会指导下，</w:t>
      </w:r>
      <w:r>
        <w:rPr>
          <w:rFonts w:ascii="仿宋_GB2312" w:hAnsi="宋体" w:hint="eastAsia"/>
          <w:sz w:val="24"/>
        </w:rPr>
        <w:t>完善了校企合作管理制度，建立校企合作互惠互利机制，成立汽车运用技术专业建设指导委员会，以“打造品牌专业”为主线，深化校企合作，形成了校企互动、双赢的紧密型校企合作的长效运行机制。运行校企合作“双主体”育人模式，实现顶岗实习与就业试用期合二为一，提前让学生进入就业状态，实现学生、学校、企业三方共赢。</w:t>
      </w:r>
    </w:p>
    <w:p w:rsidR="00342BAA" w:rsidRDefault="00342BAA" w:rsidP="00F16F30">
      <w:pPr>
        <w:spacing w:line="460" w:lineRule="exact"/>
        <w:ind w:firstLine="562"/>
        <w:rPr>
          <w:rFonts w:ascii="楷体" w:eastAsia="楷体" w:hAnsi="楷体"/>
          <w:b/>
          <w:szCs w:val="28"/>
        </w:rPr>
      </w:pPr>
      <w:r>
        <w:rPr>
          <w:rFonts w:ascii="楷体" w:eastAsia="楷体" w:hAnsi="楷体"/>
          <w:b/>
          <w:szCs w:val="28"/>
        </w:rPr>
        <w:t>(2)</w:t>
      </w:r>
      <w:r>
        <w:rPr>
          <w:rFonts w:ascii="楷体" w:eastAsia="楷体" w:hAnsi="楷体" w:hint="eastAsia"/>
          <w:b/>
          <w:szCs w:val="28"/>
        </w:rPr>
        <w:t>落实载体，创新校企合作模式建设</w:t>
      </w:r>
    </w:p>
    <w:p w:rsidR="00342BAA" w:rsidRDefault="00342BAA" w:rsidP="00F16F30">
      <w:pPr>
        <w:autoSpaceDE w:val="0"/>
        <w:autoSpaceDN w:val="0"/>
        <w:adjustRightInd w:val="0"/>
        <w:spacing w:line="360" w:lineRule="auto"/>
        <w:ind w:firstLine="480"/>
        <w:rPr>
          <w:rFonts w:ascii="仿宋_GB2312" w:hAnsi="宋体"/>
          <w:sz w:val="24"/>
        </w:rPr>
      </w:pPr>
      <w:r>
        <w:rPr>
          <w:rFonts w:ascii="仿宋_GB2312" w:hAnsi="宋体" w:hint="eastAsia"/>
          <w:sz w:val="24"/>
        </w:rPr>
        <w:t>学校在中国汽车工程学会汽车运用与服务分会的</w:t>
      </w:r>
      <w:r>
        <w:rPr>
          <w:rFonts w:ascii="仿宋_GB2312" w:hAnsi="宋体" w:cs="楷体_GB2312" w:hint="eastAsia"/>
          <w:sz w:val="24"/>
          <w:lang w:val="zh-CN"/>
        </w:rPr>
        <w:t>指导下，</w:t>
      </w:r>
      <w:r>
        <w:rPr>
          <w:rFonts w:ascii="仿宋_GB2312" w:hAnsi="宋体" w:hint="eastAsia"/>
          <w:sz w:val="24"/>
        </w:rPr>
        <w:t>与保时捷、巴斯夫等汽车企业实行三方联动，全程深度合作，创新建设了校企合作平台。新增保时捷、巴斯夫订单班独具特色的运行模式，保时捷派专人在学校</w:t>
      </w:r>
      <w:r>
        <w:rPr>
          <w:rFonts w:ascii="仿宋_GB2312" w:hAnsi="宋体" w:cs="宋体" w:hint="eastAsia"/>
          <w:bCs/>
          <w:kern w:val="0"/>
          <w:sz w:val="24"/>
        </w:rPr>
        <w:t>开展“校企合作保时捷品质实习生项目校园活动日”，两年间受益学生高达</w:t>
      </w:r>
      <w:r>
        <w:rPr>
          <w:rFonts w:ascii="仿宋_GB2312" w:hAnsi="宋体" w:cs="宋体"/>
          <w:bCs/>
          <w:kern w:val="0"/>
          <w:sz w:val="24"/>
        </w:rPr>
        <w:t>1</w:t>
      </w:r>
      <w:r>
        <w:rPr>
          <w:rFonts w:ascii="仿宋_GB2312" w:hAnsi="宋体" w:cs="宋体" w:hint="eastAsia"/>
          <w:bCs/>
          <w:kern w:val="0"/>
          <w:sz w:val="24"/>
        </w:rPr>
        <w:t>万多人，让在校学生不出校门也能学习了解世界高端汽车品牌的技术和先进的管理理念。</w:t>
      </w:r>
      <w:r>
        <w:rPr>
          <w:rFonts w:ascii="仿宋_GB2312" w:hAnsi="宋体" w:hint="eastAsia"/>
          <w:sz w:val="24"/>
        </w:rPr>
        <w:t>我校的保时捷校企合作项目，从最初的钣喷专业，到现在增加了营销、检测两个专业。</w:t>
      </w:r>
    </w:p>
    <w:p w:rsidR="00342BAA" w:rsidRDefault="00342BAA" w:rsidP="00F16F30">
      <w:pPr>
        <w:spacing w:line="460" w:lineRule="exact"/>
        <w:ind w:firstLine="562"/>
        <w:rPr>
          <w:rFonts w:ascii="楷体" w:eastAsia="楷体" w:hAnsi="楷体"/>
          <w:b/>
          <w:szCs w:val="28"/>
        </w:rPr>
      </w:pPr>
      <w:r>
        <w:rPr>
          <w:rFonts w:ascii="楷体" w:eastAsia="楷体" w:hAnsi="楷体"/>
          <w:b/>
          <w:szCs w:val="28"/>
        </w:rPr>
        <w:lastRenderedPageBreak/>
        <w:t>(3)</w:t>
      </w:r>
      <w:r>
        <w:rPr>
          <w:rFonts w:ascii="楷体" w:eastAsia="楷体" w:hAnsi="楷体" w:hint="eastAsia"/>
          <w:b/>
          <w:szCs w:val="28"/>
        </w:rPr>
        <w:t>校企共建，实现“共享共促”新局面</w:t>
      </w:r>
    </w:p>
    <w:p w:rsidR="00342BAA" w:rsidRDefault="00342BAA" w:rsidP="00F16F30">
      <w:pPr>
        <w:spacing w:line="360" w:lineRule="auto"/>
        <w:ind w:firstLineChars="196" w:firstLine="470"/>
        <w:rPr>
          <w:rFonts w:ascii="仿宋_GB2312" w:hAnsi="宋体"/>
          <w:sz w:val="24"/>
          <w:lang w:val="zh-CN"/>
        </w:rPr>
      </w:pPr>
      <w:r>
        <w:rPr>
          <w:rFonts w:ascii="仿宋_GB2312" w:hAnsi="宋体" w:hint="eastAsia"/>
          <w:sz w:val="24"/>
        </w:rPr>
        <w:t>与史宾尼斯、龟博士、珠海龙神、保时捷、巴斯夫等国内外著名企业深度合作，</w:t>
      </w:r>
    </w:p>
    <w:p w:rsidR="00342BAA" w:rsidRDefault="00342BAA" w:rsidP="00CB4087">
      <w:pPr>
        <w:spacing w:line="360" w:lineRule="auto"/>
        <w:ind w:firstLineChars="0" w:firstLine="0"/>
        <w:rPr>
          <w:rFonts w:ascii="仿宋_GB2312" w:hAnsi="宋体"/>
          <w:sz w:val="24"/>
        </w:rPr>
      </w:pPr>
      <w:r>
        <w:rPr>
          <w:rFonts w:ascii="仿宋_GB2312" w:hAnsi="宋体" w:hint="eastAsia"/>
          <w:sz w:val="24"/>
        </w:rPr>
        <w:t>校企共建的集教学、培训、技术服务、社会服务和技能鉴定等综合性能力的生产性实训基地，以“企业化运营管理模式”实现基地自我“造血”功能。建设期间为企业提供生产、咨询、技术服务收入</w:t>
      </w:r>
      <w:r>
        <w:rPr>
          <w:rFonts w:ascii="仿宋_GB2312" w:hAnsi="宋体"/>
          <w:sz w:val="24"/>
        </w:rPr>
        <w:t>20</w:t>
      </w:r>
      <w:r>
        <w:rPr>
          <w:rFonts w:ascii="仿宋_GB2312" w:hAnsi="宋体" w:hint="eastAsia"/>
          <w:sz w:val="24"/>
        </w:rPr>
        <w:t>万元。</w:t>
      </w:r>
    </w:p>
    <w:p w:rsidR="00342BAA" w:rsidRPr="00CB4087" w:rsidRDefault="00342BAA" w:rsidP="00F16F30">
      <w:pPr>
        <w:spacing w:line="360" w:lineRule="auto"/>
        <w:ind w:firstLineChars="196" w:firstLine="470"/>
        <w:rPr>
          <w:rFonts w:ascii="仿宋_GB2312"/>
          <w:sz w:val="24"/>
        </w:rPr>
      </w:pPr>
      <w:r>
        <w:rPr>
          <w:rFonts w:ascii="仿宋_GB2312" w:hint="eastAsia"/>
          <w:sz w:val="24"/>
        </w:rPr>
        <w:t>完善的校企合作机制，培育出优秀的毕业生，吸引众多企业到校挑选合格的人才。</w:t>
      </w:r>
    </w:p>
    <w:p w:rsidR="00342BAA" w:rsidRPr="000402D6" w:rsidRDefault="00342BAA" w:rsidP="00F16F30">
      <w:pPr>
        <w:snapToGrid w:val="0"/>
        <w:spacing w:line="570" w:lineRule="exact"/>
        <w:ind w:firstLineChars="71" w:firstLine="199"/>
        <w:rPr>
          <w:rFonts w:ascii="仿宋_GB2312" w:hAnsi="仿宋" w:cs="宋体"/>
          <w:szCs w:val="28"/>
        </w:rPr>
      </w:pPr>
      <w:r>
        <w:rPr>
          <w:rFonts w:ascii="仿宋_GB2312" w:hAnsi="仿宋" w:cs="宋体"/>
          <w:szCs w:val="28"/>
        </w:rPr>
        <w:t xml:space="preserve"> </w:t>
      </w:r>
      <w:r w:rsidRPr="000402D6">
        <w:rPr>
          <w:rFonts w:ascii="仿宋_GB2312" w:hAnsi="仿宋" w:cs="宋体" w:hint="eastAsia"/>
          <w:szCs w:val="28"/>
        </w:rPr>
        <w:t>（二）实训</w:t>
      </w:r>
      <w:r>
        <w:rPr>
          <w:rFonts w:ascii="仿宋_GB2312" w:hAnsi="仿宋" w:cs="宋体" w:hint="eastAsia"/>
          <w:szCs w:val="28"/>
        </w:rPr>
        <w:t>基地建设完成情况</w:t>
      </w:r>
    </w:p>
    <w:p w:rsidR="00342BAA" w:rsidRDefault="00342BAA" w:rsidP="00F16F30">
      <w:pPr>
        <w:snapToGrid w:val="0"/>
        <w:spacing w:line="570" w:lineRule="exact"/>
        <w:ind w:firstLineChars="209" w:firstLine="585"/>
        <w:rPr>
          <w:rFonts w:ascii="仿宋_GB2312" w:hAnsi="仿宋" w:cs="宋体"/>
          <w:szCs w:val="28"/>
        </w:rPr>
      </w:pPr>
      <w:r w:rsidRPr="000402D6">
        <w:rPr>
          <w:rFonts w:ascii="仿宋_GB2312" w:hAnsi="仿宋" w:cs="宋体"/>
          <w:szCs w:val="28"/>
        </w:rPr>
        <w:t>1.</w:t>
      </w:r>
      <w:r>
        <w:rPr>
          <w:rFonts w:ascii="仿宋_GB2312" w:hAnsi="仿宋" w:cs="宋体" w:hint="eastAsia"/>
          <w:szCs w:val="28"/>
        </w:rPr>
        <w:t>设备安装及运行情况</w:t>
      </w:r>
    </w:p>
    <w:p w:rsidR="00342BAA" w:rsidRPr="0029286D" w:rsidRDefault="00342BAA" w:rsidP="00F16F30">
      <w:pPr>
        <w:spacing w:line="360" w:lineRule="auto"/>
        <w:ind w:firstLineChars="196" w:firstLine="470"/>
        <w:rPr>
          <w:rFonts w:ascii="仿宋_GB2312" w:hAnsi="宋体"/>
          <w:sz w:val="24"/>
        </w:rPr>
      </w:pPr>
      <w:r w:rsidRPr="0029286D">
        <w:rPr>
          <w:rFonts w:ascii="仿宋_GB2312" w:hAnsi="宋体"/>
          <w:sz w:val="24"/>
        </w:rPr>
        <w:t>2016</w:t>
      </w:r>
      <w:r w:rsidRPr="0029286D">
        <w:rPr>
          <w:rFonts w:ascii="仿宋_GB2312" w:hAnsi="宋体" w:hint="eastAsia"/>
          <w:sz w:val="24"/>
        </w:rPr>
        <w:t>年</w:t>
      </w:r>
      <w:r w:rsidRPr="0029286D">
        <w:rPr>
          <w:rFonts w:ascii="仿宋_GB2312" w:hAnsi="宋体"/>
          <w:sz w:val="24"/>
        </w:rPr>
        <w:t>3</w:t>
      </w:r>
      <w:r w:rsidRPr="0029286D">
        <w:rPr>
          <w:rFonts w:ascii="仿宋_GB2312" w:hAnsi="宋体" w:hint="eastAsia"/>
          <w:sz w:val="24"/>
        </w:rPr>
        <w:t>月</w:t>
      </w:r>
      <w:r w:rsidRPr="0029286D">
        <w:rPr>
          <w:rFonts w:ascii="仿宋_GB2312" w:hAnsi="宋体"/>
          <w:sz w:val="24"/>
        </w:rPr>
        <w:t>31</w:t>
      </w:r>
      <w:r w:rsidRPr="0029286D">
        <w:rPr>
          <w:rFonts w:ascii="仿宋_GB2312" w:hAnsi="宋体" w:hint="eastAsia"/>
          <w:sz w:val="24"/>
        </w:rPr>
        <w:t>日，汽车运用技术示范特色专业及实训基地项目建设中的汽车车身修复综合实训基地、汽车整车维修技术培训中心、汽车喷涂绿色维修技术实训中心的教学设备已经安装调试完成，并于</w:t>
      </w:r>
      <w:r w:rsidRPr="0029286D">
        <w:rPr>
          <w:rFonts w:ascii="仿宋_GB2312" w:hAnsi="宋体"/>
          <w:sz w:val="24"/>
        </w:rPr>
        <w:t>4</w:t>
      </w:r>
      <w:r w:rsidRPr="0029286D">
        <w:rPr>
          <w:rFonts w:ascii="仿宋_GB2312" w:hAnsi="宋体" w:hint="eastAsia"/>
          <w:sz w:val="24"/>
        </w:rPr>
        <w:t>月</w:t>
      </w:r>
      <w:r w:rsidRPr="0029286D">
        <w:rPr>
          <w:rFonts w:ascii="仿宋_GB2312" w:hAnsi="宋体"/>
          <w:sz w:val="24"/>
        </w:rPr>
        <w:t>11</w:t>
      </w:r>
      <w:r w:rsidRPr="0029286D">
        <w:rPr>
          <w:rFonts w:ascii="仿宋_GB2312" w:hAnsi="宋体" w:hint="eastAsia"/>
          <w:sz w:val="24"/>
        </w:rPr>
        <w:t>日由汽车工程系组织学院办公室、组织人事处、财务处、后勤服务处等相关职能部门按照政府采购合同进行设备安装调试验收工作，总体情况良好，设备已经正常投入教学应用。实训开出率</w:t>
      </w:r>
      <w:r w:rsidRPr="0029286D">
        <w:rPr>
          <w:rFonts w:ascii="仿宋_GB2312" w:hAnsi="宋体"/>
          <w:sz w:val="24"/>
        </w:rPr>
        <w:t>100%</w:t>
      </w:r>
      <w:r w:rsidRPr="0029286D">
        <w:rPr>
          <w:rFonts w:ascii="仿宋_GB2312" w:hAnsi="宋体" w:hint="eastAsia"/>
          <w:sz w:val="24"/>
        </w:rPr>
        <w:t>，设备运行正常高效，保障实训教学和培训的开展。</w:t>
      </w:r>
    </w:p>
    <w:p w:rsidR="00342BAA" w:rsidRDefault="00342BAA" w:rsidP="00F16F30">
      <w:pPr>
        <w:snapToGrid w:val="0"/>
        <w:spacing w:line="570" w:lineRule="exact"/>
        <w:ind w:firstLineChars="209" w:firstLine="585"/>
        <w:rPr>
          <w:rFonts w:ascii="仿宋_GB2312" w:hAnsi="仿宋" w:cs="宋体"/>
          <w:szCs w:val="28"/>
        </w:rPr>
      </w:pPr>
      <w:r w:rsidRPr="000402D6">
        <w:rPr>
          <w:rFonts w:ascii="仿宋_GB2312" w:hAnsi="仿宋" w:cs="宋体"/>
          <w:szCs w:val="28"/>
        </w:rPr>
        <w:t>2.</w:t>
      </w:r>
      <w:r>
        <w:rPr>
          <w:rFonts w:ascii="仿宋_GB2312" w:hAnsi="仿宋" w:cs="宋体" w:hint="eastAsia"/>
          <w:szCs w:val="28"/>
        </w:rPr>
        <w:t>设备配置的合理性及购置的经济合理性</w:t>
      </w:r>
    </w:p>
    <w:p w:rsidR="00342BAA" w:rsidRPr="00DC3B68" w:rsidRDefault="00342BAA" w:rsidP="00F16F30">
      <w:pPr>
        <w:spacing w:line="360" w:lineRule="auto"/>
        <w:ind w:firstLine="480"/>
        <w:rPr>
          <w:rFonts w:ascii="仿宋_GB2312" w:hAnsi="宋体"/>
          <w:sz w:val="24"/>
        </w:rPr>
      </w:pPr>
      <w:r w:rsidRPr="0029286D">
        <w:rPr>
          <w:rFonts w:ascii="仿宋_GB2312" w:hAnsi="宋体" w:hint="eastAsia"/>
          <w:sz w:val="24"/>
        </w:rPr>
        <w:t>实训基地</w:t>
      </w:r>
      <w:r>
        <w:rPr>
          <w:rFonts w:ascii="仿宋_GB2312" w:hAnsi="宋体" w:hint="eastAsia"/>
          <w:sz w:val="24"/>
        </w:rPr>
        <w:t>包括</w:t>
      </w:r>
      <w:r w:rsidRPr="0029286D">
        <w:rPr>
          <w:rFonts w:ascii="仿宋_GB2312" w:hAnsi="宋体" w:hint="eastAsia"/>
          <w:sz w:val="24"/>
        </w:rPr>
        <w:t>汽车车身修复综合实训基地、汽车整车维修技术培训中心、汽车喷涂绿色维修技术实训中心</w:t>
      </w:r>
      <w:r>
        <w:rPr>
          <w:rFonts w:ascii="仿宋_GB2312" w:hAnsi="宋体" w:hint="eastAsia"/>
          <w:sz w:val="24"/>
        </w:rPr>
        <w:t>三大部分，具体包括有</w:t>
      </w:r>
      <w:r>
        <w:rPr>
          <w:rFonts w:ascii="仿宋_GB2312" w:hAnsi="仿宋_GB2312" w:cs="仿宋_GB2312" w:hint="eastAsia"/>
          <w:sz w:val="24"/>
        </w:rPr>
        <w:t>焊接技术实训室、钣金基础实训室、钢板修复实训室、车身测量实训室、汽车美容实训室、底材处理实训室、调漆实训室和面漆喷涂实训室等实训室。实训基地的配置</w:t>
      </w:r>
      <w:r w:rsidRPr="00184801">
        <w:rPr>
          <w:rFonts w:ascii="仿宋_GB2312" w:hAnsi="宋体" w:hint="eastAsia"/>
          <w:sz w:val="24"/>
        </w:rPr>
        <w:t>功能完善</w:t>
      </w:r>
      <w:r>
        <w:rPr>
          <w:rFonts w:ascii="仿宋_GB2312" w:hAnsi="宋体" w:hint="eastAsia"/>
          <w:sz w:val="24"/>
        </w:rPr>
        <w:t>、</w:t>
      </w:r>
      <w:r w:rsidRPr="00184801">
        <w:rPr>
          <w:rFonts w:ascii="仿宋_GB2312" w:hAnsi="宋体" w:hint="eastAsia"/>
          <w:sz w:val="24"/>
        </w:rPr>
        <w:t>先进合理</w:t>
      </w:r>
      <w:r>
        <w:rPr>
          <w:rFonts w:ascii="仿宋_GB2312" w:hAnsi="宋体" w:hint="eastAsia"/>
          <w:sz w:val="24"/>
        </w:rPr>
        <w:t>，</w:t>
      </w:r>
      <w:r>
        <w:rPr>
          <w:rFonts w:ascii="仿宋_GB2312" w:hAnsi="仿宋_GB2312" w:cs="仿宋_GB2312" w:hint="eastAsia"/>
          <w:sz w:val="24"/>
        </w:rPr>
        <w:t>很好地满足了</w:t>
      </w:r>
      <w:r>
        <w:rPr>
          <w:rFonts w:ascii="仿宋_GB2312" w:hAnsi="仿宋_GB2312" w:cs="仿宋_GB2312" w:hint="eastAsia"/>
          <w:kern w:val="0"/>
          <w:sz w:val="24"/>
        </w:rPr>
        <w:t>汽车钣金与维修、汽车美容与装饰</w:t>
      </w:r>
      <w:r>
        <w:rPr>
          <w:rFonts w:ascii="仿宋_GB2312" w:cs="仿宋_GB2312"/>
          <w:kern w:val="0"/>
          <w:sz w:val="24"/>
        </w:rPr>
        <w:t>,</w:t>
      </w:r>
      <w:r>
        <w:rPr>
          <w:rFonts w:ascii="仿宋_GB2312" w:hAnsi="仿宋_GB2312" w:cs="仿宋_GB2312" w:hint="eastAsia"/>
          <w:kern w:val="0"/>
          <w:sz w:val="24"/>
        </w:rPr>
        <w:t>汽车喷涂与维修等专业的教学，</w:t>
      </w:r>
      <w:r>
        <w:rPr>
          <w:rFonts w:ascii="仿宋_GB2312" w:hAnsi="宋体" w:hint="eastAsia"/>
          <w:sz w:val="24"/>
        </w:rPr>
        <w:t>特别是焊接、喷涂模拟操作设备，在不增加耗材的情况下，既能让学生掌握焊接喷涂的方法，又节约了耗材，做到</w:t>
      </w:r>
      <w:r w:rsidRPr="00184801">
        <w:rPr>
          <w:rFonts w:ascii="仿宋_GB2312" w:hAnsi="宋体" w:hint="eastAsia"/>
          <w:sz w:val="24"/>
        </w:rPr>
        <w:t>物尽其用，且有良好的经济合理性。</w:t>
      </w:r>
    </w:p>
    <w:p w:rsidR="00342BAA" w:rsidRDefault="00342BAA" w:rsidP="00F16F30">
      <w:pPr>
        <w:snapToGrid w:val="0"/>
        <w:spacing w:line="570" w:lineRule="exact"/>
        <w:ind w:firstLineChars="209" w:firstLine="585"/>
        <w:rPr>
          <w:rFonts w:ascii="仿宋_GB2312" w:hAnsi="仿宋" w:cs="宋体"/>
          <w:szCs w:val="28"/>
        </w:rPr>
      </w:pPr>
      <w:r w:rsidRPr="000402D6">
        <w:rPr>
          <w:rFonts w:ascii="仿宋_GB2312" w:hAnsi="仿宋" w:cs="宋体"/>
          <w:szCs w:val="28"/>
        </w:rPr>
        <w:lastRenderedPageBreak/>
        <w:t>3.</w:t>
      </w:r>
      <w:r w:rsidRPr="000402D6">
        <w:rPr>
          <w:rFonts w:ascii="仿宋_GB2312" w:hAnsi="仿宋" w:cs="宋体" w:hint="eastAsia"/>
          <w:szCs w:val="28"/>
        </w:rPr>
        <w:t>实训基地管理与技术人员配备情况</w:t>
      </w:r>
      <w:bookmarkStart w:id="2" w:name="_Toc422151099"/>
    </w:p>
    <w:p w:rsidR="00342BAA" w:rsidRPr="00DE23E0" w:rsidRDefault="00342BAA" w:rsidP="00F16F30">
      <w:pPr>
        <w:spacing w:line="360" w:lineRule="auto"/>
        <w:ind w:firstLineChars="196" w:firstLine="470"/>
        <w:rPr>
          <w:rFonts w:ascii="仿宋_GB2312" w:hAnsi="宋体"/>
          <w:sz w:val="24"/>
        </w:rPr>
      </w:pPr>
      <w:r w:rsidRPr="0029286D">
        <w:rPr>
          <w:rFonts w:ascii="仿宋_GB2312" w:hAnsi="宋体" w:hint="eastAsia"/>
          <w:sz w:val="24"/>
        </w:rPr>
        <w:t>实训基地建立管理制度，设专职管理员</w:t>
      </w:r>
      <w:r w:rsidRPr="0029286D">
        <w:rPr>
          <w:rFonts w:ascii="仿宋_GB2312" w:hAnsi="宋体"/>
          <w:sz w:val="24"/>
        </w:rPr>
        <w:t>1</w:t>
      </w:r>
      <w:r w:rsidRPr="0029286D">
        <w:rPr>
          <w:rFonts w:ascii="仿宋_GB2312" w:hAnsi="宋体" w:hint="eastAsia"/>
          <w:sz w:val="24"/>
        </w:rPr>
        <w:t>名。实训室有专业任课老师负责管理，做到人人有事做、事事有人管，不断提高设备设施利用率。</w:t>
      </w:r>
    </w:p>
    <w:bookmarkEnd w:id="2"/>
    <w:p w:rsidR="00342BAA" w:rsidRDefault="00342BAA" w:rsidP="00F16F30">
      <w:pPr>
        <w:ind w:firstLine="560"/>
        <w:rPr>
          <w:rFonts w:ascii="仿宋_GB2312" w:hAnsi="仿宋" w:cs="宋体"/>
          <w:szCs w:val="28"/>
        </w:rPr>
      </w:pPr>
      <w:r w:rsidRPr="00CF33B6">
        <w:rPr>
          <w:rFonts w:ascii="仿宋_GB2312" w:hAnsi="仿宋" w:cs="宋体" w:hint="eastAsia"/>
          <w:szCs w:val="28"/>
        </w:rPr>
        <w:t>二、项目资金管理情况</w:t>
      </w:r>
    </w:p>
    <w:p w:rsidR="00342BAA" w:rsidRDefault="00342BAA" w:rsidP="00F16F30">
      <w:pPr>
        <w:ind w:firstLine="560"/>
        <w:rPr>
          <w:rFonts w:ascii="仿宋_GB2312" w:hAnsi="仿宋" w:cs="宋体"/>
          <w:szCs w:val="28"/>
        </w:rPr>
      </w:pPr>
      <w:r w:rsidRPr="00CF33B6">
        <w:rPr>
          <w:rFonts w:ascii="仿宋_GB2312" w:hAnsi="仿宋" w:cs="宋体" w:hint="eastAsia"/>
          <w:szCs w:val="28"/>
        </w:rPr>
        <w:t>（一）资金落实情况</w:t>
      </w:r>
    </w:p>
    <w:p w:rsidR="00342BAA" w:rsidRPr="00184801" w:rsidRDefault="00342BAA" w:rsidP="00F16F30">
      <w:pPr>
        <w:spacing w:line="360" w:lineRule="auto"/>
        <w:ind w:firstLine="480"/>
        <w:rPr>
          <w:rFonts w:ascii="仿宋_GB2312" w:hAnsi="宋体"/>
          <w:sz w:val="24"/>
        </w:rPr>
      </w:pPr>
      <w:r w:rsidRPr="00184801">
        <w:rPr>
          <w:rFonts w:ascii="仿宋_GB2312" w:hAnsi="宋体" w:hint="eastAsia"/>
          <w:sz w:val="24"/>
        </w:rPr>
        <w:t>项目建设资金省级财政投入</w:t>
      </w:r>
      <w:r w:rsidRPr="00184801">
        <w:rPr>
          <w:rFonts w:ascii="仿宋_GB2312" w:hAnsi="宋体"/>
          <w:sz w:val="24"/>
        </w:rPr>
        <w:t>500</w:t>
      </w:r>
      <w:r>
        <w:rPr>
          <w:rFonts w:ascii="仿宋_GB2312" w:hAnsi="宋体" w:hint="eastAsia"/>
          <w:sz w:val="24"/>
        </w:rPr>
        <w:t>万元，自筹学校</w:t>
      </w:r>
      <w:r w:rsidRPr="00184801">
        <w:rPr>
          <w:rFonts w:ascii="仿宋_GB2312" w:hAnsi="宋体"/>
          <w:sz w:val="24"/>
        </w:rPr>
        <w:t>100</w:t>
      </w:r>
      <w:r w:rsidRPr="00184801">
        <w:rPr>
          <w:rFonts w:ascii="仿宋_GB2312" w:hAnsi="宋体" w:hint="eastAsia"/>
          <w:sz w:val="24"/>
        </w:rPr>
        <w:t>万元，共</w:t>
      </w:r>
      <w:r w:rsidRPr="00184801">
        <w:rPr>
          <w:rFonts w:ascii="仿宋_GB2312" w:hAnsi="宋体"/>
          <w:sz w:val="24"/>
        </w:rPr>
        <w:t>600</w:t>
      </w:r>
      <w:r w:rsidRPr="00184801">
        <w:rPr>
          <w:rFonts w:ascii="仿宋_GB2312" w:hAnsi="宋体" w:hint="eastAsia"/>
          <w:sz w:val="24"/>
        </w:rPr>
        <w:t>万元，其中</w:t>
      </w:r>
      <w:r>
        <w:rPr>
          <w:rFonts w:ascii="仿宋_GB2312" w:hAnsi="宋体" w:hint="eastAsia"/>
          <w:sz w:val="24"/>
        </w:rPr>
        <w:t>设备购置</w:t>
      </w:r>
      <w:r w:rsidRPr="00184801">
        <w:rPr>
          <w:rFonts w:ascii="仿宋_GB2312" w:hAnsi="宋体" w:hint="eastAsia"/>
          <w:sz w:val="24"/>
        </w:rPr>
        <w:t>投入</w:t>
      </w:r>
      <w:r>
        <w:rPr>
          <w:rFonts w:ascii="仿宋_GB2312" w:hAnsi="宋体"/>
          <w:sz w:val="24"/>
        </w:rPr>
        <w:t>447.24</w:t>
      </w:r>
      <w:r w:rsidRPr="00184801">
        <w:rPr>
          <w:rFonts w:ascii="仿宋_GB2312" w:hAnsi="宋体" w:hint="eastAsia"/>
          <w:sz w:val="24"/>
        </w:rPr>
        <w:t>万元，</w:t>
      </w:r>
      <w:r>
        <w:rPr>
          <w:rFonts w:ascii="仿宋_GB2312" w:hAnsi="宋体" w:hint="eastAsia"/>
          <w:sz w:val="24"/>
        </w:rPr>
        <w:t>设施</w:t>
      </w:r>
      <w:r w:rsidRPr="00184801">
        <w:rPr>
          <w:rFonts w:ascii="仿宋_GB2312" w:hAnsi="宋体" w:hint="eastAsia"/>
          <w:sz w:val="24"/>
        </w:rPr>
        <w:t>建设投入</w:t>
      </w:r>
      <w:r>
        <w:rPr>
          <w:rFonts w:ascii="仿宋_GB2312" w:hAnsi="宋体"/>
          <w:sz w:val="24"/>
        </w:rPr>
        <w:t>104.76</w:t>
      </w:r>
      <w:r w:rsidRPr="00184801">
        <w:rPr>
          <w:rFonts w:ascii="仿宋_GB2312" w:hAnsi="宋体" w:hint="eastAsia"/>
          <w:sz w:val="24"/>
        </w:rPr>
        <w:t>万元</w:t>
      </w:r>
      <w:r>
        <w:rPr>
          <w:rFonts w:ascii="仿宋_GB2312" w:hAnsi="宋体" w:hint="eastAsia"/>
          <w:sz w:val="24"/>
        </w:rPr>
        <w:t>，教学改革投入</w:t>
      </w:r>
      <w:r>
        <w:rPr>
          <w:rFonts w:ascii="仿宋_GB2312" w:hAnsi="宋体"/>
          <w:sz w:val="24"/>
        </w:rPr>
        <w:t>52.76</w:t>
      </w:r>
      <w:r>
        <w:rPr>
          <w:rFonts w:ascii="仿宋_GB2312" w:hAnsi="宋体" w:hint="eastAsia"/>
          <w:sz w:val="24"/>
        </w:rPr>
        <w:t>万元</w:t>
      </w:r>
      <w:r w:rsidRPr="00184801">
        <w:rPr>
          <w:rFonts w:ascii="仿宋_GB2312" w:hAnsi="宋体" w:hint="eastAsia"/>
          <w:sz w:val="24"/>
        </w:rPr>
        <w:t>。</w:t>
      </w:r>
    </w:p>
    <w:p w:rsidR="00342BAA" w:rsidRPr="00011F5A" w:rsidRDefault="00342BAA" w:rsidP="00F16F30">
      <w:pPr>
        <w:spacing w:line="360" w:lineRule="auto"/>
        <w:ind w:firstLine="480"/>
        <w:rPr>
          <w:rFonts w:ascii="仿宋_GB2312" w:hAnsi="宋体"/>
          <w:sz w:val="24"/>
        </w:rPr>
      </w:pPr>
      <w:r>
        <w:rPr>
          <w:rFonts w:ascii="仿宋_GB2312" w:hAnsi="宋体" w:hint="eastAsia"/>
          <w:sz w:val="24"/>
        </w:rPr>
        <w:t>项目建设所需资金情况，</w:t>
      </w:r>
      <w:r w:rsidRPr="006A36BE">
        <w:rPr>
          <w:rFonts w:ascii="仿宋_GB2312" w:hAnsi="宋体" w:hint="eastAsia"/>
          <w:sz w:val="24"/>
        </w:rPr>
        <w:t>根据桂财教函</w:t>
      </w:r>
      <w:r w:rsidRPr="006A36BE">
        <w:rPr>
          <w:rFonts w:ascii="仿宋_GB2312" w:hAnsi="宋体"/>
          <w:sz w:val="24"/>
        </w:rPr>
        <w:t>[2015]320</w:t>
      </w:r>
      <w:r w:rsidRPr="006A36BE">
        <w:rPr>
          <w:rFonts w:ascii="仿宋_GB2312" w:hAnsi="宋体" w:hint="eastAsia"/>
          <w:sz w:val="24"/>
        </w:rPr>
        <w:t>号《关于追加</w:t>
      </w:r>
      <w:r w:rsidRPr="006A36BE">
        <w:rPr>
          <w:rFonts w:ascii="仿宋_GB2312" w:hAnsi="宋体"/>
          <w:sz w:val="24"/>
        </w:rPr>
        <w:t>2015</w:t>
      </w:r>
      <w:r w:rsidRPr="006A36BE">
        <w:rPr>
          <w:rFonts w:ascii="仿宋_GB2312" w:hAnsi="宋体" w:hint="eastAsia"/>
          <w:sz w:val="24"/>
        </w:rPr>
        <w:t>年第二批现代职业教育质量提升计划中央专项资金的函》</w:t>
      </w:r>
      <w:r w:rsidRPr="00184801">
        <w:rPr>
          <w:rFonts w:ascii="仿宋_GB2312" w:hAnsi="宋体" w:hint="eastAsia"/>
          <w:sz w:val="24"/>
        </w:rPr>
        <w:t>，项目获得财政资金</w:t>
      </w:r>
      <w:r w:rsidRPr="00184801">
        <w:rPr>
          <w:rFonts w:ascii="仿宋_GB2312" w:hAnsi="宋体"/>
          <w:sz w:val="24"/>
        </w:rPr>
        <w:t>500</w:t>
      </w:r>
      <w:r w:rsidRPr="00184801">
        <w:rPr>
          <w:rFonts w:ascii="仿宋_GB2312" w:hAnsi="宋体" w:hint="eastAsia"/>
          <w:sz w:val="24"/>
        </w:rPr>
        <w:t>万元支持，</w:t>
      </w:r>
      <w:r>
        <w:rPr>
          <w:rFonts w:ascii="仿宋_GB2312" w:hAnsi="宋体"/>
          <w:sz w:val="24"/>
        </w:rPr>
        <w:t>2015</w:t>
      </w:r>
      <w:r>
        <w:rPr>
          <w:rFonts w:ascii="仿宋_GB2312" w:hAnsi="宋体" w:hint="eastAsia"/>
          <w:sz w:val="24"/>
        </w:rPr>
        <w:t>年</w:t>
      </w:r>
      <w:r>
        <w:rPr>
          <w:rFonts w:ascii="仿宋_GB2312" w:hAnsi="宋体"/>
          <w:sz w:val="24"/>
        </w:rPr>
        <w:t>11</w:t>
      </w:r>
      <w:r>
        <w:rPr>
          <w:rFonts w:ascii="仿宋_GB2312" w:hAnsi="宋体" w:hint="eastAsia"/>
          <w:sz w:val="24"/>
        </w:rPr>
        <w:t>月已到位，学校自筹</w:t>
      </w:r>
      <w:r w:rsidRPr="00184801">
        <w:rPr>
          <w:rFonts w:ascii="仿宋_GB2312" w:hAnsi="宋体"/>
          <w:sz w:val="24"/>
        </w:rPr>
        <w:t>100</w:t>
      </w:r>
      <w:r w:rsidRPr="00184801">
        <w:rPr>
          <w:rFonts w:ascii="仿宋_GB2312" w:hAnsi="宋体" w:hint="eastAsia"/>
          <w:sz w:val="24"/>
        </w:rPr>
        <w:t>万元资金于</w:t>
      </w:r>
      <w:r>
        <w:rPr>
          <w:rFonts w:ascii="仿宋_GB2312" w:hAnsi="宋体"/>
          <w:sz w:val="24"/>
        </w:rPr>
        <w:t>2015</w:t>
      </w:r>
      <w:r>
        <w:rPr>
          <w:rFonts w:ascii="仿宋_GB2312" w:hAnsi="宋体" w:hint="eastAsia"/>
          <w:sz w:val="24"/>
        </w:rPr>
        <w:t>年</w:t>
      </w:r>
      <w:r>
        <w:rPr>
          <w:rFonts w:ascii="仿宋_GB2312" w:hAnsi="宋体"/>
          <w:sz w:val="24"/>
        </w:rPr>
        <w:t>11</w:t>
      </w:r>
      <w:r w:rsidRPr="00184801">
        <w:rPr>
          <w:rFonts w:ascii="仿宋_GB2312" w:hAnsi="宋体" w:hint="eastAsia"/>
          <w:sz w:val="24"/>
        </w:rPr>
        <w:t>月已到位。</w:t>
      </w:r>
    </w:p>
    <w:p w:rsidR="00342BAA" w:rsidRPr="00CF33B6" w:rsidRDefault="00342BAA" w:rsidP="00F16F30">
      <w:pPr>
        <w:ind w:firstLine="560"/>
        <w:rPr>
          <w:rFonts w:ascii="仿宋_GB2312" w:hAnsi="仿宋" w:cs="宋体"/>
          <w:szCs w:val="28"/>
        </w:rPr>
      </w:pPr>
      <w:r w:rsidRPr="00CF33B6">
        <w:rPr>
          <w:rFonts w:ascii="仿宋_GB2312" w:hAnsi="仿宋" w:cs="宋体" w:hint="eastAsia"/>
          <w:szCs w:val="28"/>
        </w:rPr>
        <w:t>（二）资金支出情况</w:t>
      </w:r>
    </w:p>
    <w:p w:rsidR="00342BAA" w:rsidRDefault="00342BAA" w:rsidP="00F16F30">
      <w:pPr>
        <w:ind w:firstLine="560"/>
        <w:rPr>
          <w:rFonts w:ascii="仿宋_GB2312" w:hAnsi="仿宋" w:cs="宋体"/>
          <w:szCs w:val="28"/>
        </w:rPr>
      </w:pPr>
      <w:r w:rsidRPr="00CF33B6">
        <w:rPr>
          <w:rFonts w:ascii="仿宋_GB2312" w:hAnsi="仿宋" w:cs="宋体"/>
          <w:szCs w:val="28"/>
        </w:rPr>
        <w:t>1</w:t>
      </w:r>
      <w:r w:rsidRPr="00CF33B6">
        <w:rPr>
          <w:rFonts w:ascii="仿宋_GB2312" w:hAnsi="仿宋" w:cs="宋体" w:hint="eastAsia"/>
          <w:szCs w:val="28"/>
        </w:rPr>
        <w:t>、预算执行与批复的相符性</w:t>
      </w:r>
    </w:p>
    <w:p w:rsidR="00342BAA" w:rsidRPr="008B3639" w:rsidRDefault="00342BAA" w:rsidP="00F16F30">
      <w:pPr>
        <w:spacing w:line="360" w:lineRule="auto"/>
        <w:ind w:firstLine="480"/>
        <w:rPr>
          <w:rFonts w:ascii="仿宋_GB2312" w:hAnsi="宋体"/>
          <w:sz w:val="24"/>
        </w:rPr>
      </w:pPr>
      <w:r w:rsidRPr="00184801">
        <w:rPr>
          <w:rFonts w:ascii="仿宋_GB2312" w:hAnsi="宋体" w:hint="eastAsia"/>
          <w:sz w:val="24"/>
        </w:rPr>
        <w:t>设备购置资金投入预算</w:t>
      </w:r>
      <w:r>
        <w:rPr>
          <w:rFonts w:ascii="仿宋_GB2312" w:hAnsi="宋体"/>
          <w:sz w:val="24"/>
        </w:rPr>
        <w:t>4</w:t>
      </w:r>
      <w:r w:rsidRPr="00184801">
        <w:rPr>
          <w:rFonts w:ascii="仿宋_GB2312" w:hAnsi="宋体"/>
          <w:sz w:val="24"/>
        </w:rPr>
        <w:t>25</w:t>
      </w:r>
      <w:r w:rsidRPr="00184801">
        <w:rPr>
          <w:rFonts w:ascii="仿宋_GB2312" w:hAnsi="宋体" w:hint="eastAsia"/>
          <w:sz w:val="24"/>
        </w:rPr>
        <w:t>万元</w:t>
      </w:r>
      <w:bookmarkStart w:id="3" w:name="OLE_LINK5"/>
      <w:r w:rsidRPr="00184801">
        <w:rPr>
          <w:rFonts w:ascii="仿宋_GB2312" w:hAnsi="宋体" w:hint="eastAsia"/>
          <w:sz w:val="24"/>
        </w:rPr>
        <w:t>，实际开支</w:t>
      </w:r>
      <w:r>
        <w:rPr>
          <w:rFonts w:ascii="仿宋_GB2312" w:hAnsi="宋体"/>
          <w:sz w:val="24"/>
        </w:rPr>
        <w:t>447.24</w:t>
      </w:r>
      <w:r w:rsidRPr="00184801">
        <w:rPr>
          <w:rFonts w:ascii="仿宋_GB2312" w:hAnsi="宋体" w:hint="eastAsia"/>
          <w:sz w:val="24"/>
        </w:rPr>
        <w:t>万元，占总支出</w:t>
      </w:r>
      <w:r>
        <w:rPr>
          <w:rFonts w:ascii="仿宋_GB2312" w:hAnsi="宋体"/>
          <w:sz w:val="24"/>
        </w:rPr>
        <w:t>74.5</w:t>
      </w:r>
      <w:r w:rsidRPr="00184801">
        <w:rPr>
          <w:rFonts w:ascii="仿宋_GB2312" w:hAnsi="宋体"/>
          <w:sz w:val="24"/>
        </w:rPr>
        <w:t>%</w:t>
      </w:r>
      <w:r w:rsidRPr="00184801">
        <w:rPr>
          <w:rFonts w:ascii="仿宋_GB2312" w:hAnsi="宋体" w:hint="eastAsia"/>
          <w:sz w:val="24"/>
        </w:rPr>
        <w:t>；</w:t>
      </w:r>
      <w:bookmarkEnd w:id="3"/>
      <w:r>
        <w:rPr>
          <w:rFonts w:ascii="仿宋_GB2312" w:hAnsi="宋体" w:hint="eastAsia"/>
          <w:sz w:val="24"/>
        </w:rPr>
        <w:t>设施建设投入预算</w:t>
      </w:r>
      <w:r>
        <w:rPr>
          <w:rFonts w:ascii="仿宋_GB2312" w:hAnsi="宋体"/>
          <w:sz w:val="24"/>
        </w:rPr>
        <w:t>100</w:t>
      </w:r>
      <w:r>
        <w:rPr>
          <w:rFonts w:ascii="仿宋_GB2312" w:hAnsi="宋体" w:hint="eastAsia"/>
          <w:sz w:val="24"/>
        </w:rPr>
        <w:t>万元，实际开支</w:t>
      </w:r>
      <w:r>
        <w:rPr>
          <w:rFonts w:ascii="仿宋_GB2312" w:hAnsi="宋体"/>
          <w:sz w:val="24"/>
        </w:rPr>
        <w:t>104.76</w:t>
      </w:r>
      <w:r>
        <w:rPr>
          <w:rFonts w:ascii="仿宋_GB2312" w:hAnsi="宋体" w:hint="eastAsia"/>
          <w:sz w:val="24"/>
        </w:rPr>
        <w:t>万元，占总支出</w:t>
      </w:r>
      <w:r>
        <w:rPr>
          <w:rFonts w:ascii="仿宋_GB2312" w:hAnsi="宋体"/>
          <w:sz w:val="24"/>
        </w:rPr>
        <w:t>17.46%</w:t>
      </w:r>
      <w:r>
        <w:rPr>
          <w:rFonts w:ascii="仿宋_GB2312" w:hAnsi="宋体" w:hint="eastAsia"/>
          <w:sz w:val="24"/>
        </w:rPr>
        <w:t>；</w:t>
      </w:r>
      <w:r w:rsidRPr="00184801">
        <w:rPr>
          <w:rFonts w:ascii="仿宋_GB2312" w:hAnsi="宋体" w:hint="eastAsia"/>
          <w:sz w:val="24"/>
        </w:rPr>
        <w:t>教学改革资金投入</w:t>
      </w:r>
      <w:r>
        <w:rPr>
          <w:rFonts w:ascii="仿宋_GB2312" w:hAnsi="宋体" w:hint="eastAsia"/>
          <w:sz w:val="24"/>
        </w:rPr>
        <w:t>预算</w:t>
      </w:r>
      <w:r w:rsidRPr="00184801">
        <w:rPr>
          <w:rFonts w:ascii="仿宋_GB2312" w:hAnsi="宋体"/>
          <w:sz w:val="24"/>
        </w:rPr>
        <w:t>75</w:t>
      </w:r>
      <w:r w:rsidRPr="00184801">
        <w:rPr>
          <w:rFonts w:ascii="仿宋_GB2312" w:hAnsi="宋体" w:hint="eastAsia"/>
          <w:sz w:val="24"/>
        </w:rPr>
        <w:t>万元，实际开支</w:t>
      </w:r>
      <w:r>
        <w:rPr>
          <w:rFonts w:ascii="仿宋_GB2312" w:hAnsi="宋体"/>
          <w:color w:val="000000"/>
          <w:sz w:val="24"/>
        </w:rPr>
        <w:t>52.76</w:t>
      </w:r>
      <w:r w:rsidRPr="00184801">
        <w:rPr>
          <w:rFonts w:ascii="仿宋_GB2312" w:hAnsi="宋体" w:hint="eastAsia"/>
          <w:sz w:val="24"/>
        </w:rPr>
        <w:t>万元，占总支出</w:t>
      </w:r>
      <w:r>
        <w:rPr>
          <w:rFonts w:ascii="仿宋_GB2312" w:hAnsi="宋体"/>
          <w:sz w:val="24"/>
        </w:rPr>
        <w:t>8.8</w:t>
      </w:r>
      <w:r w:rsidRPr="00CA65F6">
        <w:rPr>
          <w:rFonts w:ascii="仿宋_GB2312" w:hAnsi="宋体"/>
          <w:sz w:val="24"/>
        </w:rPr>
        <w:t>%</w:t>
      </w:r>
      <w:r>
        <w:rPr>
          <w:rFonts w:ascii="仿宋_GB2312" w:hAnsi="宋体" w:hint="eastAsia"/>
          <w:sz w:val="24"/>
        </w:rPr>
        <w:t>，三项投入资金合计超预算</w:t>
      </w:r>
      <w:r>
        <w:rPr>
          <w:rFonts w:ascii="仿宋_GB2312" w:hAnsi="宋体"/>
          <w:sz w:val="24"/>
        </w:rPr>
        <w:t>4.76</w:t>
      </w:r>
      <w:r>
        <w:rPr>
          <w:rFonts w:ascii="仿宋_GB2312" w:hAnsi="宋体" w:hint="eastAsia"/>
          <w:sz w:val="24"/>
        </w:rPr>
        <w:t>万元，</w:t>
      </w:r>
      <w:r w:rsidRPr="00184801">
        <w:rPr>
          <w:rFonts w:ascii="仿宋_GB2312" w:hAnsi="宋体" w:hint="eastAsia"/>
          <w:sz w:val="24"/>
        </w:rPr>
        <w:t>预算执行与批复的基本相符。</w:t>
      </w:r>
    </w:p>
    <w:p w:rsidR="00342BAA" w:rsidRDefault="00342BAA" w:rsidP="00F16F30">
      <w:pPr>
        <w:ind w:firstLine="560"/>
        <w:jc w:val="left"/>
        <w:rPr>
          <w:rFonts w:ascii="仿宋_GB2312" w:hAnsi="仿宋" w:cs="宋体"/>
          <w:szCs w:val="28"/>
        </w:rPr>
      </w:pPr>
      <w:r w:rsidRPr="00CF33B6">
        <w:rPr>
          <w:rFonts w:ascii="仿宋_GB2312" w:hAnsi="仿宋" w:cs="宋体"/>
          <w:szCs w:val="28"/>
        </w:rPr>
        <w:t>2</w:t>
      </w:r>
      <w:r w:rsidRPr="00CF33B6">
        <w:rPr>
          <w:rFonts w:ascii="仿宋_GB2312" w:hAnsi="仿宋" w:cs="宋体" w:hint="eastAsia"/>
          <w:szCs w:val="28"/>
        </w:rPr>
        <w:t>、实际支出调整的合理性</w:t>
      </w:r>
    </w:p>
    <w:p w:rsidR="00342BAA" w:rsidRPr="009A2E88" w:rsidRDefault="00342BAA" w:rsidP="00F16F30">
      <w:pPr>
        <w:spacing w:line="360" w:lineRule="auto"/>
        <w:ind w:firstLine="480"/>
        <w:rPr>
          <w:rFonts w:ascii="仿宋_GB2312" w:hAnsi="宋体"/>
          <w:sz w:val="24"/>
        </w:rPr>
      </w:pPr>
      <w:r>
        <w:rPr>
          <w:rFonts w:ascii="仿宋_GB2312" w:hAnsi="宋体" w:hint="eastAsia"/>
          <w:sz w:val="24"/>
        </w:rPr>
        <w:t>考虑到实际建设的需要，将</w:t>
      </w:r>
      <w:r w:rsidRPr="009A2E88">
        <w:rPr>
          <w:rFonts w:ascii="仿宋_GB2312" w:hAnsi="宋体" w:hint="eastAsia"/>
          <w:sz w:val="24"/>
        </w:rPr>
        <w:t>设</w:t>
      </w:r>
      <w:r w:rsidRPr="00714AC3">
        <w:rPr>
          <w:rFonts w:ascii="仿宋_GB2312" w:hAnsi="宋体" w:hint="eastAsia"/>
          <w:sz w:val="24"/>
        </w:rPr>
        <w:t>备采购实际支出</w:t>
      </w:r>
      <w:r>
        <w:rPr>
          <w:rFonts w:ascii="仿宋_GB2312" w:hAnsi="宋体" w:hint="eastAsia"/>
          <w:sz w:val="24"/>
        </w:rPr>
        <w:t>和教学改革实际支出作了适当调整，两项支出合计</w:t>
      </w:r>
      <w:r>
        <w:rPr>
          <w:rFonts w:ascii="仿宋_GB2312" w:hAnsi="宋体"/>
          <w:sz w:val="24"/>
        </w:rPr>
        <w:t>500</w:t>
      </w:r>
      <w:r>
        <w:rPr>
          <w:rFonts w:ascii="仿宋_GB2312" w:hAnsi="宋体" w:hint="eastAsia"/>
          <w:sz w:val="24"/>
        </w:rPr>
        <w:t>万元，预算控制合理；设施建设支出与预算有少量差异，超支</w:t>
      </w:r>
      <w:r>
        <w:rPr>
          <w:rFonts w:ascii="仿宋_GB2312" w:hAnsi="宋体"/>
          <w:sz w:val="24"/>
        </w:rPr>
        <w:t>4.76</w:t>
      </w:r>
      <w:r>
        <w:rPr>
          <w:rFonts w:ascii="仿宋_GB2312" w:hAnsi="宋体" w:hint="eastAsia"/>
          <w:sz w:val="24"/>
        </w:rPr>
        <w:t>万元，</w:t>
      </w:r>
      <w:r w:rsidRPr="00714AC3">
        <w:rPr>
          <w:rFonts w:ascii="仿宋_GB2312" w:hAnsi="宋体" w:hint="eastAsia"/>
          <w:sz w:val="24"/>
        </w:rPr>
        <w:t>但控制在合理范围内，</w:t>
      </w:r>
      <w:r w:rsidRPr="00714AC3">
        <w:rPr>
          <w:rFonts w:ascii="仿宋_GB2312" w:hAnsi="宋体"/>
          <w:sz w:val="24"/>
        </w:rPr>
        <w:t>600</w:t>
      </w:r>
      <w:r w:rsidRPr="00714AC3">
        <w:rPr>
          <w:rFonts w:ascii="仿宋_GB2312" w:hAnsi="宋体" w:hint="eastAsia"/>
          <w:sz w:val="24"/>
        </w:rPr>
        <w:t>万元预算使用率</w:t>
      </w:r>
      <w:r w:rsidRPr="00714AC3">
        <w:rPr>
          <w:rFonts w:ascii="仿宋_GB2312" w:hAnsi="宋体"/>
          <w:sz w:val="24"/>
        </w:rPr>
        <w:t>100%</w:t>
      </w:r>
      <w:r w:rsidRPr="00714AC3">
        <w:rPr>
          <w:rFonts w:ascii="仿宋_GB2312" w:hAnsi="宋体" w:hint="eastAsia"/>
          <w:sz w:val="24"/>
        </w:rPr>
        <w:t>。</w:t>
      </w:r>
    </w:p>
    <w:p w:rsidR="00342BAA" w:rsidRPr="00370182" w:rsidRDefault="00342BAA" w:rsidP="00F16F30">
      <w:pPr>
        <w:autoSpaceDE w:val="0"/>
        <w:autoSpaceDN w:val="0"/>
        <w:adjustRightInd w:val="0"/>
        <w:spacing w:line="360" w:lineRule="auto"/>
        <w:ind w:firstLine="480"/>
        <w:jc w:val="left"/>
        <w:rPr>
          <w:sz w:val="24"/>
        </w:rPr>
      </w:pPr>
    </w:p>
    <w:p w:rsidR="00342BAA" w:rsidRDefault="00342BAA" w:rsidP="00F16F30">
      <w:pPr>
        <w:ind w:firstLine="560"/>
        <w:rPr>
          <w:rFonts w:ascii="仿宋_GB2312" w:hAnsi="仿宋" w:cs="宋体"/>
          <w:szCs w:val="28"/>
        </w:rPr>
      </w:pPr>
      <w:r w:rsidRPr="00CF33B6">
        <w:rPr>
          <w:rFonts w:ascii="仿宋_GB2312" w:hAnsi="仿宋" w:cs="宋体"/>
          <w:szCs w:val="28"/>
        </w:rPr>
        <w:lastRenderedPageBreak/>
        <w:t>3</w:t>
      </w:r>
      <w:r w:rsidRPr="00CF33B6">
        <w:rPr>
          <w:rFonts w:ascii="仿宋_GB2312" w:hAnsi="仿宋" w:cs="宋体" w:hint="eastAsia"/>
          <w:szCs w:val="28"/>
        </w:rPr>
        <w:t>、实际支出与财务管理制度和专项资金管理办法的相符性</w:t>
      </w:r>
    </w:p>
    <w:p w:rsidR="00342BAA" w:rsidRPr="00765076" w:rsidRDefault="00342BAA" w:rsidP="00F16F30">
      <w:pPr>
        <w:spacing w:line="360" w:lineRule="auto"/>
        <w:ind w:firstLine="480"/>
        <w:rPr>
          <w:rFonts w:ascii="仿宋_GB2312" w:hAnsi="宋体"/>
          <w:sz w:val="24"/>
        </w:rPr>
      </w:pPr>
      <w:r w:rsidRPr="00370182">
        <w:rPr>
          <w:rFonts w:hint="eastAsia"/>
          <w:sz w:val="24"/>
        </w:rPr>
        <w:t>项目实际支出范围与</w:t>
      </w:r>
      <w:r w:rsidRPr="00370182">
        <w:rPr>
          <w:rFonts w:hint="eastAsia"/>
          <w:kern w:val="0"/>
          <w:sz w:val="24"/>
        </w:rPr>
        <w:t>《广西壮族自治区职业教育示范特色专业及实训基地建设项目管理办法（试行）》（桂教职成</w:t>
      </w:r>
      <w:r w:rsidRPr="00370182">
        <w:rPr>
          <w:kern w:val="0"/>
          <w:sz w:val="24"/>
        </w:rPr>
        <w:t>[2016]6</w:t>
      </w:r>
      <w:r w:rsidRPr="00370182">
        <w:rPr>
          <w:rFonts w:hint="eastAsia"/>
          <w:kern w:val="0"/>
          <w:sz w:val="24"/>
        </w:rPr>
        <w:t>号）</w:t>
      </w:r>
      <w:r w:rsidRPr="00370182">
        <w:rPr>
          <w:rFonts w:hint="eastAsia"/>
          <w:sz w:val="24"/>
        </w:rPr>
        <w:t>规定的经费开支范围相符。实际支出与项目目标及工作内容密切相关，项目支出有效，无不相关的费用支出。</w:t>
      </w:r>
    </w:p>
    <w:p w:rsidR="00342BAA" w:rsidRDefault="00342BAA" w:rsidP="00F16F30">
      <w:pPr>
        <w:spacing w:line="560" w:lineRule="exact"/>
        <w:ind w:firstLine="560"/>
        <w:rPr>
          <w:rFonts w:ascii="仿宋_GB2312"/>
        </w:rPr>
      </w:pPr>
      <w:r w:rsidRPr="00CF33B6">
        <w:rPr>
          <w:rFonts w:ascii="仿宋_GB2312" w:hAnsi="仿宋" w:cs="宋体" w:hint="eastAsia"/>
          <w:szCs w:val="28"/>
        </w:rPr>
        <w:t>三、项目组织管理水平</w:t>
      </w:r>
    </w:p>
    <w:p w:rsidR="00342BAA" w:rsidRPr="00497254" w:rsidRDefault="00342BAA" w:rsidP="00F16F30">
      <w:pPr>
        <w:spacing w:line="560" w:lineRule="exact"/>
        <w:ind w:firstLine="560"/>
        <w:rPr>
          <w:rFonts w:ascii="仿宋_GB2312"/>
        </w:rPr>
      </w:pPr>
      <w:r w:rsidRPr="00CF33B6">
        <w:rPr>
          <w:rFonts w:ascii="仿宋_GB2312" w:hAnsi="仿宋" w:cs="宋体" w:hint="eastAsia"/>
          <w:szCs w:val="28"/>
        </w:rPr>
        <w:t>（一）管理机构的健全性</w:t>
      </w:r>
    </w:p>
    <w:p w:rsidR="00342BAA" w:rsidRPr="00663C18" w:rsidRDefault="00342BAA" w:rsidP="00F16F30">
      <w:pPr>
        <w:autoSpaceDE w:val="0"/>
        <w:autoSpaceDN w:val="0"/>
        <w:adjustRightInd w:val="0"/>
        <w:spacing w:line="360" w:lineRule="auto"/>
        <w:ind w:firstLine="480"/>
        <w:rPr>
          <w:rFonts w:ascii="仿宋_GB2312" w:hAnsi="宋体"/>
          <w:bCs/>
          <w:sz w:val="24"/>
        </w:rPr>
      </w:pPr>
      <w:r w:rsidRPr="00663C18">
        <w:rPr>
          <w:rFonts w:ascii="仿宋_GB2312" w:hAnsi="宋体" w:hint="eastAsia"/>
          <w:bCs/>
          <w:sz w:val="24"/>
        </w:rPr>
        <w:t>学院高度重视本项目建设，成立组织机构，机构合理健全，以院长为责任人牵头，主管教学副院长为组织者，教学系部为责任主体，专业教师为主要成员的项目建设机构开展建设，成立了项目建设指导委员会、建设小组、监督小组，分工落实到人，落实项目考核机制。</w:t>
      </w:r>
    </w:p>
    <w:p w:rsidR="00342BAA" w:rsidRPr="00CF33B6" w:rsidRDefault="00342BAA" w:rsidP="00F16F30">
      <w:pPr>
        <w:spacing w:line="560" w:lineRule="exact"/>
        <w:ind w:firstLine="560"/>
        <w:rPr>
          <w:rFonts w:ascii="仿宋_GB2312" w:hAnsi="仿宋" w:cs="宋体"/>
          <w:szCs w:val="28"/>
        </w:rPr>
      </w:pPr>
      <w:r w:rsidRPr="00CF33B6">
        <w:rPr>
          <w:rFonts w:ascii="仿宋_GB2312" w:hAnsi="仿宋" w:cs="宋体" w:hint="eastAsia"/>
          <w:szCs w:val="28"/>
        </w:rPr>
        <w:t>（二）管理制度的健全性和操作性</w:t>
      </w:r>
    </w:p>
    <w:p w:rsidR="00342BAA" w:rsidRPr="00663C18" w:rsidRDefault="00342BAA" w:rsidP="00F16F30">
      <w:pPr>
        <w:autoSpaceDE w:val="0"/>
        <w:autoSpaceDN w:val="0"/>
        <w:adjustRightInd w:val="0"/>
        <w:spacing w:line="360" w:lineRule="auto"/>
        <w:ind w:firstLine="480"/>
        <w:rPr>
          <w:rFonts w:ascii="仿宋_GB2312" w:hAnsi="宋体"/>
          <w:bCs/>
          <w:sz w:val="24"/>
        </w:rPr>
      </w:pPr>
      <w:r w:rsidRPr="00663C18">
        <w:rPr>
          <w:rFonts w:ascii="仿宋_GB2312" w:hAnsi="宋体" w:hint="eastAsia"/>
          <w:bCs/>
          <w:sz w:val="24"/>
        </w:rPr>
        <w:t>学院制订了《广西职业教育示范特色专业及实训基地项目建设实施管理办法》、《广西职业教育示范特色专业及实训基地项目建设经费管理办法》、《广西交通技师学院广西职业教育示范特色专业及实训基地项目建设考核奖惩规定》等专项制度，管理制度健全。</w:t>
      </w:r>
    </w:p>
    <w:p w:rsidR="00342BAA" w:rsidRPr="00663C18" w:rsidRDefault="00342BAA" w:rsidP="00F16F30">
      <w:pPr>
        <w:autoSpaceDE w:val="0"/>
        <w:autoSpaceDN w:val="0"/>
        <w:adjustRightInd w:val="0"/>
        <w:spacing w:line="360" w:lineRule="auto"/>
        <w:ind w:firstLine="480"/>
        <w:rPr>
          <w:rFonts w:ascii="仿宋_GB2312" w:hAnsi="宋体"/>
          <w:bCs/>
          <w:sz w:val="24"/>
        </w:rPr>
      </w:pPr>
      <w:r w:rsidRPr="00663C18">
        <w:rPr>
          <w:rFonts w:ascii="仿宋_GB2312" w:hAnsi="宋体" w:hint="eastAsia"/>
          <w:bCs/>
          <w:sz w:val="24"/>
        </w:rPr>
        <w:t>项目建设期间，严格执行与建设项目实施、检查、考核等相关制度，规范专业建设项目管理，确保在经费使用、招投标、物资采购等重点环节过程监管，根据项目进度及建设情况进行考核及奖惩，包括信息反馈和绩效考核评价等，确保建设项目和资金的有序进行。</w:t>
      </w:r>
      <w:r w:rsidRPr="00663C18">
        <w:rPr>
          <w:rFonts w:ascii="仿宋_GB2312" w:hAnsi="宋体"/>
          <w:bCs/>
          <w:sz w:val="24"/>
        </w:rPr>
        <w:t xml:space="preserve"> </w:t>
      </w:r>
    </w:p>
    <w:p w:rsidR="00342BAA" w:rsidRDefault="00342BAA" w:rsidP="00F16F30">
      <w:pPr>
        <w:shd w:val="clear" w:color="auto" w:fill="FFFFFF"/>
        <w:spacing w:line="560" w:lineRule="atLeast"/>
        <w:ind w:firstLine="560"/>
        <w:rPr>
          <w:rFonts w:ascii="仿宋_GB2312" w:hAnsi="仿宋" w:cs="宋体"/>
          <w:szCs w:val="28"/>
        </w:rPr>
      </w:pPr>
      <w:r w:rsidRPr="00CF33B6">
        <w:rPr>
          <w:rFonts w:ascii="仿宋_GB2312" w:hAnsi="仿宋" w:cs="宋体" w:hint="eastAsia"/>
          <w:szCs w:val="28"/>
        </w:rPr>
        <w:t>（三）组织实施的情况及项目管理水平</w:t>
      </w:r>
    </w:p>
    <w:p w:rsidR="00342BAA" w:rsidRPr="00663C18" w:rsidRDefault="00342BAA" w:rsidP="00F16F30">
      <w:pPr>
        <w:autoSpaceDE w:val="0"/>
        <w:autoSpaceDN w:val="0"/>
        <w:adjustRightInd w:val="0"/>
        <w:spacing w:line="360" w:lineRule="auto"/>
        <w:ind w:firstLine="480"/>
        <w:rPr>
          <w:rFonts w:ascii="仿宋_GB2312" w:hAnsi="宋体"/>
          <w:bCs/>
          <w:sz w:val="24"/>
        </w:rPr>
      </w:pPr>
      <w:r w:rsidRPr="00663C18">
        <w:rPr>
          <w:rFonts w:ascii="仿宋_GB2312" w:hAnsi="宋体" w:hint="eastAsia"/>
          <w:bCs/>
          <w:sz w:val="24"/>
        </w:rPr>
        <w:t>建设期间，在专业建设指导委员会的指导下，项目组严格执行项目建设方案和建设任务书，按照“分级管理、责任到人、过程监督、专家考核”的原则实施科学管理，</w:t>
      </w:r>
      <w:r w:rsidRPr="00663C18">
        <w:rPr>
          <w:rFonts w:ascii="仿宋_GB2312" w:hAnsi="宋体" w:hint="eastAsia"/>
          <w:bCs/>
          <w:sz w:val="24"/>
        </w:rPr>
        <w:lastRenderedPageBreak/>
        <w:t>确保各项工作建设可操作、可测量、可验收，组织邀请上级部门、专家、监督小组、审计等人员指导和监督工作，接受定期、不定期、中期、建设终期前的检查、评估和验收，及时发现和解决存在的问题，保证建设进度和实现预期的建设目标。</w:t>
      </w:r>
    </w:p>
    <w:p w:rsidR="00342BAA" w:rsidRDefault="00342BAA" w:rsidP="00F16F30">
      <w:pPr>
        <w:shd w:val="clear" w:color="auto" w:fill="FFFFFF"/>
        <w:spacing w:line="560" w:lineRule="exact"/>
        <w:ind w:firstLineChars="250" w:firstLine="700"/>
        <w:rPr>
          <w:rFonts w:ascii="仿宋_GB2312" w:hAnsi="仿宋" w:cs="宋体"/>
          <w:szCs w:val="28"/>
        </w:rPr>
      </w:pPr>
      <w:r w:rsidRPr="00CF33B6">
        <w:rPr>
          <w:rFonts w:ascii="仿宋_GB2312" w:hAnsi="仿宋" w:cs="宋体" w:hint="eastAsia"/>
          <w:szCs w:val="28"/>
        </w:rPr>
        <w:t>四、项目效益</w:t>
      </w:r>
    </w:p>
    <w:p w:rsidR="00342BAA" w:rsidRPr="0029286D" w:rsidRDefault="00342BAA" w:rsidP="00F16F30">
      <w:pPr>
        <w:shd w:val="clear" w:color="auto" w:fill="FFFFFF"/>
        <w:spacing w:line="560" w:lineRule="exact"/>
        <w:ind w:firstLineChars="250" w:firstLine="700"/>
        <w:rPr>
          <w:rFonts w:ascii="仿宋_GB2312" w:hAnsi="仿宋" w:cs="宋体"/>
          <w:szCs w:val="28"/>
        </w:rPr>
      </w:pPr>
      <w:r w:rsidRPr="00CF33B6">
        <w:rPr>
          <w:rFonts w:ascii="仿宋_GB2312" w:hAnsi="仿宋" w:cs="宋体" w:hint="eastAsia"/>
          <w:szCs w:val="28"/>
        </w:rPr>
        <w:t>（一）实施技能型紧缺人才培养情况</w:t>
      </w:r>
    </w:p>
    <w:p w:rsidR="00B76808" w:rsidRDefault="00342BAA" w:rsidP="00F16F30">
      <w:pPr>
        <w:autoSpaceDE w:val="0"/>
        <w:autoSpaceDN w:val="0"/>
        <w:adjustRightInd w:val="0"/>
        <w:spacing w:line="360" w:lineRule="auto"/>
        <w:ind w:firstLine="480"/>
        <w:rPr>
          <w:rFonts w:ascii="仿宋_GB2312" w:hAnsi="宋体"/>
          <w:sz w:val="24"/>
        </w:rPr>
      </w:pPr>
      <w:r>
        <w:rPr>
          <w:rFonts w:ascii="仿宋_GB2312" w:hAnsi="宋体" w:hint="eastAsia"/>
          <w:sz w:val="24"/>
        </w:rPr>
        <w:t>为本区域培养了一批高水平的技能型人才，对促进我区经济社会的发展提供了强有力的人才支持，推动了当地的经济发展，社会影响力大为提高</w:t>
      </w:r>
      <w:r w:rsidR="00B76808">
        <w:rPr>
          <w:rFonts w:ascii="仿宋_GB2312" w:hAnsi="宋体" w:hint="eastAsia"/>
          <w:sz w:val="24"/>
        </w:rPr>
        <w:t>。</w:t>
      </w:r>
    </w:p>
    <w:p w:rsidR="00342BAA" w:rsidRDefault="00342BAA" w:rsidP="00F16F30">
      <w:pPr>
        <w:autoSpaceDE w:val="0"/>
        <w:autoSpaceDN w:val="0"/>
        <w:adjustRightInd w:val="0"/>
        <w:spacing w:line="360" w:lineRule="auto"/>
        <w:ind w:firstLine="480"/>
        <w:rPr>
          <w:rFonts w:ascii="仿宋_GB2312" w:hAnsi="宋体"/>
          <w:bCs/>
          <w:sz w:val="24"/>
        </w:rPr>
      </w:pPr>
      <w:r>
        <w:rPr>
          <w:rFonts w:ascii="仿宋_GB2312" w:hAnsi="宋体" w:hint="eastAsia"/>
          <w:sz w:val="24"/>
        </w:rPr>
        <w:t>毕业生“双证”获取率达</w:t>
      </w:r>
      <w:r>
        <w:rPr>
          <w:rFonts w:ascii="仿宋_GB2312" w:hAnsi="宋体"/>
          <w:sz w:val="24"/>
        </w:rPr>
        <w:t>99</w:t>
      </w:r>
      <w:r>
        <w:rPr>
          <w:rFonts w:ascii="仿宋_GB2312" w:eastAsia="宋体" w:hAnsi="宋体"/>
          <w:sz w:val="24"/>
        </w:rPr>
        <w:t>%</w:t>
      </w:r>
      <w:r>
        <w:rPr>
          <w:rFonts w:ascii="仿宋_GB2312" w:hAnsi="宋体" w:hint="eastAsia"/>
          <w:sz w:val="24"/>
        </w:rPr>
        <w:t>，</w:t>
      </w:r>
      <w:r>
        <w:rPr>
          <w:rFonts w:ascii="仿宋_GB2312" w:hAnsi="宋体" w:hint="eastAsia"/>
          <w:bCs/>
          <w:sz w:val="24"/>
        </w:rPr>
        <w:t>毕业生初次就业率达</w:t>
      </w:r>
      <w:r>
        <w:rPr>
          <w:rFonts w:ascii="仿宋_GB2312" w:hAnsi="宋体"/>
          <w:bCs/>
          <w:sz w:val="24"/>
        </w:rPr>
        <w:t>99.6%</w:t>
      </w:r>
      <w:r>
        <w:rPr>
          <w:rFonts w:ascii="仿宋_GB2312" w:hAnsi="宋体" w:hint="eastAsia"/>
          <w:sz w:val="24"/>
        </w:rPr>
        <w:t>，专业对口率达到</w:t>
      </w:r>
      <w:r>
        <w:rPr>
          <w:rFonts w:ascii="仿宋_GB2312" w:hAnsi="宋体"/>
          <w:sz w:val="24"/>
        </w:rPr>
        <w:t>94</w:t>
      </w:r>
      <w:r>
        <w:rPr>
          <w:rFonts w:ascii="仿宋_GB2312" w:hAnsi="宋体" w:hint="eastAsia"/>
          <w:sz w:val="24"/>
        </w:rPr>
        <w:t>％，均呈现</w:t>
      </w:r>
      <w:r>
        <w:rPr>
          <w:rFonts w:ascii="仿宋_GB2312" w:hAnsi="宋体" w:cs="宋体" w:hint="eastAsia"/>
          <w:kern w:val="0"/>
          <w:sz w:val="24"/>
        </w:rPr>
        <w:t>稳中有升</w:t>
      </w:r>
      <w:r>
        <w:rPr>
          <w:rFonts w:ascii="仿宋_GB2312" w:hAnsi="宋体" w:hint="eastAsia"/>
          <w:bCs/>
          <w:sz w:val="24"/>
        </w:rPr>
        <w:t>态势。邀请了</w:t>
      </w:r>
      <w:r>
        <w:rPr>
          <w:rFonts w:ascii="仿宋_GB2312" w:hAnsi="宋体"/>
          <w:bCs/>
          <w:sz w:val="24"/>
        </w:rPr>
        <w:t>53</w:t>
      </w:r>
      <w:r>
        <w:rPr>
          <w:rFonts w:ascii="仿宋_GB2312" w:hAnsi="宋体" w:hint="eastAsia"/>
          <w:bCs/>
          <w:sz w:val="24"/>
        </w:rPr>
        <w:t>个企业参与</w:t>
      </w:r>
      <w:r>
        <w:rPr>
          <w:rFonts w:ascii="仿宋_GB2312" w:hAnsi="宋体" w:hint="eastAsia"/>
          <w:sz w:val="24"/>
        </w:rPr>
        <w:t>人才培养模式制订，</w:t>
      </w:r>
      <w:r>
        <w:rPr>
          <w:rFonts w:ascii="仿宋_GB2312" w:hAnsi="宋体"/>
          <w:sz w:val="24"/>
        </w:rPr>
        <w:t>10</w:t>
      </w:r>
      <w:r>
        <w:rPr>
          <w:rFonts w:ascii="仿宋_GB2312" w:hAnsi="宋体" w:hint="eastAsia"/>
          <w:bCs/>
          <w:sz w:val="24"/>
        </w:rPr>
        <w:t>个企业参与教材的编写审定。</w:t>
      </w:r>
    </w:p>
    <w:p w:rsidR="00342BAA" w:rsidRDefault="00342BAA" w:rsidP="00F16F30">
      <w:pPr>
        <w:ind w:firstLine="560"/>
        <w:rPr>
          <w:rFonts w:ascii="仿宋_GB2312" w:hAnsi="仿宋" w:cs="宋体"/>
          <w:szCs w:val="28"/>
        </w:rPr>
      </w:pPr>
      <w:r w:rsidRPr="00CF33B6">
        <w:rPr>
          <w:rFonts w:ascii="仿宋_GB2312" w:hAnsi="仿宋" w:cs="宋体" w:hint="eastAsia"/>
          <w:szCs w:val="28"/>
        </w:rPr>
        <w:t>（二）职业培训情况</w:t>
      </w:r>
    </w:p>
    <w:p w:rsidR="00342BAA" w:rsidRPr="008740B8" w:rsidRDefault="00342BAA" w:rsidP="00F16F30">
      <w:pPr>
        <w:autoSpaceDE w:val="0"/>
        <w:autoSpaceDN w:val="0"/>
        <w:adjustRightInd w:val="0"/>
        <w:spacing w:line="360" w:lineRule="auto"/>
        <w:ind w:firstLine="480"/>
        <w:rPr>
          <w:rFonts w:ascii="仿宋_GB2312" w:hAnsi="宋体"/>
          <w:sz w:val="24"/>
        </w:rPr>
      </w:pPr>
      <w:r w:rsidRPr="008740B8">
        <w:rPr>
          <w:rFonts w:ascii="仿宋_GB2312" w:hAnsi="宋体"/>
          <w:sz w:val="24"/>
        </w:rPr>
        <w:t>2016</w:t>
      </w:r>
      <w:r w:rsidRPr="008740B8">
        <w:rPr>
          <w:rFonts w:ascii="仿宋_GB2312" w:hAnsi="宋体" w:hint="eastAsia"/>
          <w:sz w:val="24"/>
        </w:rPr>
        <w:t>年汽车运用技术专业实训基地承接对外职业培训人数为</w:t>
      </w:r>
      <w:r w:rsidRPr="008740B8">
        <w:rPr>
          <w:rFonts w:ascii="仿宋_GB2312" w:hAnsi="宋体"/>
          <w:sz w:val="24"/>
        </w:rPr>
        <w:t>152</w:t>
      </w:r>
      <w:r w:rsidRPr="008740B8">
        <w:rPr>
          <w:rFonts w:ascii="仿宋_GB2312" w:hAnsi="宋体" w:hint="eastAsia"/>
          <w:sz w:val="24"/>
        </w:rPr>
        <w:t>人</w:t>
      </w:r>
      <w:r>
        <w:rPr>
          <w:rFonts w:ascii="仿宋_GB2312" w:hAnsi="宋体" w:hint="eastAsia"/>
          <w:sz w:val="24"/>
        </w:rPr>
        <w:t>次</w:t>
      </w:r>
      <w:r w:rsidRPr="008740B8">
        <w:rPr>
          <w:rFonts w:ascii="仿宋_GB2312" w:hAnsi="宋体" w:hint="eastAsia"/>
          <w:sz w:val="24"/>
        </w:rPr>
        <w:t>，</w:t>
      </w:r>
      <w:r w:rsidRPr="008740B8">
        <w:rPr>
          <w:rFonts w:ascii="仿宋_GB2312" w:hAnsi="宋体"/>
          <w:sz w:val="24"/>
        </w:rPr>
        <w:t>2017</w:t>
      </w:r>
      <w:r w:rsidRPr="008740B8">
        <w:rPr>
          <w:rFonts w:ascii="仿宋_GB2312" w:hAnsi="宋体" w:hint="eastAsia"/>
          <w:sz w:val="24"/>
        </w:rPr>
        <w:t>年</w:t>
      </w:r>
      <w:r>
        <w:rPr>
          <w:rFonts w:ascii="仿宋_GB2312" w:hAnsi="宋体" w:hint="eastAsia"/>
          <w:sz w:val="24"/>
        </w:rPr>
        <w:t>培训人数</w:t>
      </w:r>
      <w:r w:rsidRPr="008740B8">
        <w:rPr>
          <w:rFonts w:ascii="仿宋_GB2312" w:hAnsi="宋体"/>
          <w:sz w:val="24"/>
        </w:rPr>
        <w:t>218</w:t>
      </w:r>
      <w:r w:rsidRPr="008740B8">
        <w:rPr>
          <w:rFonts w:ascii="仿宋_GB2312" w:hAnsi="宋体" w:hint="eastAsia"/>
          <w:sz w:val="24"/>
        </w:rPr>
        <w:t>人</w:t>
      </w:r>
      <w:r>
        <w:rPr>
          <w:rFonts w:ascii="仿宋_GB2312" w:hAnsi="宋体" w:hint="eastAsia"/>
          <w:sz w:val="24"/>
        </w:rPr>
        <w:t>次</w:t>
      </w:r>
      <w:r w:rsidRPr="008740B8">
        <w:rPr>
          <w:rFonts w:ascii="仿宋_GB2312" w:hAnsi="宋体" w:hint="eastAsia"/>
          <w:sz w:val="24"/>
        </w:rPr>
        <w:t>，很好满足了当地社会发展的需要。</w:t>
      </w:r>
    </w:p>
    <w:p w:rsidR="00342BAA" w:rsidRDefault="00342BAA" w:rsidP="00F16F30">
      <w:pPr>
        <w:snapToGrid w:val="0"/>
        <w:spacing w:line="570" w:lineRule="exact"/>
        <w:ind w:firstLineChars="209" w:firstLine="585"/>
        <w:rPr>
          <w:rFonts w:ascii="仿宋_GB2312" w:hAnsi="仿宋" w:cs="宋体"/>
          <w:szCs w:val="28"/>
        </w:rPr>
      </w:pPr>
      <w:r w:rsidRPr="00CF33B6">
        <w:rPr>
          <w:rFonts w:ascii="仿宋_GB2312" w:hAnsi="仿宋" w:cs="宋体" w:hint="eastAsia"/>
          <w:szCs w:val="28"/>
        </w:rPr>
        <w:t>（三）实训设备利用率</w:t>
      </w:r>
    </w:p>
    <w:p w:rsidR="00342BAA" w:rsidRPr="0029286D" w:rsidRDefault="00342BAA" w:rsidP="00F16F30">
      <w:pPr>
        <w:spacing w:line="360" w:lineRule="auto"/>
        <w:ind w:firstLine="480"/>
        <w:rPr>
          <w:rFonts w:ascii="仿宋_GB2312" w:hAnsi="宋体"/>
          <w:sz w:val="24"/>
        </w:rPr>
      </w:pPr>
      <w:r w:rsidRPr="00184801">
        <w:rPr>
          <w:rFonts w:ascii="仿宋_GB2312" w:hAnsi="宋体" w:hint="eastAsia"/>
          <w:sz w:val="24"/>
        </w:rPr>
        <w:t>实训室配备合理，实训设备采购根据教学内容和课程体系编制，使专业实训项目开出率</w:t>
      </w:r>
      <w:r w:rsidRPr="00184801">
        <w:rPr>
          <w:rFonts w:ascii="仿宋_GB2312" w:hAnsi="宋体"/>
          <w:sz w:val="24"/>
        </w:rPr>
        <w:t>100%</w:t>
      </w:r>
      <w:r w:rsidRPr="00184801">
        <w:rPr>
          <w:rFonts w:ascii="仿宋_GB2312" w:hAnsi="宋体" w:hint="eastAsia"/>
          <w:sz w:val="24"/>
        </w:rPr>
        <w:t>，设备利用率</w:t>
      </w:r>
      <w:r w:rsidRPr="00184801">
        <w:rPr>
          <w:rFonts w:ascii="仿宋_GB2312" w:hAnsi="宋体"/>
          <w:sz w:val="24"/>
        </w:rPr>
        <w:t>95%</w:t>
      </w:r>
      <w:r w:rsidRPr="00184801">
        <w:rPr>
          <w:rFonts w:ascii="仿宋_GB2312" w:hAnsi="宋体" w:hint="eastAsia"/>
          <w:sz w:val="24"/>
        </w:rPr>
        <w:t>以上，实训设备完好率</w:t>
      </w:r>
      <w:r w:rsidRPr="00184801">
        <w:rPr>
          <w:rFonts w:ascii="仿宋_GB2312" w:hAnsi="宋体"/>
          <w:sz w:val="24"/>
        </w:rPr>
        <w:t>100%</w:t>
      </w:r>
      <w:r w:rsidRPr="00184801">
        <w:rPr>
          <w:rFonts w:ascii="仿宋_GB2312" w:hAnsi="宋体" w:hint="eastAsia"/>
          <w:sz w:val="24"/>
        </w:rPr>
        <w:t>。</w:t>
      </w:r>
    </w:p>
    <w:p w:rsidR="00342BAA" w:rsidRDefault="00342BAA" w:rsidP="00F16F30">
      <w:pPr>
        <w:ind w:firstLine="560"/>
        <w:rPr>
          <w:rFonts w:ascii="仿宋_GB2312" w:hAnsi="仿宋" w:cs="宋体"/>
          <w:szCs w:val="28"/>
        </w:rPr>
      </w:pPr>
      <w:r w:rsidRPr="00CF33B6">
        <w:rPr>
          <w:rFonts w:ascii="仿宋_GB2312" w:hAnsi="仿宋" w:cs="宋体" w:hint="eastAsia"/>
          <w:szCs w:val="28"/>
        </w:rPr>
        <w:t>（四）对学校专业建设的作用</w:t>
      </w:r>
    </w:p>
    <w:p w:rsidR="00342BAA" w:rsidRPr="0029286D" w:rsidRDefault="00342BAA" w:rsidP="00F16F30">
      <w:pPr>
        <w:spacing w:line="360" w:lineRule="auto"/>
        <w:ind w:firstLine="480"/>
        <w:rPr>
          <w:rFonts w:ascii="仿宋_GB2312" w:hAnsi="宋体"/>
          <w:sz w:val="24"/>
        </w:rPr>
      </w:pPr>
      <w:r>
        <w:rPr>
          <w:rFonts w:ascii="仿宋_GB2312" w:hAnsi="宋体" w:hint="eastAsia"/>
          <w:sz w:val="24"/>
        </w:rPr>
        <w:t>以汽车运用技术重点专业建设为龙头，以“产训结合，能力递进”的人才培养模式引领和带动汽车维修与装饰专业、汽车美容、汽车喷涂等专业群的建设，在师资建设、课程、教材、实训资源等方面实现资源和教学理念共享，实现了专业群的跨跃式发展，成为了特色鲜明的汽车服务类专业群，从而产生较好的示范与辐射效应，</w:t>
      </w:r>
      <w:r>
        <w:rPr>
          <w:rStyle w:val="Char"/>
          <w:rFonts w:ascii="仿宋_GB2312" w:hAnsi="宋体" w:hint="eastAsia"/>
          <w:lang w:val="zh-CN"/>
        </w:rPr>
        <w:t>提高</w:t>
      </w:r>
      <w:r>
        <w:rPr>
          <w:rStyle w:val="Char"/>
          <w:rFonts w:ascii="仿宋_GB2312" w:hAnsi="宋体" w:hint="eastAsia"/>
          <w:lang w:val="zh-CN"/>
        </w:rPr>
        <w:lastRenderedPageBreak/>
        <w:t>专业群的整体水平、</w:t>
      </w:r>
      <w:r>
        <w:rPr>
          <w:rFonts w:ascii="仿宋_GB2312" w:hAnsi="宋体" w:hint="eastAsia"/>
          <w:sz w:val="24"/>
        </w:rPr>
        <w:t>提高人才培养质量。</w:t>
      </w:r>
    </w:p>
    <w:p w:rsidR="00342BAA" w:rsidRDefault="00342BAA" w:rsidP="00F16F30">
      <w:pPr>
        <w:snapToGrid w:val="0"/>
        <w:spacing w:line="570" w:lineRule="exact"/>
        <w:ind w:firstLineChars="205" w:firstLine="574"/>
        <w:rPr>
          <w:rFonts w:ascii="仿宋_GB2312" w:hAnsi="仿宋" w:cs="宋体"/>
          <w:szCs w:val="28"/>
        </w:rPr>
      </w:pPr>
      <w:r w:rsidRPr="00CF33B6">
        <w:rPr>
          <w:rFonts w:ascii="仿宋_GB2312" w:hAnsi="仿宋" w:cs="宋体" w:hint="eastAsia"/>
          <w:szCs w:val="28"/>
        </w:rPr>
        <w:t>（五）科技创新情况及效果</w:t>
      </w:r>
    </w:p>
    <w:p w:rsidR="00342BAA" w:rsidRPr="00663C18" w:rsidRDefault="00342BAA" w:rsidP="00F16F30">
      <w:pPr>
        <w:spacing w:line="360" w:lineRule="auto"/>
        <w:ind w:firstLine="480"/>
        <w:rPr>
          <w:rFonts w:ascii="仿宋_GB2312"/>
          <w:b/>
          <w:sz w:val="24"/>
        </w:rPr>
      </w:pPr>
      <w:r w:rsidRPr="00663C18">
        <w:rPr>
          <w:rFonts w:ascii="仿宋_GB2312" w:hAnsi="宋体" w:hint="eastAsia"/>
          <w:b/>
          <w:color w:val="000000"/>
          <w:sz w:val="24"/>
        </w:rPr>
        <w:t>生产实训并举</w:t>
      </w:r>
      <w:r w:rsidRPr="00663C18">
        <w:rPr>
          <w:rFonts w:ascii="仿宋_GB2312" w:hAnsi="宋体"/>
          <w:b/>
          <w:color w:val="000000"/>
          <w:sz w:val="24"/>
        </w:rPr>
        <w:t xml:space="preserve">  </w:t>
      </w:r>
      <w:r w:rsidRPr="00663C18">
        <w:rPr>
          <w:rFonts w:ascii="仿宋_GB2312" w:hAnsi="宋体" w:hint="eastAsia"/>
          <w:b/>
          <w:color w:val="000000"/>
          <w:sz w:val="24"/>
        </w:rPr>
        <w:t>创新育人模式</w:t>
      </w:r>
      <w:r w:rsidRPr="00663C18">
        <w:rPr>
          <w:rFonts w:ascii="仿宋_GB2312" w:hAnsi="宋体"/>
          <w:sz w:val="24"/>
        </w:rPr>
        <w:t>—</w:t>
      </w:r>
      <w:r>
        <w:rPr>
          <w:rFonts w:ascii="宋体" w:hAnsi="宋体"/>
          <w:b/>
          <w:szCs w:val="28"/>
        </w:rPr>
        <w:t>—</w:t>
      </w:r>
      <w:r w:rsidRPr="00663C18">
        <w:rPr>
          <w:rFonts w:ascii="仿宋_GB2312" w:hAnsi="宋体" w:hint="eastAsia"/>
          <w:sz w:val="24"/>
        </w:rPr>
        <w:t>引</w:t>
      </w:r>
      <w:r>
        <w:rPr>
          <w:rFonts w:ascii="仿宋_GB2312" w:hAnsi="宋体" w:hint="eastAsia"/>
          <w:sz w:val="24"/>
        </w:rPr>
        <w:t>入企业标准、生产管理体系开展对外经营。围绕重点建设专业，创新人才培养模式，提高专业教学中生产性实训的比重，探索现代学徒制教育教学新模式，该典型案例己成功获得</w:t>
      </w:r>
      <w:r>
        <w:rPr>
          <w:rFonts w:ascii="仿宋_GB2312" w:hAnsi="宋体"/>
          <w:sz w:val="24"/>
        </w:rPr>
        <w:t>2015</w:t>
      </w:r>
      <w:r>
        <w:rPr>
          <w:rFonts w:ascii="仿宋_GB2312" w:hAnsi="宋体" w:hint="eastAsia"/>
          <w:sz w:val="24"/>
        </w:rPr>
        <w:t>年广西教育厅科研项目，并通过了验收。</w:t>
      </w:r>
    </w:p>
    <w:p w:rsidR="00342BAA" w:rsidRDefault="00342BAA" w:rsidP="00F16F30">
      <w:pPr>
        <w:snapToGrid w:val="0"/>
        <w:spacing w:line="570" w:lineRule="exact"/>
        <w:ind w:firstLineChars="205" w:firstLine="574"/>
        <w:rPr>
          <w:rFonts w:ascii="仿宋_GB2312" w:cs="仿宋_GB2312"/>
          <w:szCs w:val="30"/>
        </w:rPr>
      </w:pPr>
      <w:r w:rsidRPr="00E20CC5">
        <w:rPr>
          <w:rFonts w:ascii="仿宋_GB2312" w:hAnsi="仿宋_GB2312" w:cs="仿宋_GB2312" w:hint="eastAsia"/>
          <w:szCs w:val="30"/>
        </w:rPr>
        <w:t>（六）示范辐射作用</w:t>
      </w:r>
    </w:p>
    <w:p w:rsidR="00342BAA" w:rsidRPr="00A0108E" w:rsidRDefault="00342BAA" w:rsidP="00F16F30">
      <w:pPr>
        <w:pStyle w:val="23"/>
        <w:tabs>
          <w:tab w:val="left" w:pos="709"/>
        </w:tabs>
        <w:ind w:firstLine="602"/>
      </w:pPr>
      <w:r>
        <w:t>1</w:t>
      </w:r>
      <w:r>
        <w:rPr>
          <w:rFonts w:hint="eastAsia"/>
        </w:rPr>
        <w:t>、示范辐射，带动促进广西区域内中职改革与建设</w:t>
      </w:r>
    </w:p>
    <w:p w:rsidR="00342BAA" w:rsidRDefault="00342BAA" w:rsidP="00F16F30">
      <w:pPr>
        <w:autoSpaceDE w:val="0"/>
        <w:autoSpaceDN w:val="0"/>
        <w:adjustRightInd w:val="0"/>
        <w:spacing w:line="360" w:lineRule="auto"/>
        <w:ind w:firstLine="480"/>
        <w:rPr>
          <w:rFonts w:ascii="仿宋_GB2312" w:hAnsi="宋体"/>
          <w:sz w:val="24"/>
        </w:rPr>
      </w:pPr>
      <w:r>
        <w:rPr>
          <w:rFonts w:ascii="仿宋_GB2312" w:hAnsi="宋体" w:hint="eastAsia"/>
          <w:sz w:val="24"/>
        </w:rPr>
        <w:t>项目建设期间，汽车运用技术专业先后接待了广西理工职业技术学校、广西机械高级技工学校、广西石化高级技工学校等区内多所兄弟学校的来访交流，有效推广了本专业在人才培养、师资建设和校企共建的经验。成功地举办了</w:t>
      </w:r>
      <w:r>
        <w:rPr>
          <w:rFonts w:ascii="仿宋_GB2312" w:hAnsi="宋体"/>
          <w:sz w:val="24"/>
        </w:rPr>
        <w:t>2015</w:t>
      </w:r>
      <w:r>
        <w:rPr>
          <w:rFonts w:ascii="仿宋_GB2312" w:hAnsi="宋体" w:hint="eastAsia"/>
          <w:sz w:val="24"/>
        </w:rPr>
        <w:t>广西技工院校第五届汽车运用与维修技能大赛，得到区内兄弟院校的好评。</w:t>
      </w:r>
    </w:p>
    <w:p w:rsidR="00342BAA" w:rsidRDefault="00342BAA" w:rsidP="00F16F30">
      <w:pPr>
        <w:autoSpaceDE w:val="0"/>
        <w:autoSpaceDN w:val="0"/>
        <w:adjustRightInd w:val="0"/>
        <w:spacing w:line="360" w:lineRule="auto"/>
        <w:ind w:firstLine="560"/>
        <w:rPr>
          <w:rFonts w:ascii="仿宋_GB2312" w:hAnsi="宋体"/>
          <w:sz w:val="24"/>
        </w:rPr>
      </w:pPr>
      <w:r>
        <w:t>2</w:t>
      </w:r>
      <w:r>
        <w:rPr>
          <w:rFonts w:hint="eastAsia"/>
        </w:rPr>
        <w:t>、辐射影响，促进国内中职学校的改革与发展</w:t>
      </w:r>
    </w:p>
    <w:p w:rsidR="00342BAA" w:rsidRPr="00A0108E" w:rsidRDefault="00342BAA" w:rsidP="00F16F30">
      <w:pPr>
        <w:autoSpaceDE w:val="0"/>
        <w:autoSpaceDN w:val="0"/>
        <w:adjustRightInd w:val="0"/>
        <w:spacing w:line="360" w:lineRule="auto"/>
        <w:ind w:firstLine="480"/>
        <w:rPr>
          <w:rFonts w:ascii="仿宋_GB2312" w:hAnsi="宋体"/>
          <w:sz w:val="24"/>
        </w:rPr>
      </w:pPr>
      <w:r>
        <w:rPr>
          <w:rFonts w:ascii="仿宋_GB2312" w:hAnsi="宋体" w:hint="eastAsia"/>
          <w:sz w:val="24"/>
        </w:rPr>
        <w:t>项目建设期间，接待了海南交通高级技工学校、云南交通技师学院等国内职业院校</w:t>
      </w:r>
      <w:r>
        <w:rPr>
          <w:rFonts w:ascii="仿宋_GB2312" w:hAnsi="宋体"/>
          <w:sz w:val="24"/>
        </w:rPr>
        <w:t>66</w:t>
      </w:r>
      <w:r>
        <w:rPr>
          <w:rFonts w:ascii="仿宋_GB2312" w:hAnsi="宋体" w:hint="eastAsia"/>
          <w:sz w:val="24"/>
        </w:rPr>
        <w:t>批次。成功地举办了</w:t>
      </w:r>
      <w:r w:rsidRPr="00663C18">
        <w:rPr>
          <w:rFonts w:ascii="仿宋_GB2312" w:hAnsi="宋体" w:hint="eastAsia"/>
          <w:sz w:val="24"/>
        </w:rPr>
        <w:t>全国保时捷汽车技术专业师资培训，</w:t>
      </w:r>
      <w:r>
        <w:rPr>
          <w:rFonts w:ascii="仿宋_GB2312" w:hAnsi="宋体" w:hint="eastAsia"/>
          <w:sz w:val="24"/>
        </w:rPr>
        <w:t>得到国内同行兄弟职业院校的好评。</w:t>
      </w:r>
    </w:p>
    <w:p w:rsidR="00342BAA" w:rsidRDefault="00342BAA" w:rsidP="00F16F30">
      <w:pPr>
        <w:ind w:firstLine="560"/>
        <w:rPr>
          <w:rFonts w:ascii="仿宋_GB2312" w:hAnsi="仿宋" w:cs="宋体"/>
          <w:szCs w:val="28"/>
        </w:rPr>
      </w:pPr>
      <w:r w:rsidRPr="00CF33B6">
        <w:rPr>
          <w:rFonts w:ascii="仿宋_GB2312" w:hAnsi="仿宋" w:cs="宋体" w:hint="eastAsia"/>
          <w:szCs w:val="28"/>
        </w:rPr>
        <w:t>五、建设、管理和功能发挥的其它典型经验</w:t>
      </w:r>
    </w:p>
    <w:p w:rsidR="00342BAA" w:rsidRPr="00663C18" w:rsidRDefault="00342BAA" w:rsidP="00F16F30">
      <w:pPr>
        <w:autoSpaceDE w:val="0"/>
        <w:autoSpaceDN w:val="0"/>
        <w:adjustRightInd w:val="0"/>
        <w:spacing w:line="360" w:lineRule="auto"/>
        <w:ind w:firstLine="480"/>
        <w:rPr>
          <w:rFonts w:ascii="仿宋_GB2312" w:hAnsi="宋体"/>
          <w:sz w:val="24"/>
        </w:rPr>
      </w:pPr>
      <w:r w:rsidRPr="00663C18">
        <w:rPr>
          <w:rFonts w:ascii="仿宋_GB2312" w:hAnsi="宋体" w:hint="eastAsia"/>
          <w:sz w:val="24"/>
        </w:rPr>
        <w:t>项目建设组织机构和制度建设是基础，分工合理责任到位是关键，建设实施小组人人积极参与是保证，监督小组过程监控督导是保障，学校、教师、学生三方共赢得到发展是目标，服务经济社会发展是终极。</w:t>
      </w:r>
    </w:p>
    <w:p w:rsidR="00342BAA" w:rsidRPr="0036165E" w:rsidRDefault="00342BAA" w:rsidP="0036165E">
      <w:pPr>
        <w:ind w:firstLine="560"/>
        <w:rPr>
          <w:rFonts w:ascii="仿宋_GB2312" w:hAnsi="仿宋" w:cs="宋体"/>
          <w:szCs w:val="28"/>
        </w:rPr>
      </w:pPr>
      <w:r>
        <w:rPr>
          <w:rFonts w:ascii="仿宋_GB2312" w:hAnsi="仿宋" w:cs="宋体"/>
          <w:szCs w:val="28"/>
        </w:rPr>
        <w:t xml:space="preserve">                     </w:t>
      </w:r>
      <w:r w:rsidR="0036165E">
        <w:rPr>
          <w:rFonts w:ascii="仿宋_GB2312" w:hAnsi="仿宋" w:cs="宋体" w:hint="eastAsia"/>
          <w:szCs w:val="28"/>
        </w:rPr>
        <w:t xml:space="preserve">                     </w:t>
      </w:r>
      <w:r w:rsidRPr="00663C18">
        <w:rPr>
          <w:rFonts w:ascii="仿宋_GB2312" w:hAnsi="宋体"/>
          <w:sz w:val="24"/>
        </w:rPr>
        <w:t>2018</w:t>
      </w:r>
      <w:r w:rsidRPr="00663C18">
        <w:rPr>
          <w:rFonts w:ascii="仿宋_GB2312" w:hAnsi="宋体" w:hint="eastAsia"/>
          <w:sz w:val="24"/>
        </w:rPr>
        <w:t>年</w:t>
      </w:r>
      <w:r w:rsidRPr="00663C18">
        <w:rPr>
          <w:rFonts w:ascii="仿宋_GB2312" w:hAnsi="宋体"/>
          <w:sz w:val="24"/>
        </w:rPr>
        <w:t>5</w:t>
      </w:r>
      <w:r w:rsidRPr="00663C18">
        <w:rPr>
          <w:rFonts w:ascii="仿宋_GB2312" w:hAnsi="宋体" w:hint="eastAsia"/>
          <w:sz w:val="24"/>
        </w:rPr>
        <w:t>月</w:t>
      </w:r>
      <w:r w:rsidRPr="00663C18">
        <w:rPr>
          <w:rFonts w:ascii="仿宋_GB2312" w:hAnsi="宋体"/>
          <w:sz w:val="24"/>
        </w:rPr>
        <w:t>9</w:t>
      </w:r>
      <w:r w:rsidRPr="00663C18">
        <w:rPr>
          <w:rFonts w:ascii="仿宋_GB2312" w:hAnsi="宋体" w:hint="eastAsia"/>
          <w:sz w:val="24"/>
        </w:rPr>
        <w:t>日</w:t>
      </w:r>
    </w:p>
    <w:sectPr w:rsidR="00342BAA" w:rsidRPr="0036165E" w:rsidSect="00D55B8E">
      <w:footerReference w:type="default" r:id="rId13"/>
      <w:pgSz w:w="11906" w:h="16838"/>
      <w:pgMar w:top="1701" w:right="1474" w:bottom="1701" w:left="158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BAA" w:rsidRDefault="00342BAA" w:rsidP="00F16F30">
      <w:pPr>
        <w:ind w:firstLine="560"/>
      </w:pPr>
      <w:r>
        <w:separator/>
      </w:r>
    </w:p>
  </w:endnote>
  <w:endnote w:type="continuationSeparator" w:id="0">
    <w:p w:rsidR="00342BAA" w:rsidRDefault="00342BAA" w:rsidP="00F16F30">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BAA" w:rsidRDefault="00342BAA" w:rsidP="00F16F30">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BAA" w:rsidRDefault="009947DA" w:rsidP="00F16F30">
    <w:pPr>
      <w:pStyle w:val="a6"/>
      <w:ind w:firstLine="360"/>
      <w:jc w:val="center"/>
    </w:pPr>
    <w:fldSimple w:instr=" PAGE   \* MERGEFORMAT ">
      <w:r w:rsidR="00342BAA" w:rsidRPr="00926A8B">
        <w:rPr>
          <w:noProof/>
          <w:lang w:val="zh-CN"/>
        </w:rPr>
        <w:t>2</w:t>
      </w:r>
    </w:fldSimple>
  </w:p>
  <w:p w:rsidR="00342BAA" w:rsidRDefault="00342BAA" w:rsidP="00F16F30">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BAA" w:rsidRDefault="00342BAA" w:rsidP="00F16F30">
    <w:pPr>
      <w:pStyle w:val="a6"/>
      <w:ind w:firstLine="360"/>
      <w:jc w:val="center"/>
    </w:pPr>
    <w:r>
      <w:t xml:space="preserve"> </w:t>
    </w:r>
  </w:p>
  <w:p w:rsidR="00342BAA" w:rsidRDefault="00342BAA" w:rsidP="00F16F30">
    <w:pPr>
      <w:pStyle w:val="a6"/>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BAA" w:rsidRDefault="009947DA" w:rsidP="00F16F30">
    <w:pPr>
      <w:pStyle w:val="a6"/>
      <w:ind w:firstLine="360"/>
      <w:jc w:val="center"/>
    </w:pPr>
    <w:fldSimple w:instr=" PAGE   \* MERGEFORMAT ">
      <w:r w:rsidR="0036165E" w:rsidRPr="0036165E">
        <w:rPr>
          <w:noProof/>
          <w:lang w:val="zh-CN"/>
        </w:rPr>
        <w:t>10</w:t>
      </w:r>
    </w:fldSimple>
  </w:p>
  <w:p w:rsidR="00342BAA" w:rsidRDefault="00342BAA" w:rsidP="00F16F30">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BAA" w:rsidRDefault="00342BAA" w:rsidP="00F16F30">
      <w:pPr>
        <w:ind w:firstLine="560"/>
      </w:pPr>
      <w:r>
        <w:separator/>
      </w:r>
    </w:p>
  </w:footnote>
  <w:footnote w:type="continuationSeparator" w:id="0">
    <w:p w:rsidR="00342BAA" w:rsidRDefault="00342BAA" w:rsidP="00F16F30">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BAA" w:rsidRDefault="00342BAA" w:rsidP="00F16F30">
    <w:pPr>
      <w:pStyle w:val="a7"/>
      <w:pBdr>
        <w:top w:val="none" w:sz="0" w:space="0" w:color="auto"/>
        <w:left w:val="none" w:sz="0" w:space="0" w:color="auto"/>
        <w:bottom w:val="none" w:sz="0" w:space="0" w:color="auto"/>
        <w:right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BAA" w:rsidRDefault="00342BAA">
    <w:pPr>
      <w:pStyle w:val="a7"/>
      <w:pBdr>
        <w:top w:val="none" w:sz="0" w:space="0" w:color="auto"/>
        <w:left w:val="none" w:sz="0" w:space="0" w:color="auto"/>
        <w:bottom w:val="none" w:sz="0" w:space="0" w:color="auto"/>
        <w:right w:val="none" w:sz="0" w:space="0" w:color="auto"/>
      </w:pBdr>
      <w:ind w:firstLineChars="0" w:firstLine="0"/>
      <w:rPr>
        <w:rFonts w:ascii="黑体" w:eastAsia="黑体" w:hAnsi="黑体"/>
        <w:b/>
        <w:sz w:val="21"/>
        <w:szCs w:val="21"/>
      </w:rPr>
    </w:pPr>
  </w:p>
  <w:p w:rsidR="00342BAA" w:rsidRDefault="00342BAA">
    <w:pPr>
      <w:pStyle w:val="a7"/>
      <w:pBdr>
        <w:top w:val="none" w:sz="0" w:space="0" w:color="auto"/>
        <w:left w:val="none" w:sz="0" w:space="0" w:color="auto"/>
        <w:bottom w:val="none" w:sz="0" w:space="0" w:color="auto"/>
        <w:right w:val="none" w:sz="0" w:space="0" w:color="auto"/>
      </w:pBdr>
      <w:ind w:firstLineChars="0" w:firstLine="0"/>
      <w:rPr>
        <w:rFonts w:ascii="黑体" w:eastAsia="黑体" w:hAnsi="黑体"/>
        <w:b/>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BAA" w:rsidRPr="00926A8B" w:rsidRDefault="00342BAA" w:rsidP="00F16F30">
    <w:pPr>
      <w:pStyle w:val="a7"/>
      <w:pBdr>
        <w:top w:val="none" w:sz="0" w:space="0" w:color="auto"/>
        <w:left w:val="none" w:sz="0" w:space="0" w:color="auto"/>
        <w:bottom w:val="none" w:sz="0" w:space="0" w:color="auto"/>
        <w:right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0CB4D"/>
    <w:multiLevelType w:val="singleLevel"/>
    <w:tmpl w:val="35A0CB4D"/>
    <w:lvl w:ilvl="0">
      <w:start w:val="1"/>
      <w:numFmt w:val="chineseCounting"/>
      <w:suff w:val="space"/>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31C5"/>
    <w:rsid w:val="0000740E"/>
    <w:rsid w:val="000078D1"/>
    <w:rsid w:val="00010D25"/>
    <w:rsid w:val="00011F5A"/>
    <w:rsid w:val="00013A32"/>
    <w:rsid w:val="00020598"/>
    <w:rsid w:val="00023DC8"/>
    <w:rsid w:val="0002705F"/>
    <w:rsid w:val="0003462B"/>
    <w:rsid w:val="00037097"/>
    <w:rsid w:val="000402D6"/>
    <w:rsid w:val="00042B29"/>
    <w:rsid w:val="00056E8E"/>
    <w:rsid w:val="00057ECE"/>
    <w:rsid w:val="00064ABC"/>
    <w:rsid w:val="0006667E"/>
    <w:rsid w:val="000713CD"/>
    <w:rsid w:val="00077C04"/>
    <w:rsid w:val="00082CC3"/>
    <w:rsid w:val="0008712D"/>
    <w:rsid w:val="000875CA"/>
    <w:rsid w:val="0008771B"/>
    <w:rsid w:val="00087C4B"/>
    <w:rsid w:val="00090793"/>
    <w:rsid w:val="00095575"/>
    <w:rsid w:val="00096737"/>
    <w:rsid w:val="00097981"/>
    <w:rsid w:val="000A5D9F"/>
    <w:rsid w:val="000A7854"/>
    <w:rsid w:val="000B0B45"/>
    <w:rsid w:val="000B3A2A"/>
    <w:rsid w:val="000C0C43"/>
    <w:rsid w:val="000C1132"/>
    <w:rsid w:val="000C133E"/>
    <w:rsid w:val="000D60E9"/>
    <w:rsid w:val="000D7AA5"/>
    <w:rsid w:val="000E1FC9"/>
    <w:rsid w:val="000F2CD6"/>
    <w:rsid w:val="000F2F55"/>
    <w:rsid w:val="000F5D7A"/>
    <w:rsid w:val="00101EFD"/>
    <w:rsid w:val="00103288"/>
    <w:rsid w:val="00106922"/>
    <w:rsid w:val="00110897"/>
    <w:rsid w:val="00115545"/>
    <w:rsid w:val="00115E57"/>
    <w:rsid w:val="001166F6"/>
    <w:rsid w:val="00120C19"/>
    <w:rsid w:val="0012501B"/>
    <w:rsid w:val="0012578A"/>
    <w:rsid w:val="00131E69"/>
    <w:rsid w:val="001374CB"/>
    <w:rsid w:val="001378DE"/>
    <w:rsid w:val="001402D0"/>
    <w:rsid w:val="001422B0"/>
    <w:rsid w:val="001423E5"/>
    <w:rsid w:val="00144D73"/>
    <w:rsid w:val="00147E07"/>
    <w:rsid w:val="001508A1"/>
    <w:rsid w:val="00151881"/>
    <w:rsid w:val="001535ED"/>
    <w:rsid w:val="00164BF5"/>
    <w:rsid w:val="0016608B"/>
    <w:rsid w:val="00166A49"/>
    <w:rsid w:val="00170B46"/>
    <w:rsid w:val="00172A27"/>
    <w:rsid w:val="00172EE7"/>
    <w:rsid w:val="0017353F"/>
    <w:rsid w:val="001750C1"/>
    <w:rsid w:val="0017754B"/>
    <w:rsid w:val="00181F2E"/>
    <w:rsid w:val="00184801"/>
    <w:rsid w:val="0018589E"/>
    <w:rsid w:val="00187923"/>
    <w:rsid w:val="00192B88"/>
    <w:rsid w:val="00192DB3"/>
    <w:rsid w:val="00197749"/>
    <w:rsid w:val="001A65F2"/>
    <w:rsid w:val="001B7156"/>
    <w:rsid w:val="001B7D9D"/>
    <w:rsid w:val="001C4A66"/>
    <w:rsid w:val="001D2047"/>
    <w:rsid w:val="001D5062"/>
    <w:rsid w:val="001F429C"/>
    <w:rsid w:val="00206117"/>
    <w:rsid w:val="00217011"/>
    <w:rsid w:val="00232558"/>
    <w:rsid w:val="002426FE"/>
    <w:rsid w:val="002463C7"/>
    <w:rsid w:val="0024773A"/>
    <w:rsid w:val="00251AF4"/>
    <w:rsid w:val="002522A5"/>
    <w:rsid w:val="00255B0F"/>
    <w:rsid w:val="00256B2C"/>
    <w:rsid w:val="00263DB2"/>
    <w:rsid w:val="002660E3"/>
    <w:rsid w:val="00266814"/>
    <w:rsid w:val="002729D0"/>
    <w:rsid w:val="00277154"/>
    <w:rsid w:val="002804ED"/>
    <w:rsid w:val="00291AD3"/>
    <w:rsid w:val="0029286D"/>
    <w:rsid w:val="00294341"/>
    <w:rsid w:val="002B2E36"/>
    <w:rsid w:val="002C44F3"/>
    <w:rsid w:val="002C6D17"/>
    <w:rsid w:val="002C796E"/>
    <w:rsid w:val="002D290A"/>
    <w:rsid w:val="002E05FE"/>
    <w:rsid w:val="002E7208"/>
    <w:rsid w:val="002F26F6"/>
    <w:rsid w:val="002F45DB"/>
    <w:rsid w:val="002F5B8E"/>
    <w:rsid w:val="00300B54"/>
    <w:rsid w:val="00301B4F"/>
    <w:rsid w:val="00301F70"/>
    <w:rsid w:val="00303C48"/>
    <w:rsid w:val="00305F1F"/>
    <w:rsid w:val="003130B2"/>
    <w:rsid w:val="00315D9B"/>
    <w:rsid w:val="00321528"/>
    <w:rsid w:val="00330B5D"/>
    <w:rsid w:val="00331873"/>
    <w:rsid w:val="00335E86"/>
    <w:rsid w:val="00335E8D"/>
    <w:rsid w:val="00340DB3"/>
    <w:rsid w:val="00340F84"/>
    <w:rsid w:val="00342BAA"/>
    <w:rsid w:val="00351D39"/>
    <w:rsid w:val="003523DD"/>
    <w:rsid w:val="003540F8"/>
    <w:rsid w:val="00354262"/>
    <w:rsid w:val="00356AFE"/>
    <w:rsid w:val="00357B82"/>
    <w:rsid w:val="0036165E"/>
    <w:rsid w:val="00361D37"/>
    <w:rsid w:val="00362BB5"/>
    <w:rsid w:val="00370182"/>
    <w:rsid w:val="00372CE9"/>
    <w:rsid w:val="0037753F"/>
    <w:rsid w:val="003830B2"/>
    <w:rsid w:val="0039214A"/>
    <w:rsid w:val="00392756"/>
    <w:rsid w:val="003949F5"/>
    <w:rsid w:val="00395534"/>
    <w:rsid w:val="003A254A"/>
    <w:rsid w:val="003A254F"/>
    <w:rsid w:val="003A5BD0"/>
    <w:rsid w:val="003B03C8"/>
    <w:rsid w:val="003C1AEA"/>
    <w:rsid w:val="003C7A12"/>
    <w:rsid w:val="003D1107"/>
    <w:rsid w:val="003D32AE"/>
    <w:rsid w:val="003D73C2"/>
    <w:rsid w:val="003E0E0C"/>
    <w:rsid w:val="003E25EA"/>
    <w:rsid w:val="003E37BA"/>
    <w:rsid w:val="003E549F"/>
    <w:rsid w:val="003F4F4C"/>
    <w:rsid w:val="003F5AF4"/>
    <w:rsid w:val="003F71D7"/>
    <w:rsid w:val="004000E3"/>
    <w:rsid w:val="00404DF6"/>
    <w:rsid w:val="0042187F"/>
    <w:rsid w:val="00434D14"/>
    <w:rsid w:val="00435436"/>
    <w:rsid w:val="00436210"/>
    <w:rsid w:val="00440213"/>
    <w:rsid w:val="0044592D"/>
    <w:rsid w:val="00451D3C"/>
    <w:rsid w:val="0045433C"/>
    <w:rsid w:val="00454582"/>
    <w:rsid w:val="00456723"/>
    <w:rsid w:val="00460166"/>
    <w:rsid w:val="004613A1"/>
    <w:rsid w:val="0047367F"/>
    <w:rsid w:val="00480590"/>
    <w:rsid w:val="0048223D"/>
    <w:rsid w:val="00490505"/>
    <w:rsid w:val="004937A4"/>
    <w:rsid w:val="00497254"/>
    <w:rsid w:val="004A0D24"/>
    <w:rsid w:val="004A289D"/>
    <w:rsid w:val="004B39CB"/>
    <w:rsid w:val="004B6941"/>
    <w:rsid w:val="004C08F0"/>
    <w:rsid w:val="004D1841"/>
    <w:rsid w:val="004E1CA6"/>
    <w:rsid w:val="004E2724"/>
    <w:rsid w:val="004E6F8B"/>
    <w:rsid w:val="004F2378"/>
    <w:rsid w:val="00507F1A"/>
    <w:rsid w:val="00511C12"/>
    <w:rsid w:val="0051611E"/>
    <w:rsid w:val="005232AC"/>
    <w:rsid w:val="00524CD6"/>
    <w:rsid w:val="00534577"/>
    <w:rsid w:val="00543951"/>
    <w:rsid w:val="00550325"/>
    <w:rsid w:val="005504AF"/>
    <w:rsid w:val="00552EED"/>
    <w:rsid w:val="0055596C"/>
    <w:rsid w:val="00566501"/>
    <w:rsid w:val="005740DA"/>
    <w:rsid w:val="00574BC5"/>
    <w:rsid w:val="00586E62"/>
    <w:rsid w:val="00596597"/>
    <w:rsid w:val="005973DF"/>
    <w:rsid w:val="005A04FF"/>
    <w:rsid w:val="005A2294"/>
    <w:rsid w:val="005B2563"/>
    <w:rsid w:val="005B369B"/>
    <w:rsid w:val="005B699D"/>
    <w:rsid w:val="005D6CA3"/>
    <w:rsid w:val="005F2447"/>
    <w:rsid w:val="00600464"/>
    <w:rsid w:val="0060264D"/>
    <w:rsid w:val="0060600F"/>
    <w:rsid w:val="00607CC5"/>
    <w:rsid w:val="0061027D"/>
    <w:rsid w:val="00610922"/>
    <w:rsid w:val="0061324C"/>
    <w:rsid w:val="00624A7D"/>
    <w:rsid w:val="00640B39"/>
    <w:rsid w:val="00641EF8"/>
    <w:rsid w:val="00642F6C"/>
    <w:rsid w:val="006477FB"/>
    <w:rsid w:val="00653279"/>
    <w:rsid w:val="00660558"/>
    <w:rsid w:val="00660A72"/>
    <w:rsid w:val="00663C18"/>
    <w:rsid w:val="00666520"/>
    <w:rsid w:val="00667DBB"/>
    <w:rsid w:val="00670260"/>
    <w:rsid w:val="00670708"/>
    <w:rsid w:val="00674EF4"/>
    <w:rsid w:val="00676CF5"/>
    <w:rsid w:val="00677B3E"/>
    <w:rsid w:val="00677E78"/>
    <w:rsid w:val="00683EF3"/>
    <w:rsid w:val="00684DDA"/>
    <w:rsid w:val="006914DD"/>
    <w:rsid w:val="00696C37"/>
    <w:rsid w:val="006A36BE"/>
    <w:rsid w:val="006A7CEF"/>
    <w:rsid w:val="006A7D5A"/>
    <w:rsid w:val="006B05FA"/>
    <w:rsid w:val="006B5C1E"/>
    <w:rsid w:val="006B7F54"/>
    <w:rsid w:val="006C2D9B"/>
    <w:rsid w:val="006D1222"/>
    <w:rsid w:val="006D344A"/>
    <w:rsid w:val="006D3A46"/>
    <w:rsid w:val="006E3DCB"/>
    <w:rsid w:val="006E593E"/>
    <w:rsid w:val="006E778C"/>
    <w:rsid w:val="006E7B0D"/>
    <w:rsid w:val="006F0EE4"/>
    <w:rsid w:val="006F77AA"/>
    <w:rsid w:val="00701B75"/>
    <w:rsid w:val="007025F5"/>
    <w:rsid w:val="007069CE"/>
    <w:rsid w:val="00710225"/>
    <w:rsid w:val="007127A1"/>
    <w:rsid w:val="007146C6"/>
    <w:rsid w:val="00714AC3"/>
    <w:rsid w:val="007200CE"/>
    <w:rsid w:val="00724FD5"/>
    <w:rsid w:val="00726AF7"/>
    <w:rsid w:val="00726EAB"/>
    <w:rsid w:val="0073099E"/>
    <w:rsid w:val="00731730"/>
    <w:rsid w:val="007322ED"/>
    <w:rsid w:val="007408E0"/>
    <w:rsid w:val="0074234A"/>
    <w:rsid w:val="00743442"/>
    <w:rsid w:val="007446EF"/>
    <w:rsid w:val="00746F23"/>
    <w:rsid w:val="007508B4"/>
    <w:rsid w:val="0075229D"/>
    <w:rsid w:val="00754037"/>
    <w:rsid w:val="00754D67"/>
    <w:rsid w:val="007566F2"/>
    <w:rsid w:val="00765076"/>
    <w:rsid w:val="00765A5A"/>
    <w:rsid w:val="007750BE"/>
    <w:rsid w:val="007765E0"/>
    <w:rsid w:val="00794F46"/>
    <w:rsid w:val="007972C8"/>
    <w:rsid w:val="007A450C"/>
    <w:rsid w:val="007A55FB"/>
    <w:rsid w:val="007A6AC6"/>
    <w:rsid w:val="007B234D"/>
    <w:rsid w:val="007C02E1"/>
    <w:rsid w:val="007C0707"/>
    <w:rsid w:val="007C1149"/>
    <w:rsid w:val="007C514D"/>
    <w:rsid w:val="007D16AE"/>
    <w:rsid w:val="007D255D"/>
    <w:rsid w:val="007D2F87"/>
    <w:rsid w:val="007D372D"/>
    <w:rsid w:val="007D4A7D"/>
    <w:rsid w:val="007E2E70"/>
    <w:rsid w:val="007F0ED2"/>
    <w:rsid w:val="007F1AE1"/>
    <w:rsid w:val="007F23B5"/>
    <w:rsid w:val="007F3F89"/>
    <w:rsid w:val="008008DF"/>
    <w:rsid w:val="00804FC8"/>
    <w:rsid w:val="008053A6"/>
    <w:rsid w:val="008237CF"/>
    <w:rsid w:val="00841CE4"/>
    <w:rsid w:val="00851C04"/>
    <w:rsid w:val="00853632"/>
    <w:rsid w:val="00855935"/>
    <w:rsid w:val="00856B46"/>
    <w:rsid w:val="00857105"/>
    <w:rsid w:val="008629C7"/>
    <w:rsid w:val="008638D4"/>
    <w:rsid w:val="00864CC3"/>
    <w:rsid w:val="00865154"/>
    <w:rsid w:val="00865CEE"/>
    <w:rsid w:val="00866EAB"/>
    <w:rsid w:val="008704B3"/>
    <w:rsid w:val="0087058A"/>
    <w:rsid w:val="00872189"/>
    <w:rsid w:val="008740B8"/>
    <w:rsid w:val="008878C1"/>
    <w:rsid w:val="00892599"/>
    <w:rsid w:val="008A13D4"/>
    <w:rsid w:val="008A4AF7"/>
    <w:rsid w:val="008A51A6"/>
    <w:rsid w:val="008A6051"/>
    <w:rsid w:val="008B04A4"/>
    <w:rsid w:val="008B302D"/>
    <w:rsid w:val="008B3639"/>
    <w:rsid w:val="008B4669"/>
    <w:rsid w:val="008B4C64"/>
    <w:rsid w:val="008B4EAA"/>
    <w:rsid w:val="008B7A3D"/>
    <w:rsid w:val="008C263F"/>
    <w:rsid w:val="008C3C05"/>
    <w:rsid w:val="008C65A2"/>
    <w:rsid w:val="008C72FA"/>
    <w:rsid w:val="008D065A"/>
    <w:rsid w:val="008D3635"/>
    <w:rsid w:val="008D3764"/>
    <w:rsid w:val="008D52A7"/>
    <w:rsid w:val="008D7C33"/>
    <w:rsid w:val="008E0B0F"/>
    <w:rsid w:val="008E0EB4"/>
    <w:rsid w:val="008E60A0"/>
    <w:rsid w:val="008E6D35"/>
    <w:rsid w:val="008F233C"/>
    <w:rsid w:val="00900607"/>
    <w:rsid w:val="00901F30"/>
    <w:rsid w:val="00912001"/>
    <w:rsid w:val="00920BB3"/>
    <w:rsid w:val="00924081"/>
    <w:rsid w:val="00926A8B"/>
    <w:rsid w:val="00931126"/>
    <w:rsid w:val="009334C7"/>
    <w:rsid w:val="0093403A"/>
    <w:rsid w:val="00934565"/>
    <w:rsid w:val="00950E70"/>
    <w:rsid w:val="00951F90"/>
    <w:rsid w:val="009534BE"/>
    <w:rsid w:val="00963E05"/>
    <w:rsid w:val="00964976"/>
    <w:rsid w:val="00967522"/>
    <w:rsid w:val="009753E1"/>
    <w:rsid w:val="00975ED6"/>
    <w:rsid w:val="009803DE"/>
    <w:rsid w:val="0098619D"/>
    <w:rsid w:val="00990A93"/>
    <w:rsid w:val="00990C44"/>
    <w:rsid w:val="009947DA"/>
    <w:rsid w:val="0099795B"/>
    <w:rsid w:val="009A2E88"/>
    <w:rsid w:val="009A3E36"/>
    <w:rsid w:val="009B0F5A"/>
    <w:rsid w:val="009B2FA7"/>
    <w:rsid w:val="009B371B"/>
    <w:rsid w:val="009B3D5F"/>
    <w:rsid w:val="009B4E21"/>
    <w:rsid w:val="009B7BA2"/>
    <w:rsid w:val="009C2504"/>
    <w:rsid w:val="009C3AA0"/>
    <w:rsid w:val="009D24E4"/>
    <w:rsid w:val="009D65E6"/>
    <w:rsid w:val="009E48AE"/>
    <w:rsid w:val="009E4E43"/>
    <w:rsid w:val="009E564F"/>
    <w:rsid w:val="009F03D4"/>
    <w:rsid w:val="009F3631"/>
    <w:rsid w:val="00A0108E"/>
    <w:rsid w:val="00A0319B"/>
    <w:rsid w:val="00A03400"/>
    <w:rsid w:val="00A045E2"/>
    <w:rsid w:val="00A0565D"/>
    <w:rsid w:val="00A0744D"/>
    <w:rsid w:val="00A1238C"/>
    <w:rsid w:val="00A162A0"/>
    <w:rsid w:val="00A207EF"/>
    <w:rsid w:val="00A368AC"/>
    <w:rsid w:val="00A46DE7"/>
    <w:rsid w:val="00A4778D"/>
    <w:rsid w:val="00A604DF"/>
    <w:rsid w:val="00A6200A"/>
    <w:rsid w:val="00A70F01"/>
    <w:rsid w:val="00A717D2"/>
    <w:rsid w:val="00A74B49"/>
    <w:rsid w:val="00A74EA5"/>
    <w:rsid w:val="00A75B75"/>
    <w:rsid w:val="00A81080"/>
    <w:rsid w:val="00A87AD6"/>
    <w:rsid w:val="00A96B23"/>
    <w:rsid w:val="00A97312"/>
    <w:rsid w:val="00AA095D"/>
    <w:rsid w:val="00AA57F3"/>
    <w:rsid w:val="00AB14C0"/>
    <w:rsid w:val="00AB2FEE"/>
    <w:rsid w:val="00AB585F"/>
    <w:rsid w:val="00AB7462"/>
    <w:rsid w:val="00AC668B"/>
    <w:rsid w:val="00AD2C55"/>
    <w:rsid w:val="00AD540B"/>
    <w:rsid w:val="00AD78FF"/>
    <w:rsid w:val="00AD7E2F"/>
    <w:rsid w:val="00AE1593"/>
    <w:rsid w:val="00AF74F2"/>
    <w:rsid w:val="00B158D7"/>
    <w:rsid w:val="00B21418"/>
    <w:rsid w:val="00B21537"/>
    <w:rsid w:val="00B2197A"/>
    <w:rsid w:val="00B276A0"/>
    <w:rsid w:val="00B375BF"/>
    <w:rsid w:val="00B4176E"/>
    <w:rsid w:val="00B4562B"/>
    <w:rsid w:val="00B47452"/>
    <w:rsid w:val="00B47CA2"/>
    <w:rsid w:val="00B53F94"/>
    <w:rsid w:val="00B551E2"/>
    <w:rsid w:val="00B62FE3"/>
    <w:rsid w:val="00B7035B"/>
    <w:rsid w:val="00B70A36"/>
    <w:rsid w:val="00B72922"/>
    <w:rsid w:val="00B75208"/>
    <w:rsid w:val="00B76808"/>
    <w:rsid w:val="00B80403"/>
    <w:rsid w:val="00B85261"/>
    <w:rsid w:val="00B90DC0"/>
    <w:rsid w:val="00B91FEF"/>
    <w:rsid w:val="00B95F24"/>
    <w:rsid w:val="00B9609C"/>
    <w:rsid w:val="00BA2440"/>
    <w:rsid w:val="00BB477D"/>
    <w:rsid w:val="00BB6B94"/>
    <w:rsid w:val="00BC46F7"/>
    <w:rsid w:val="00BC587F"/>
    <w:rsid w:val="00BC5C61"/>
    <w:rsid w:val="00BD2216"/>
    <w:rsid w:val="00BD4AC0"/>
    <w:rsid w:val="00BD6038"/>
    <w:rsid w:val="00BE0E86"/>
    <w:rsid w:val="00BE4BF8"/>
    <w:rsid w:val="00BF2C67"/>
    <w:rsid w:val="00BF41A9"/>
    <w:rsid w:val="00C0715C"/>
    <w:rsid w:val="00C107E6"/>
    <w:rsid w:val="00C118FF"/>
    <w:rsid w:val="00C12AB4"/>
    <w:rsid w:val="00C146E3"/>
    <w:rsid w:val="00C22813"/>
    <w:rsid w:val="00C253F3"/>
    <w:rsid w:val="00C35BDA"/>
    <w:rsid w:val="00C37295"/>
    <w:rsid w:val="00C4731F"/>
    <w:rsid w:val="00C52FB5"/>
    <w:rsid w:val="00C5430D"/>
    <w:rsid w:val="00C65F3D"/>
    <w:rsid w:val="00C730D6"/>
    <w:rsid w:val="00C75663"/>
    <w:rsid w:val="00C7733B"/>
    <w:rsid w:val="00C83F87"/>
    <w:rsid w:val="00C87B9D"/>
    <w:rsid w:val="00C968B6"/>
    <w:rsid w:val="00CA65F6"/>
    <w:rsid w:val="00CA70A1"/>
    <w:rsid w:val="00CA7844"/>
    <w:rsid w:val="00CB22E7"/>
    <w:rsid w:val="00CB4087"/>
    <w:rsid w:val="00CC172B"/>
    <w:rsid w:val="00CC1E27"/>
    <w:rsid w:val="00CC393B"/>
    <w:rsid w:val="00CC4290"/>
    <w:rsid w:val="00CD4501"/>
    <w:rsid w:val="00CE230D"/>
    <w:rsid w:val="00CE44CB"/>
    <w:rsid w:val="00CF07FC"/>
    <w:rsid w:val="00CF33B6"/>
    <w:rsid w:val="00D016F7"/>
    <w:rsid w:val="00D0171B"/>
    <w:rsid w:val="00D03498"/>
    <w:rsid w:val="00D051D1"/>
    <w:rsid w:val="00D0620F"/>
    <w:rsid w:val="00D07629"/>
    <w:rsid w:val="00D12E32"/>
    <w:rsid w:val="00D13F30"/>
    <w:rsid w:val="00D15A13"/>
    <w:rsid w:val="00D2095B"/>
    <w:rsid w:val="00D37AE8"/>
    <w:rsid w:val="00D4365C"/>
    <w:rsid w:val="00D5060B"/>
    <w:rsid w:val="00D54584"/>
    <w:rsid w:val="00D55B8E"/>
    <w:rsid w:val="00D65BE4"/>
    <w:rsid w:val="00D908C2"/>
    <w:rsid w:val="00D963E3"/>
    <w:rsid w:val="00D974D5"/>
    <w:rsid w:val="00DA3213"/>
    <w:rsid w:val="00DB6E48"/>
    <w:rsid w:val="00DB71F0"/>
    <w:rsid w:val="00DB768C"/>
    <w:rsid w:val="00DC005B"/>
    <w:rsid w:val="00DC0BA9"/>
    <w:rsid w:val="00DC3B68"/>
    <w:rsid w:val="00DC50C8"/>
    <w:rsid w:val="00DC6E82"/>
    <w:rsid w:val="00DD0324"/>
    <w:rsid w:val="00DD5F97"/>
    <w:rsid w:val="00DE23E0"/>
    <w:rsid w:val="00DE5FE6"/>
    <w:rsid w:val="00DF1EBF"/>
    <w:rsid w:val="00DF41D9"/>
    <w:rsid w:val="00DF5CEB"/>
    <w:rsid w:val="00E01DAF"/>
    <w:rsid w:val="00E12DD4"/>
    <w:rsid w:val="00E13384"/>
    <w:rsid w:val="00E16673"/>
    <w:rsid w:val="00E20CC5"/>
    <w:rsid w:val="00E2321F"/>
    <w:rsid w:val="00E23274"/>
    <w:rsid w:val="00E24625"/>
    <w:rsid w:val="00E25D80"/>
    <w:rsid w:val="00E32B23"/>
    <w:rsid w:val="00E3402E"/>
    <w:rsid w:val="00E374EB"/>
    <w:rsid w:val="00E47A5D"/>
    <w:rsid w:val="00E5213F"/>
    <w:rsid w:val="00E52965"/>
    <w:rsid w:val="00E53335"/>
    <w:rsid w:val="00E54C5C"/>
    <w:rsid w:val="00E64FDA"/>
    <w:rsid w:val="00E71E1D"/>
    <w:rsid w:val="00E75B64"/>
    <w:rsid w:val="00E772FE"/>
    <w:rsid w:val="00E773F3"/>
    <w:rsid w:val="00E8024F"/>
    <w:rsid w:val="00E80CDE"/>
    <w:rsid w:val="00E82FB3"/>
    <w:rsid w:val="00E8662B"/>
    <w:rsid w:val="00E868E8"/>
    <w:rsid w:val="00E87451"/>
    <w:rsid w:val="00E91398"/>
    <w:rsid w:val="00E913C1"/>
    <w:rsid w:val="00E96E06"/>
    <w:rsid w:val="00EA1EB0"/>
    <w:rsid w:val="00EB1A41"/>
    <w:rsid w:val="00EB7464"/>
    <w:rsid w:val="00EC0762"/>
    <w:rsid w:val="00EC1857"/>
    <w:rsid w:val="00EC31B9"/>
    <w:rsid w:val="00EC4959"/>
    <w:rsid w:val="00EC4EA1"/>
    <w:rsid w:val="00EC50C8"/>
    <w:rsid w:val="00ED36BB"/>
    <w:rsid w:val="00EF2BD0"/>
    <w:rsid w:val="00EF4330"/>
    <w:rsid w:val="00EF7A91"/>
    <w:rsid w:val="00F029C0"/>
    <w:rsid w:val="00F0316D"/>
    <w:rsid w:val="00F036BE"/>
    <w:rsid w:val="00F0502D"/>
    <w:rsid w:val="00F05775"/>
    <w:rsid w:val="00F103C3"/>
    <w:rsid w:val="00F14BF9"/>
    <w:rsid w:val="00F16A37"/>
    <w:rsid w:val="00F16F30"/>
    <w:rsid w:val="00F24A18"/>
    <w:rsid w:val="00F41E32"/>
    <w:rsid w:val="00F50CED"/>
    <w:rsid w:val="00F517BC"/>
    <w:rsid w:val="00F52590"/>
    <w:rsid w:val="00F52851"/>
    <w:rsid w:val="00F53A4B"/>
    <w:rsid w:val="00F563D7"/>
    <w:rsid w:val="00F579C0"/>
    <w:rsid w:val="00F6029F"/>
    <w:rsid w:val="00F61501"/>
    <w:rsid w:val="00F661F0"/>
    <w:rsid w:val="00F741C3"/>
    <w:rsid w:val="00F7616E"/>
    <w:rsid w:val="00F8121D"/>
    <w:rsid w:val="00F81D12"/>
    <w:rsid w:val="00F8662F"/>
    <w:rsid w:val="00F86A34"/>
    <w:rsid w:val="00F96A2D"/>
    <w:rsid w:val="00FA0D0A"/>
    <w:rsid w:val="00FA3CF7"/>
    <w:rsid w:val="00FA6088"/>
    <w:rsid w:val="00FA6162"/>
    <w:rsid w:val="00FB121A"/>
    <w:rsid w:val="00FB1864"/>
    <w:rsid w:val="00FB3E2D"/>
    <w:rsid w:val="00FC2F64"/>
    <w:rsid w:val="00FC4E0D"/>
    <w:rsid w:val="00FC5F36"/>
    <w:rsid w:val="00FD1302"/>
    <w:rsid w:val="00FD264D"/>
    <w:rsid w:val="00FD3670"/>
    <w:rsid w:val="00FD5B5D"/>
    <w:rsid w:val="00FF05CE"/>
    <w:rsid w:val="00FF6B11"/>
    <w:rsid w:val="05FA7C4A"/>
    <w:rsid w:val="0C89471E"/>
    <w:rsid w:val="172C1CC0"/>
    <w:rsid w:val="30963AF4"/>
    <w:rsid w:val="3A332488"/>
    <w:rsid w:val="45840948"/>
    <w:rsid w:val="5F7836B0"/>
    <w:rsid w:val="66251A53"/>
    <w:rsid w:val="698509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B8E"/>
    <w:pPr>
      <w:widowControl w:val="0"/>
      <w:ind w:firstLineChars="200" w:firstLine="200"/>
      <w:jc w:val="both"/>
    </w:pPr>
    <w:rPr>
      <w:rFonts w:eastAsia="仿宋_GB2312"/>
      <w:sz w:val="28"/>
      <w:szCs w:val="24"/>
    </w:rPr>
  </w:style>
  <w:style w:type="paragraph" w:styleId="1">
    <w:name w:val="heading 1"/>
    <w:basedOn w:val="a"/>
    <w:next w:val="a"/>
    <w:link w:val="1Char"/>
    <w:uiPriority w:val="99"/>
    <w:qFormat/>
    <w:rsid w:val="00D55B8E"/>
    <w:pPr>
      <w:keepNext/>
      <w:keepLines/>
      <w:spacing w:before="340" w:after="330" w:line="578" w:lineRule="auto"/>
      <w:ind w:firstLineChars="0" w:firstLine="0"/>
      <w:outlineLvl w:val="0"/>
    </w:pPr>
    <w:rPr>
      <w:rFonts w:ascii="Calibri" w:eastAsia="宋体" w:hAnsi="Calibri"/>
      <w:b/>
      <w:bCs/>
      <w:kern w:val="44"/>
      <w:sz w:val="44"/>
      <w:szCs w:val="44"/>
    </w:rPr>
  </w:style>
  <w:style w:type="paragraph" w:styleId="2">
    <w:name w:val="heading 2"/>
    <w:basedOn w:val="a"/>
    <w:next w:val="a"/>
    <w:link w:val="2Char"/>
    <w:uiPriority w:val="99"/>
    <w:qFormat/>
    <w:rsid w:val="00D55B8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A6162"/>
    <w:rPr>
      <w:rFonts w:eastAsia="仿宋_GB2312" w:cs="Times New Roman"/>
      <w:b/>
      <w:bCs/>
      <w:kern w:val="44"/>
      <w:sz w:val="44"/>
      <w:szCs w:val="44"/>
    </w:rPr>
  </w:style>
  <w:style w:type="character" w:customStyle="1" w:styleId="2Char">
    <w:name w:val="标题 2 Char"/>
    <w:basedOn w:val="a0"/>
    <w:link w:val="2"/>
    <w:uiPriority w:val="99"/>
    <w:semiHidden/>
    <w:locked/>
    <w:rsid w:val="00FA6162"/>
    <w:rPr>
      <w:rFonts w:ascii="Cambria" w:eastAsia="宋体" w:hAnsi="Cambria" w:cs="Times New Roman"/>
      <w:b/>
      <w:bCs/>
      <w:sz w:val="32"/>
      <w:szCs w:val="32"/>
    </w:rPr>
  </w:style>
  <w:style w:type="paragraph" w:styleId="7">
    <w:name w:val="toc 7"/>
    <w:basedOn w:val="a"/>
    <w:next w:val="a"/>
    <w:uiPriority w:val="99"/>
    <w:rsid w:val="00D55B8E"/>
    <w:pPr>
      <w:ind w:left="1680"/>
      <w:jc w:val="left"/>
    </w:pPr>
    <w:rPr>
      <w:rFonts w:ascii="Calibri" w:hAnsi="Calibri"/>
      <w:sz w:val="18"/>
      <w:szCs w:val="18"/>
    </w:rPr>
  </w:style>
  <w:style w:type="paragraph" w:styleId="a3">
    <w:name w:val="Body Text"/>
    <w:basedOn w:val="a"/>
    <w:link w:val="Char"/>
    <w:uiPriority w:val="99"/>
    <w:rsid w:val="00D55B8E"/>
    <w:pPr>
      <w:spacing w:after="120"/>
    </w:pPr>
  </w:style>
  <w:style w:type="character" w:customStyle="1" w:styleId="Char">
    <w:name w:val="正文文本 Char"/>
    <w:basedOn w:val="a0"/>
    <w:link w:val="a3"/>
    <w:uiPriority w:val="99"/>
    <w:locked/>
    <w:rsid w:val="00D55B8E"/>
    <w:rPr>
      <w:rFonts w:eastAsia="仿宋_GB2312" w:cs="Times New Roman"/>
      <w:kern w:val="2"/>
      <w:sz w:val="24"/>
      <w:szCs w:val="24"/>
      <w:lang w:val="en-US" w:eastAsia="zh-CN" w:bidi="ar-SA"/>
    </w:rPr>
  </w:style>
  <w:style w:type="paragraph" w:styleId="a4">
    <w:name w:val="Body Text Indent"/>
    <w:basedOn w:val="a"/>
    <w:link w:val="Char0"/>
    <w:uiPriority w:val="99"/>
    <w:rsid w:val="00D55B8E"/>
    <w:pPr>
      <w:spacing w:after="120"/>
      <w:ind w:leftChars="200" w:left="420" w:firstLineChars="0" w:firstLine="0"/>
    </w:pPr>
    <w:rPr>
      <w:rFonts w:eastAsia="宋体"/>
      <w:sz w:val="21"/>
      <w:szCs w:val="20"/>
    </w:rPr>
  </w:style>
  <w:style w:type="character" w:customStyle="1" w:styleId="Char0">
    <w:name w:val="正文文本缩进 Char"/>
    <w:basedOn w:val="a0"/>
    <w:link w:val="a4"/>
    <w:uiPriority w:val="99"/>
    <w:locked/>
    <w:rsid w:val="00D55B8E"/>
    <w:rPr>
      <w:rFonts w:eastAsia="宋体" w:cs="Times New Roman"/>
      <w:kern w:val="2"/>
      <w:sz w:val="21"/>
      <w:lang w:val="en-US" w:eastAsia="zh-CN" w:bidi="ar-SA"/>
    </w:rPr>
  </w:style>
  <w:style w:type="paragraph" w:styleId="5">
    <w:name w:val="toc 5"/>
    <w:basedOn w:val="a"/>
    <w:next w:val="a"/>
    <w:uiPriority w:val="99"/>
    <w:rsid w:val="00D55B8E"/>
    <w:pPr>
      <w:ind w:left="1120"/>
      <w:jc w:val="left"/>
    </w:pPr>
    <w:rPr>
      <w:rFonts w:ascii="Calibri" w:hAnsi="Calibri"/>
      <w:sz w:val="18"/>
      <w:szCs w:val="18"/>
    </w:rPr>
  </w:style>
  <w:style w:type="paragraph" w:styleId="3">
    <w:name w:val="toc 3"/>
    <w:basedOn w:val="a"/>
    <w:next w:val="a"/>
    <w:uiPriority w:val="99"/>
    <w:rsid w:val="00D55B8E"/>
    <w:pPr>
      <w:ind w:left="560"/>
      <w:jc w:val="left"/>
    </w:pPr>
    <w:rPr>
      <w:rFonts w:ascii="Calibri" w:hAnsi="Calibri"/>
      <w:i/>
      <w:iCs/>
      <w:sz w:val="20"/>
      <w:szCs w:val="20"/>
    </w:rPr>
  </w:style>
  <w:style w:type="paragraph" w:styleId="8">
    <w:name w:val="toc 8"/>
    <w:basedOn w:val="a"/>
    <w:next w:val="a"/>
    <w:uiPriority w:val="99"/>
    <w:rsid w:val="00D55B8E"/>
    <w:pPr>
      <w:ind w:left="1960"/>
      <w:jc w:val="left"/>
    </w:pPr>
    <w:rPr>
      <w:rFonts w:ascii="Calibri" w:hAnsi="Calibri"/>
      <w:sz w:val="18"/>
      <w:szCs w:val="18"/>
    </w:rPr>
  </w:style>
  <w:style w:type="paragraph" w:styleId="a5">
    <w:name w:val="Balloon Text"/>
    <w:basedOn w:val="a"/>
    <w:link w:val="Char1"/>
    <w:uiPriority w:val="99"/>
    <w:rsid w:val="00D55B8E"/>
    <w:rPr>
      <w:sz w:val="18"/>
      <w:szCs w:val="18"/>
    </w:rPr>
  </w:style>
  <w:style w:type="character" w:customStyle="1" w:styleId="Char1">
    <w:name w:val="批注框文本 Char"/>
    <w:basedOn w:val="a0"/>
    <w:link w:val="a5"/>
    <w:uiPriority w:val="99"/>
    <w:locked/>
    <w:rsid w:val="00D55B8E"/>
    <w:rPr>
      <w:rFonts w:eastAsia="仿宋_GB2312" w:cs="Times New Roman"/>
      <w:kern w:val="2"/>
      <w:sz w:val="18"/>
      <w:szCs w:val="18"/>
    </w:rPr>
  </w:style>
  <w:style w:type="paragraph" w:styleId="a6">
    <w:name w:val="footer"/>
    <w:basedOn w:val="a"/>
    <w:link w:val="Char2"/>
    <w:uiPriority w:val="99"/>
    <w:rsid w:val="00D55B8E"/>
    <w:pPr>
      <w:tabs>
        <w:tab w:val="center" w:pos="4153"/>
        <w:tab w:val="right" w:pos="8306"/>
      </w:tabs>
      <w:snapToGrid w:val="0"/>
      <w:jc w:val="left"/>
    </w:pPr>
    <w:rPr>
      <w:sz w:val="18"/>
    </w:rPr>
  </w:style>
  <w:style w:type="character" w:customStyle="1" w:styleId="Char2">
    <w:name w:val="页脚 Char"/>
    <w:basedOn w:val="a0"/>
    <w:link w:val="a6"/>
    <w:uiPriority w:val="99"/>
    <w:locked/>
    <w:rsid w:val="00D55B8E"/>
    <w:rPr>
      <w:rFonts w:eastAsia="仿宋_GB2312" w:cs="Times New Roman"/>
      <w:kern w:val="2"/>
      <w:sz w:val="24"/>
      <w:szCs w:val="24"/>
    </w:rPr>
  </w:style>
  <w:style w:type="paragraph" w:styleId="a7">
    <w:name w:val="header"/>
    <w:basedOn w:val="a"/>
    <w:link w:val="Char3"/>
    <w:uiPriority w:val="99"/>
    <w:rsid w:val="00D55B8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3">
    <w:name w:val="页眉 Char"/>
    <w:basedOn w:val="a0"/>
    <w:link w:val="a7"/>
    <w:uiPriority w:val="99"/>
    <w:semiHidden/>
    <w:locked/>
    <w:rsid w:val="00FA6162"/>
    <w:rPr>
      <w:rFonts w:eastAsia="仿宋_GB2312" w:cs="Times New Roman"/>
      <w:sz w:val="18"/>
      <w:szCs w:val="18"/>
    </w:rPr>
  </w:style>
  <w:style w:type="paragraph" w:styleId="10">
    <w:name w:val="toc 1"/>
    <w:basedOn w:val="a"/>
    <w:next w:val="a"/>
    <w:uiPriority w:val="99"/>
    <w:rsid w:val="00D55B8E"/>
    <w:pPr>
      <w:tabs>
        <w:tab w:val="left" w:pos="993"/>
        <w:tab w:val="right" w:leader="dot" w:pos="8834"/>
      </w:tabs>
      <w:spacing w:before="120" w:after="120" w:line="360" w:lineRule="auto"/>
      <w:ind w:firstLine="480"/>
      <w:jc w:val="left"/>
    </w:pPr>
    <w:rPr>
      <w:rFonts w:ascii="Calibri" w:eastAsia="黑体" w:hAnsi="Calibri"/>
      <w:b/>
      <w:bCs/>
      <w:caps/>
      <w:sz w:val="24"/>
      <w:szCs w:val="20"/>
    </w:rPr>
  </w:style>
  <w:style w:type="paragraph" w:styleId="4">
    <w:name w:val="toc 4"/>
    <w:basedOn w:val="a"/>
    <w:next w:val="a"/>
    <w:uiPriority w:val="99"/>
    <w:rsid w:val="00D55B8E"/>
    <w:pPr>
      <w:ind w:left="840"/>
      <w:jc w:val="left"/>
    </w:pPr>
    <w:rPr>
      <w:rFonts w:ascii="Calibri" w:hAnsi="Calibri"/>
      <w:sz w:val="18"/>
      <w:szCs w:val="18"/>
    </w:rPr>
  </w:style>
  <w:style w:type="paragraph" w:styleId="6">
    <w:name w:val="toc 6"/>
    <w:basedOn w:val="a"/>
    <w:next w:val="a"/>
    <w:uiPriority w:val="99"/>
    <w:rsid w:val="00D55B8E"/>
    <w:pPr>
      <w:ind w:left="1400"/>
      <w:jc w:val="left"/>
    </w:pPr>
    <w:rPr>
      <w:rFonts w:ascii="Calibri" w:hAnsi="Calibri"/>
      <w:sz w:val="18"/>
      <w:szCs w:val="18"/>
    </w:rPr>
  </w:style>
  <w:style w:type="paragraph" w:styleId="20">
    <w:name w:val="toc 2"/>
    <w:basedOn w:val="a"/>
    <w:next w:val="a"/>
    <w:uiPriority w:val="99"/>
    <w:rsid w:val="00D55B8E"/>
    <w:pPr>
      <w:ind w:left="280"/>
      <w:jc w:val="left"/>
    </w:pPr>
    <w:rPr>
      <w:rFonts w:ascii="Calibri" w:hAnsi="Calibri"/>
      <w:smallCaps/>
      <w:sz w:val="20"/>
      <w:szCs w:val="20"/>
    </w:rPr>
  </w:style>
  <w:style w:type="paragraph" w:styleId="9">
    <w:name w:val="toc 9"/>
    <w:basedOn w:val="a"/>
    <w:next w:val="a"/>
    <w:uiPriority w:val="99"/>
    <w:rsid w:val="00D55B8E"/>
    <w:pPr>
      <w:ind w:left="2240"/>
      <w:jc w:val="left"/>
    </w:pPr>
    <w:rPr>
      <w:rFonts w:ascii="Calibri" w:hAnsi="Calibri"/>
      <w:sz w:val="18"/>
      <w:szCs w:val="18"/>
    </w:rPr>
  </w:style>
  <w:style w:type="character" w:styleId="a8">
    <w:name w:val="Strong"/>
    <w:basedOn w:val="a0"/>
    <w:uiPriority w:val="99"/>
    <w:qFormat/>
    <w:rsid w:val="00D55B8E"/>
    <w:rPr>
      <w:rFonts w:cs="Times New Roman"/>
      <w:b/>
      <w:bCs/>
    </w:rPr>
  </w:style>
  <w:style w:type="character" w:styleId="a9">
    <w:name w:val="page number"/>
    <w:basedOn w:val="a0"/>
    <w:uiPriority w:val="99"/>
    <w:rsid w:val="00D55B8E"/>
    <w:rPr>
      <w:rFonts w:cs="Times New Roman"/>
    </w:rPr>
  </w:style>
  <w:style w:type="character" w:styleId="aa">
    <w:name w:val="Hyperlink"/>
    <w:basedOn w:val="a0"/>
    <w:uiPriority w:val="99"/>
    <w:rsid w:val="00D55B8E"/>
    <w:rPr>
      <w:rFonts w:cs="Times New Roman"/>
      <w:color w:val="0000FF"/>
      <w:u w:val="single"/>
    </w:rPr>
  </w:style>
  <w:style w:type="table" w:styleId="ab">
    <w:name w:val="Table Grid"/>
    <w:basedOn w:val="a1"/>
    <w:uiPriority w:val="99"/>
    <w:rsid w:val="00D55B8E"/>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85pt3">
    <w:name w:val="正文文本 + 8.5 pt3"/>
    <w:basedOn w:val="Char"/>
    <w:uiPriority w:val="99"/>
    <w:rsid w:val="00D55B8E"/>
    <w:rPr>
      <w:rFonts w:ascii="宋体" w:eastAsia="宋体" w:cs="宋体"/>
      <w:sz w:val="17"/>
      <w:szCs w:val="17"/>
      <w:u w:val="none"/>
    </w:rPr>
  </w:style>
  <w:style w:type="character" w:customStyle="1" w:styleId="60">
    <w:name w:val="标题 #6_"/>
    <w:basedOn w:val="a0"/>
    <w:link w:val="61"/>
    <w:uiPriority w:val="99"/>
    <w:locked/>
    <w:rsid w:val="00D55B8E"/>
    <w:rPr>
      <w:rFonts w:ascii="宋体" w:eastAsia="宋体" w:cs="Times New Roman"/>
      <w:lang w:bidi="ar-SA"/>
    </w:rPr>
  </w:style>
  <w:style w:type="paragraph" w:customStyle="1" w:styleId="61">
    <w:name w:val="标题 #6"/>
    <w:basedOn w:val="a"/>
    <w:link w:val="60"/>
    <w:uiPriority w:val="99"/>
    <w:rsid w:val="00D55B8E"/>
    <w:pPr>
      <w:shd w:val="clear" w:color="auto" w:fill="FFFFFF"/>
      <w:spacing w:line="595" w:lineRule="exact"/>
      <w:ind w:firstLineChars="0" w:firstLine="480"/>
      <w:jc w:val="distribute"/>
      <w:outlineLvl w:val="5"/>
    </w:pPr>
    <w:rPr>
      <w:rFonts w:ascii="宋体" w:eastAsia="宋体"/>
      <w:kern w:val="0"/>
      <w:sz w:val="20"/>
      <w:szCs w:val="20"/>
    </w:rPr>
  </w:style>
  <w:style w:type="character" w:customStyle="1" w:styleId="21">
    <w:name w:val="表格标题 (2)"/>
    <w:basedOn w:val="22"/>
    <w:uiPriority w:val="99"/>
    <w:rsid w:val="00D55B8E"/>
  </w:style>
  <w:style w:type="character" w:customStyle="1" w:styleId="22">
    <w:name w:val="表格标题 (2)_"/>
    <w:basedOn w:val="a0"/>
    <w:link w:val="210"/>
    <w:uiPriority w:val="99"/>
    <w:locked/>
    <w:rsid w:val="00D55B8E"/>
    <w:rPr>
      <w:rFonts w:ascii="宋体" w:eastAsia="宋体" w:cs="Times New Roman"/>
      <w:sz w:val="17"/>
      <w:szCs w:val="17"/>
      <w:lang w:bidi="ar-SA"/>
    </w:rPr>
  </w:style>
  <w:style w:type="paragraph" w:customStyle="1" w:styleId="210">
    <w:name w:val="表格标题 (2)1"/>
    <w:basedOn w:val="a"/>
    <w:link w:val="22"/>
    <w:uiPriority w:val="99"/>
    <w:rsid w:val="00D55B8E"/>
    <w:pPr>
      <w:shd w:val="clear" w:color="auto" w:fill="FFFFFF"/>
      <w:spacing w:after="180" w:line="240" w:lineRule="atLeast"/>
      <w:ind w:firstLineChars="0" w:firstLine="0"/>
      <w:jc w:val="left"/>
    </w:pPr>
    <w:rPr>
      <w:rFonts w:ascii="宋体" w:eastAsia="宋体"/>
      <w:kern w:val="0"/>
      <w:sz w:val="17"/>
      <w:szCs w:val="17"/>
    </w:rPr>
  </w:style>
  <w:style w:type="character" w:customStyle="1" w:styleId="10pt">
    <w:name w:val="正文文本 + 10 pt"/>
    <w:basedOn w:val="Char"/>
    <w:uiPriority w:val="99"/>
    <w:rsid w:val="00D55B8E"/>
    <w:rPr>
      <w:rFonts w:ascii="宋体" w:eastAsia="宋体" w:hAnsi="宋体" w:cs="宋体"/>
      <w:sz w:val="20"/>
      <w:szCs w:val="20"/>
      <w:u w:val="none"/>
    </w:rPr>
  </w:style>
  <w:style w:type="character" w:customStyle="1" w:styleId="50">
    <w:name w:val="标题 #5_"/>
    <w:basedOn w:val="a0"/>
    <w:link w:val="51"/>
    <w:uiPriority w:val="99"/>
    <w:locked/>
    <w:rsid w:val="00D55B8E"/>
    <w:rPr>
      <w:rFonts w:ascii="宋体" w:eastAsia="宋体" w:cs="Times New Roman"/>
      <w:sz w:val="30"/>
      <w:szCs w:val="30"/>
      <w:lang w:bidi="ar-SA"/>
    </w:rPr>
  </w:style>
  <w:style w:type="paragraph" w:customStyle="1" w:styleId="51">
    <w:name w:val="标题 #51"/>
    <w:basedOn w:val="a"/>
    <w:link w:val="50"/>
    <w:uiPriority w:val="99"/>
    <w:rsid w:val="00D55B8E"/>
    <w:pPr>
      <w:shd w:val="clear" w:color="auto" w:fill="FFFFFF"/>
      <w:spacing w:after="600" w:line="240" w:lineRule="atLeast"/>
      <w:ind w:firstLineChars="0" w:firstLine="0"/>
      <w:jc w:val="left"/>
      <w:outlineLvl w:val="4"/>
    </w:pPr>
    <w:rPr>
      <w:rFonts w:ascii="宋体" w:eastAsia="宋体"/>
      <w:kern w:val="0"/>
      <w:sz w:val="30"/>
      <w:szCs w:val="30"/>
    </w:rPr>
  </w:style>
  <w:style w:type="character" w:customStyle="1" w:styleId="6115pt">
    <w:name w:val="标题 #6 + 11.5 pt"/>
    <w:basedOn w:val="60"/>
    <w:uiPriority w:val="99"/>
    <w:rsid w:val="00D55B8E"/>
    <w:rPr>
      <w:rFonts w:hAnsi="宋体" w:cs="宋体"/>
      <w:b/>
      <w:bCs/>
      <w:sz w:val="23"/>
      <w:szCs w:val="23"/>
      <w:lang w:val="en-US" w:eastAsia="zh-CN"/>
    </w:rPr>
  </w:style>
  <w:style w:type="character" w:customStyle="1" w:styleId="ac">
    <w:name w:val="正文文本 + 粗体"/>
    <w:basedOn w:val="Char"/>
    <w:uiPriority w:val="99"/>
    <w:rsid w:val="00D55B8E"/>
    <w:rPr>
      <w:b/>
      <w:bCs/>
    </w:rPr>
  </w:style>
  <w:style w:type="paragraph" w:customStyle="1" w:styleId="CharCharCharCharCharCharChar">
    <w:name w:val="Char Char Char Char Char Char Char"/>
    <w:basedOn w:val="a"/>
    <w:uiPriority w:val="99"/>
    <w:rsid w:val="00D55B8E"/>
    <w:pPr>
      <w:ind w:firstLineChars="0" w:firstLine="0"/>
    </w:pPr>
    <w:rPr>
      <w:rFonts w:eastAsia="宋体"/>
      <w:sz w:val="21"/>
      <w:szCs w:val="21"/>
    </w:rPr>
  </w:style>
  <w:style w:type="paragraph" w:customStyle="1" w:styleId="2-">
    <w:name w:val="2-正文居中加黑"/>
    <w:basedOn w:val="a"/>
    <w:next w:val="a"/>
    <w:uiPriority w:val="99"/>
    <w:rsid w:val="00D55B8E"/>
    <w:pPr>
      <w:widowControl/>
      <w:spacing w:line="500" w:lineRule="exact"/>
      <w:ind w:firstLineChars="0" w:firstLine="0"/>
      <w:jc w:val="center"/>
    </w:pPr>
    <w:rPr>
      <w:rFonts w:ascii="仿宋_GB2312" w:hAnsi="宋体" w:cs="宋体"/>
      <w:b/>
      <w:bCs/>
      <w:kern w:val="0"/>
      <w:szCs w:val="28"/>
    </w:rPr>
  </w:style>
  <w:style w:type="paragraph" w:customStyle="1" w:styleId="2-0">
    <w:name w:val="2-正文"/>
    <w:uiPriority w:val="99"/>
    <w:rsid w:val="00D55B8E"/>
    <w:pPr>
      <w:widowControl w:val="0"/>
      <w:spacing w:line="500" w:lineRule="exact"/>
      <w:ind w:firstLineChars="200" w:firstLine="200"/>
      <w:jc w:val="both"/>
    </w:pPr>
    <w:rPr>
      <w:rFonts w:ascii="仿宋_GB2312" w:eastAsia="仿宋_GB2312" w:cs="宋体"/>
      <w:bCs/>
      <w:color w:val="000000"/>
      <w:kern w:val="0"/>
      <w:sz w:val="28"/>
      <w:szCs w:val="28"/>
    </w:rPr>
  </w:style>
  <w:style w:type="paragraph" w:customStyle="1" w:styleId="5-3">
    <w:name w:val="5-标题3"/>
    <w:next w:val="a"/>
    <w:uiPriority w:val="99"/>
    <w:rsid w:val="00D55B8E"/>
    <w:pPr>
      <w:widowControl w:val="0"/>
      <w:spacing w:line="500" w:lineRule="exact"/>
      <w:ind w:firstLineChars="200" w:firstLine="200"/>
      <w:outlineLvl w:val="2"/>
    </w:pPr>
    <w:rPr>
      <w:rFonts w:ascii="仿宋_GB2312" w:eastAsia="仿宋_GB2312"/>
      <w:b/>
      <w:bCs/>
      <w:kern w:val="0"/>
      <w:sz w:val="28"/>
      <w:szCs w:val="28"/>
    </w:rPr>
  </w:style>
  <w:style w:type="paragraph" w:customStyle="1" w:styleId="6-">
    <w:name w:val="6-表内文字"/>
    <w:basedOn w:val="a"/>
    <w:next w:val="a"/>
    <w:uiPriority w:val="99"/>
    <w:rsid w:val="00D55B8E"/>
    <w:pPr>
      <w:spacing w:line="400" w:lineRule="exact"/>
      <w:ind w:firstLineChars="0" w:firstLine="0"/>
      <w:jc w:val="center"/>
    </w:pPr>
    <w:rPr>
      <w:rFonts w:ascii="仿宋_GB2312" w:hAnsi="Calibri" w:cs="宋体"/>
      <w:color w:val="000000"/>
      <w:kern w:val="0"/>
      <w:sz w:val="24"/>
    </w:rPr>
  </w:style>
  <w:style w:type="paragraph" w:customStyle="1" w:styleId="23">
    <w:name w:val="标题2"/>
    <w:basedOn w:val="2"/>
    <w:next w:val="a"/>
    <w:uiPriority w:val="99"/>
    <w:rsid w:val="00D55B8E"/>
    <w:pPr>
      <w:spacing w:before="0" w:after="0" w:line="240" w:lineRule="auto"/>
    </w:pPr>
    <w:rPr>
      <w:rFonts w:ascii="宋体" w:eastAsia="楷体" w:hAnsi="宋体"/>
      <w:sz w:val="30"/>
    </w:rPr>
  </w:style>
  <w:style w:type="paragraph" w:customStyle="1" w:styleId="TOCHeading1">
    <w:name w:val="TOC Heading1"/>
    <w:basedOn w:val="1"/>
    <w:next w:val="a"/>
    <w:uiPriority w:val="99"/>
    <w:rsid w:val="00D55B8E"/>
    <w:pPr>
      <w:widowControl/>
      <w:spacing w:before="480" w:after="0" w:line="276" w:lineRule="auto"/>
      <w:jc w:val="left"/>
      <w:outlineLvl w:val="9"/>
    </w:pPr>
    <w:rPr>
      <w:rFonts w:ascii="Cambria" w:hAnsi="Cambria"/>
      <w:color w:val="365F91"/>
      <w:kern w:val="0"/>
      <w:sz w:val="28"/>
      <w:szCs w:val="28"/>
    </w:rPr>
  </w:style>
  <w:style w:type="character" w:customStyle="1" w:styleId="CharChar">
    <w:name w:val="Char Char"/>
    <w:basedOn w:val="a0"/>
    <w:uiPriority w:val="99"/>
    <w:rsid w:val="00566501"/>
    <w:rPr>
      <w:rFonts w:eastAsia="仿宋_GB2312"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11</Pages>
  <Words>6100</Words>
  <Characters>413</Characters>
  <Application>Microsoft Office Word</Application>
  <DocSecurity>0</DocSecurity>
  <Lines>3</Lines>
  <Paragraphs>12</Paragraphs>
  <ScaleCrop>false</ScaleCrop>
  <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上传资料要求：</dc:title>
  <dc:subject/>
  <dc:creator>Administrator</dc:creator>
  <cp:keywords/>
  <dc:description/>
  <cp:lastModifiedBy>Administrator</cp:lastModifiedBy>
  <cp:revision>45</cp:revision>
  <cp:lastPrinted>2018-05-14T02:28:00Z</cp:lastPrinted>
  <dcterms:created xsi:type="dcterms:W3CDTF">2018-05-07T14:49:00Z</dcterms:created>
  <dcterms:modified xsi:type="dcterms:W3CDTF">2018-05-14T02:30:00Z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