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jc w:val="center"/>
        <w:rPr>
          <w:rFonts w:ascii="黑体" w:hAnsi="黑体" w:eastAsia="黑体" w:cs="黑体"/>
          <w:b/>
          <w:sz w:val="44"/>
          <w:szCs w:val="44"/>
        </w:rPr>
      </w:pPr>
      <w:r>
        <w:rPr>
          <w:rFonts w:hint="eastAsia" w:ascii="黑体" w:hAnsi="黑体" w:eastAsia="黑体" w:cs="黑体"/>
          <w:b/>
          <w:sz w:val="44"/>
          <w:szCs w:val="44"/>
        </w:rPr>
        <w:t>《</w:t>
      </w:r>
      <w:r>
        <w:rPr>
          <w:rFonts w:hint="eastAsia" w:ascii="黑体" w:hAnsi="黑体" w:eastAsia="黑体" w:cs="黑体"/>
          <w:b/>
          <w:sz w:val="44"/>
          <w:szCs w:val="44"/>
          <w:lang w:eastAsia="zh-Hans"/>
        </w:rPr>
        <w:t>公路工程测量</w:t>
      </w:r>
      <w:r>
        <w:rPr>
          <w:rFonts w:hint="eastAsia" w:ascii="黑体" w:hAnsi="黑体" w:eastAsia="黑体" w:cs="黑体"/>
          <w:b/>
          <w:sz w:val="44"/>
          <w:szCs w:val="44"/>
        </w:rPr>
        <w:t>》专业人才培养方案</w:t>
      </w:r>
    </w:p>
    <w:p>
      <w:pPr>
        <w:jc w:val="center"/>
        <w:rPr>
          <w:rFonts w:eastAsia="宋体"/>
          <w:sz w:val="21"/>
          <w:szCs w:val="24"/>
        </w:rPr>
      </w:pPr>
    </w:p>
    <w:p>
      <w:pPr>
        <w:spacing w:line="300" w:lineRule="auto"/>
        <w:jc w:val="center"/>
        <w:rPr>
          <w:rFonts w:ascii="宋体" w:hAnsi="宋体"/>
          <w:b/>
          <w:sz w:val="36"/>
          <w:szCs w:val="36"/>
        </w:rPr>
      </w:pPr>
      <w:r>
        <w:rPr>
          <w:rFonts w:hint="eastAsia" w:ascii="宋体" w:eastAsia="宋体" w:cs="Arial Unicode MS"/>
          <w:b/>
          <w:sz w:val="36"/>
          <w:szCs w:val="36"/>
        </w:rPr>
        <w:t>（适用于初中毕业五年制、高级工）</w:t>
      </w:r>
    </w:p>
    <w:p>
      <w:pPr>
        <w:pStyle w:val="3"/>
        <w:bidi w:val="0"/>
      </w:pPr>
      <w:r>
        <w:rPr>
          <w:rFonts w:hint="eastAsia"/>
        </w:rPr>
        <w:t>一、专业名称及代码</w:t>
      </w:r>
    </w:p>
    <w:p>
      <w:pPr>
        <w:spacing w:line="360" w:lineRule="auto"/>
        <w:ind w:firstLine="560" w:firstLineChars="200"/>
        <w:rPr>
          <w:rFonts w:hint="eastAsia" w:ascii="宋体" w:hAnsi="宋体" w:eastAsia="宋体" w:cs="宋体"/>
          <w:spacing w:val="-20"/>
          <w:kern w:val="56"/>
          <w:sz w:val="28"/>
          <w:szCs w:val="28"/>
        </w:rPr>
      </w:pPr>
      <w:r>
        <w:rPr>
          <w:rFonts w:hint="eastAsia" w:ascii="宋体" w:hAnsi="宋体" w:eastAsia="宋体" w:cs="宋体"/>
          <w:kern w:val="56"/>
          <w:sz w:val="28"/>
          <w:szCs w:val="28"/>
        </w:rPr>
        <w:t>（一）专业名称:</w:t>
      </w:r>
      <w:r>
        <w:rPr>
          <w:rFonts w:hint="eastAsia" w:ascii="宋体" w:hAnsi="宋体" w:eastAsia="宋体" w:cs="宋体"/>
          <w:spacing w:val="-20"/>
          <w:kern w:val="56"/>
          <w:sz w:val="28"/>
          <w:szCs w:val="28"/>
        </w:rPr>
        <w:t>公路工程测量。</w:t>
      </w:r>
    </w:p>
    <w:p>
      <w:pPr>
        <w:spacing w:line="360" w:lineRule="auto"/>
        <w:ind w:firstLine="560" w:firstLineChars="200"/>
        <w:rPr>
          <w:rFonts w:hint="eastAsia" w:ascii="宋体" w:hAnsi="宋体" w:eastAsia="宋体" w:cs="宋体"/>
          <w:spacing w:val="-20"/>
          <w:sz w:val="28"/>
          <w:szCs w:val="28"/>
        </w:rPr>
      </w:pPr>
      <w:r>
        <w:rPr>
          <w:rFonts w:hint="eastAsia" w:ascii="宋体" w:hAnsi="宋体" w:eastAsia="宋体" w:cs="宋体"/>
          <w:kern w:val="56"/>
          <w:sz w:val="28"/>
          <w:szCs w:val="28"/>
        </w:rPr>
        <w:t>（二）专业代码:</w:t>
      </w:r>
      <w:r>
        <w:rPr>
          <w:rFonts w:hint="default" w:ascii="Times New Roman" w:hAnsi="Times New Roman" w:eastAsia="黑体" w:cs="Times New Roman"/>
          <w:spacing w:val="-20"/>
          <w:kern w:val="56"/>
          <w:sz w:val="28"/>
          <w:szCs w:val="28"/>
        </w:rPr>
        <w:t>0412-4</w:t>
      </w:r>
      <w:r>
        <w:rPr>
          <w:rFonts w:hint="eastAsia" w:ascii="宋体" w:hAnsi="宋体" w:eastAsia="宋体" w:cs="宋体"/>
          <w:spacing w:val="-20"/>
          <w:kern w:val="56"/>
          <w:sz w:val="28"/>
          <w:szCs w:val="28"/>
        </w:rPr>
        <w:t>（高级工）</w:t>
      </w:r>
    </w:p>
    <w:p>
      <w:pPr>
        <w:pStyle w:val="3"/>
        <w:bidi w:val="0"/>
      </w:pPr>
      <w:r>
        <w:rPr>
          <w:rFonts w:hint="eastAsia"/>
        </w:rPr>
        <w:t>二、入学要求</w:t>
      </w:r>
    </w:p>
    <w:p>
      <w:pPr>
        <w:adjustRightInd w:val="0"/>
        <w:snapToGrid w:val="0"/>
        <w:spacing w:line="360" w:lineRule="auto"/>
        <w:ind w:firstLine="560" w:firstLineChars="200"/>
        <w:rPr>
          <w:bCs/>
          <w:sz w:val="28"/>
          <w:szCs w:val="28"/>
        </w:rPr>
      </w:pPr>
      <w:r>
        <w:rPr>
          <w:rFonts w:hint="eastAsia"/>
          <w:bCs/>
          <w:sz w:val="28"/>
          <w:szCs w:val="28"/>
        </w:rPr>
        <w:t>初中</w:t>
      </w:r>
      <w:r>
        <w:rPr>
          <w:bCs/>
          <w:sz w:val="28"/>
          <w:szCs w:val="28"/>
        </w:rPr>
        <w:t>毕业生或具有同等学力者</w:t>
      </w:r>
      <w:r>
        <w:rPr>
          <w:rFonts w:hint="eastAsia"/>
          <w:bCs/>
          <w:sz w:val="28"/>
          <w:szCs w:val="28"/>
        </w:rPr>
        <w:t>。</w:t>
      </w:r>
    </w:p>
    <w:p>
      <w:pPr>
        <w:pStyle w:val="3"/>
        <w:bidi w:val="0"/>
      </w:pPr>
      <w:r>
        <w:t>三、</w:t>
      </w:r>
      <w:r>
        <w:rPr>
          <w:rFonts w:hint="eastAsia"/>
          <w:lang w:eastAsia="zh-Hans"/>
        </w:rPr>
        <w:t>学习年限</w:t>
      </w:r>
    </w:p>
    <w:tbl>
      <w:tblPr>
        <w:tblStyle w:val="9"/>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6"/>
        <w:gridCol w:w="3476"/>
        <w:gridCol w:w="2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3166" w:type="dxa"/>
            <w:shd w:val="clear" w:color="auto" w:fill="E6E6E6"/>
            <w:vAlign w:val="center"/>
          </w:tcPr>
          <w:p>
            <w:pPr>
              <w:jc w:val="center"/>
              <w:rPr>
                <w:b/>
                <w:sz w:val="24"/>
                <w:szCs w:val="24"/>
              </w:rPr>
            </w:pPr>
            <w:r>
              <w:rPr>
                <w:rFonts w:hint="eastAsia"/>
                <w:b/>
                <w:sz w:val="24"/>
                <w:szCs w:val="24"/>
              </w:rPr>
              <w:t>培养</w:t>
            </w:r>
            <w:r>
              <w:rPr>
                <w:b/>
                <w:sz w:val="24"/>
                <w:szCs w:val="24"/>
              </w:rPr>
              <w:t>层次</w:t>
            </w:r>
          </w:p>
        </w:tc>
        <w:tc>
          <w:tcPr>
            <w:tcW w:w="3476" w:type="dxa"/>
            <w:shd w:val="clear" w:color="auto" w:fill="E6E6E6"/>
            <w:vAlign w:val="center"/>
          </w:tcPr>
          <w:p>
            <w:pPr>
              <w:jc w:val="center"/>
              <w:rPr>
                <w:b/>
                <w:sz w:val="24"/>
                <w:szCs w:val="24"/>
              </w:rPr>
            </w:pPr>
            <w:r>
              <w:rPr>
                <w:b/>
                <w:sz w:val="24"/>
                <w:szCs w:val="24"/>
              </w:rPr>
              <w:t>招生对象</w:t>
            </w:r>
          </w:p>
        </w:tc>
        <w:tc>
          <w:tcPr>
            <w:tcW w:w="2856" w:type="dxa"/>
            <w:shd w:val="clear" w:color="auto" w:fill="E6E6E6"/>
            <w:vAlign w:val="center"/>
          </w:tcPr>
          <w:p>
            <w:pPr>
              <w:jc w:val="center"/>
              <w:rPr>
                <w:b/>
                <w:sz w:val="24"/>
                <w:szCs w:val="24"/>
              </w:rPr>
            </w:pPr>
            <w:r>
              <w:rPr>
                <w:b/>
                <w:sz w:val="24"/>
                <w:szCs w:val="24"/>
              </w:rPr>
              <w:t>学制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3166" w:type="dxa"/>
            <w:tcBorders>
              <w:top w:val="single" w:color="auto" w:sz="4" w:space="0"/>
              <w:right w:val="single" w:color="auto" w:sz="4" w:space="0"/>
            </w:tcBorders>
            <w:vAlign w:val="center"/>
          </w:tcPr>
          <w:p>
            <w:pPr>
              <w:jc w:val="center"/>
              <w:rPr>
                <w:rFonts w:hAnsi="宋体"/>
                <w:sz w:val="24"/>
                <w:szCs w:val="24"/>
              </w:rPr>
            </w:pPr>
            <w:r>
              <w:rPr>
                <w:rFonts w:hint="eastAsia" w:hAnsi="宋体"/>
                <w:sz w:val="24"/>
                <w:szCs w:val="24"/>
              </w:rPr>
              <w:t>高级技能</w:t>
            </w:r>
          </w:p>
        </w:tc>
        <w:tc>
          <w:tcPr>
            <w:tcW w:w="3476" w:type="dxa"/>
            <w:tcBorders>
              <w:top w:val="single" w:color="auto" w:sz="4" w:space="0"/>
              <w:left w:val="single" w:color="auto" w:sz="4" w:space="0"/>
              <w:right w:val="single" w:color="auto" w:sz="4" w:space="0"/>
            </w:tcBorders>
            <w:vAlign w:val="center"/>
          </w:tcPr>
          <w:p>
            <w:pPr>
              <w:jc w:val="center"/>
              <w:rPr>
                <w:rFonts w:hAnsi="宋体"/>
                <w:sz w:val="24"/>
                <w:szCs w:val="24"/>
              </w:rPr>
            </w:pPr>
            <w:r>
              <w:rPr>
                <w:rFonts w:hint="eastAsia" w:hAnsi="宋体"/>
                <w:sz w:val="24"/>
                <w:szCs w:val="24"/>
              </w:rPr>
              <w:t>初中毕业生</w:t>
            </w:r>
            <w:r>
              <w:rPr>
                <w:rFonts w:hint="eastAsia" w:hAnsi="宋体"/>
                <w:sz w:val="24"/>
                <w:szCs w:val="24"/>
                <w:lang w:eastAsia="zh-Hans"/>
              </w:rPr>
              <w:t>或同等学历者</w:t>
            </w:r>
          </w:p>
        </w:tc>
        <w:tc>
          <w:tcPr>
            <w:tcW w:w="2856" w:type="dxa"/>
            <w:tcBorders>
              <w:top w:val="single" w:color="auto" w:sz="4" w:space="0"/>
              <w:left w:val="single" w:color="auto" w:sz="4" w:space="0"/>
            </w:tcBorders>
            <w:vAlign w:val="center"/>
          </w:tcPr>
          <w:p>
            <w:pPr>
              <w:jc w:val="center"/>
              <w:rPr>
                <w:sz w:val="24"/>
                <w:szCs w:val="24"/>
              </w:rPr>
            </w:pPr>
            <w:r>
              <w:rPr>
                <w:rFonts w:hint="eastAsia"/>
                <w:sz w:val="24"/>
                <w:szCs w:val="24"/>
              </w:rPr>
              <w:t>5年</w:t>
            </w:r>
          </w:p>
        </w:tc>
      </w:tr>
    </w:tbl>
    <w:p>
      <w:pPr>
        <w:pStyle w:val="3"/>
        <w:bidi w:val="0"/>
      </w:pPr>
      <w:r>
        <w:rPr>
          <w:rFonts w:hint="eastAsia"/>
        </w:rPr>
        <w:t>四</w:t>
      </w:r>
      <w:r>
        <w:t>、职业范围</w:t>
      </w:r>
      <w:r>
        <w:rPr>
          <w:rFonts w:hint="eastAsia"/>
        </w:rPr>
        <w:t>（面向）</w:t>
      </w:r>
    </w:p>
    <w:p>
      <w:pPr>
        <w:bidi w:val="0"/>
      </w:pPr>
      <w:r>
        <w:t>本专业的对应专业（技能）方向、职业（岗位）、职业资格</w:t>
      </w:r>
      <w:r>
        <w:rPr>
          <w:rFonts w:hint="eastAsia"/>
        </w:rPr>
        <w:t>（职业技能）</w:t>
      </w:r>
      <w:r>
        <w:t>证书</w:t>
      </w:r>
      <w:r>
        <w:rPr>
          <w:rFonts w:hint="eastAsia"/>
        </w:rPr>
        <w:t>，</w:t>
      </w:r>
      <w:r>
        <w:t>见</w:t>
      </w:r>
      <w:r>
        <w:rPr>
          <w:rFonts w:hint="eastAsia"/>
        </w:rPr>
        <w:t>下</w:t>
      </w:r>
      <w:r>
        <w:t>表。</w:t>
      </w:r>
    </w:p>
    <w:p>
      <w:pPr>
        <w:keepNext w:val="0"/>
        <w:keepLines w:val="0"/>
        <w:pageBreakBefore w:val="0"/>
        <w:widowControl w:val="0"/>
        <w:kinsoku/>
        <w:wordWrap/>
        <w:overflowPunct/>
        <w:topLinePunct w:val="0"/>
        <w:autoSpaceDE/>
        <w:autoSpaceDN/>
        <w:bidi w:val="0"/>
        <w:adjustRightInd/>
        <w:snapToGrid/>
        <w:spacing w:before="206" w:beforeLines="50" w:after="206" w:afterLines="50"/>
        <w:ind w:right="0" w:rightChars="0"/>
        <w:jc w:val="center"/>
        <w:textAlignment w:val="auto"/>
        <w:rPr>
          <w:b/>
          <w:bCs/>
        </w:rPr>
      </w:pPr>
      <w:r>
        <w:rPr>
          <w:rFonts w:hint="eastAsia"/>
          <w:b/>
          <w:bCs/>
        </w:rPr>
        <w:t>公路工程测量专业对应的职业范围</w:t>
      </w:r>
    </w:p>
    <w:tbl>
      <w:tblPr>
        <w:tblStyle w:val="9"/>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5"/>
        <w:gridCol w:w="4050"/>
        <w:gridCol w:w="2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5" w:type="dxa"/>
            <w:shd w:val="clear" w:color="auto" w:fill="E6E6E6"/>
            <w:vAlign w:val="center"/>
          </w:tcPr>
          <w:p>
            <w:pPr>
              <w:jc w:val="center"/>
              <w:rPr>
                <w:b/>
                <w:sz w:val="24"/>
                <w:szCs w:val="24"/>
              </w:rPr>
            </w:pPr>
            <w:r>
              <w:rPr>
                <w:b/>
                <w:sz w:val="24"/>
                <w:szCs w:val="24"/>
              </w:rPr>
              <w:t>专业</w:t>
            </w:r>
            <w:r>
              <w:rPr>
                <w:rFonts w:hint="eastAsia"/>
                <w:b/>
                <w:sz w:val="24"/>
                <w:szCs w:val="24"/>
              </w:rPr>
              <w:t>（</w:t>
            </w:r>
            <w:r>
              <w:rPr>
                <w:b/>
                <w:sz w:val="24"/>
                <w:szCs w:val="24"/>
              </w:rPr>
              <w:t>技能</w:t>
            </w:r>
            <w:r>
              <w:rPr>
                <w:rFonts w:hint="eastAsia"/>
                <w:b/>
                <w:sz w:val="24"/>
                <w:szCs w:val="24"/>
              </w:rPr>
              <w:t>）</w:t>
            </w:r>
            <w:r>
              <w:rPr>
                <w:b/>
                <w:sz w:val="24"/>
                <w:szCs w:val="24"/>
              </w:rPr>
              <w:t>方向</w:t>
            </w:r>
          </w:p>
        </w:tc>
        <w:tc>
          <w:tcPr>
            <w:tcW w:w="4050" w:type="dxa"/>
            <w:shd w:val="clear" w:color="auto" w:fill="E6E6E6"/>
            <w:vAlign w:val="center"/>
          </w:tcPr>
          <w:p>
            <w:pPr>
              <w:jc w:val="center"/>
              <w:rPr>
                <w:b/>
                <w:sz w:val="24"/>
                <w:szCs w:val="24"/>
              </w:rPr>
            </w:pPr>
            <w:r>
              <w:rPr>
                <w:rFonts w:hint="eastAsia"/>
                <w:b/>
                <w:sz w:val="24"/>
                <w:szCs w:val="24"/>
              </w:rPr>
              <w:t>主要</w:t>
            </w:r>
            <w:r>
              <w:rPr>
                <w:b/>
                <w:sz w:val="24"/>
                <w:szCs w:val="24"/>
              </w:rPr>
              <w:t>职业</w:t>
            </w:r>
            <w:r>
              <w:rPr>
                <w:rFonts w:hint="eastAsia"/>
                <w:b/>
                <w:sz w:val="24"/>
                <w:szCs w:val="24"/>
              </w:rPr>
              <w:t>（岗位）</w:t>
            </w:r>
          </w:p>
        </w:tc>
        <w:tc>
          <w:tcPr>
            <w:tcW w:w="2997" w:type="dxa"/>
            <w:shd w:val="clear" w:color="auto" w:fill="E6E6E6"/>
            <w:vAlign w:val="center"/>
          </w:tcPr>
          <w:p>
            <w:pPr>
              <w:jc w:val="center"/>
              <w:rPr>
                <w:b/>
                <w:sz w:val="24"/>
                <w:szCs w:val="24"/>
              </w:rPr>
            </w:pPr>
            <w:r>
              <w:rPr>
                <w:b/>
                <w:sz w:val="24"/>
                <w:szCs w:val="24"/>
              </w:rPr>
              <w:t>职业资格</w:t>
            </w:r>
            <w:r>
              <w:rPr>
                <w:rFonts w:hint="eastAsia"/>
                <w:b/>
                <w:sz w:val="24"/>
                <w:szCs w:val="24"/>
              </w:rPr>
              <w:t>（职业技能）</w:t>
            </w:r>
            <w:r>
              <w:rPr>
                <w:b/>
                <w:sz w:val="24"/>
                <w:szCs w:val="24"/>
              </w:rPr>
              <w:t>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5" w:type="dxa"/>
            <w:vMerge w:val="restart"/>
            <w:vAlign w:val="center"/>
          </w:tcPr>
          <w:p>
            <w:pPr>
              <w:jc w:val="center"/>
              <w:rPr>
                <w:rFonts w:ascii="宋体"/>
                <w:sz w:val="24"/>
                <w:szCs w:val="24"/>
              </w:rPr>
            </w:pPr>
            <w:r>
              <w:rPr>
                <w:rFonts w:hint="eastAsia" w:ascii="宋体"/>
                <w:sz w:val="24"/>
                <w:szCs w:val="24"/>
              </w:rPr>
              <w:t>公路工程</w:t>
            </w:r>
          </w:p>
        </w:tc>
        <w:tc>
          <w:tcPr>
            <w:tcW w:w="4050" w:type="dxa"/>
            <w:vAlign w:val="center"/>
          </w:tcPr>
          <w:p>
            <w:pPr>
              <w:jc w:val="center"/>
              <w:rPr>
                <w:kern w:val="0"/>
                <w:sz w:val="24"/>
                <w:szCs w:val="24"/>
              </w:rPr>
            </w:pPr>
            <w:r>
              <w:rPr>
                <w:rFonts w:hint="eastAsia"/>
                <w:kern w:val="0"/>
                <w:sz w:val="24"/>
                <w:szCs w:val="24"/>
              </w:rPr>
              <w:t>施工</w:t>
            </w:r>
            <w:r>
              <w:rPr>
                <w:kern w:val="0"/>
                <w:sz w:val="24"/>
                <w:szCs w:val="24"/>
              </w:rPr>
              <w:t>员</w:t>
            </w:r>
          </w:p>
        </w:tc>
        <w:tc>
          <w:tcPr>
            <w:tcW w:w="2997" w:type="dxa"/>
            <w:vMerge w:val="restart"/>
            <w:vAlign w:val="center"/>
          </w:tcPr>
          <w:p>
            <w:pPr>
              <w:jc w:val="left"/>
              <w:rPr>
                <w:sz w:val="24"/>
                <w:szCs w:val="24"/>
              </w:rPr>
            </w:pPr>
            <w:r>
              <w:rPr>
                <w:rFonts w:hint="eastAsia"/>
                <w:sz w:val="24"/>
                <w:szCs w:val="24"/>
              </w:rPr>
              <w:t>筑路工</w:t>
            </w:r>
          </w:p>
          <w:p>
            <w:pPr>
              <w:jc w:val="left"/>
              <w:rPr>
                <w:sz w:val="24"/>
                <w:szCs w:val="24"/>
              </w:rPr>
            </w:pPr>
            <w:r>
              <w:rPr>
                <w:rFonts w:hint="eastAsia"/>
                <w:sz w:val="24"/>
                <w:szCs w:val="24"/>
              </w:rPr>
              <w:t>工程测量员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5" w:type="dxa"/>
            <w:vMerge w:val="continue"/>
            <w:vAlign w:val="center"/>
          </w:tcPr>
          <w:p>
            <w:pPr>
              <w:jc w:val="center"/>
              <w:rPr>
                <w:rFonts w:ascii="宋体"/>
                <w:sz w:val="24"/>
                <w:szCs w:val="24"/>
              </w:rPr>
            </w:pPr>
          </w:p>
        </w:tc>
        <w:tc>
          <w:tcPr>
            <w:tcW w:w="4050" w:type="dxa"/>
            <w:vAlign w:val="center"/>
          </w:tcPr>
          <w:p>
            <w:pPr>
              <w:jc w:val="center"/>
              <w:rPr>
                <w:kern w:val="0"/>
                <w:sz w:val="24"/>
                <w:szCs w:val="24"/>
              </w:rPr>
            </w:pPr>
            <w:r>
              <w:rPr>
                <w:rFonts w:hint="eastAsia"/>
                <w:kern w:val="0"/>
                <w:sz w:val="24"/>
                <w:szCs w:val="24"/>
              </w:rPr>
              <w:t>测量</w:t>
            </w:r>
            <w:r>
              <w:rPr>
                <w:kern w:val="0"/>
                <w:sz w:val="24"/>
                <w:szCs w:val="24"/>
              </w:rPr>
              <w:t>员</w:t>
            </w:r>
          </w:p>
        </w:tc>
        <w:tc>
          <w:tcPr>
            <w:tcW w:w="2997" w:type="dxa"/>
            <w:vMerge w:val="continue"/>
            <w:vAlign w:val="center"/>
          </w:tcPr>
          <w:p>
            <w:pPr>
              <w:jc w:val="center"/>
              <w:rPr>
                <w:sz w:val="24"/>
                <w:szCs w:val="24"/>
              </w:rPr>
            </w:pPr>
          </w:p>
        </w:tc>
      </w:tr>
    </w:tbl>
    <w:p>
      <w:pPr>
        <w:pStyle w:val="3"/>
        <w:bidi w:val="0"/>
      </w:pPr>
      <w:r>
        <w:rPr>
          <w:rFonts w:hint="eastAsia"/>
        </w:rPr>
        <w:t>五、培养目标与培养规格</w:t>
      </w:r>
    </w:p>
    <w:p>
      <w:pPr>
        <w:pStyle w:val="4"/>
        <w:bidi w:val="0"/>
      </w:pPr>
      <w:r>
        <w:rPr>
          <w:rFonts w:hint="eastAsia"/>
        </w:rPr>
        <w:t>（一）培养目标</w:t>
      </w:r>
    </w:p>
    <w:p>
      <w:pPr>
        <w:bidi w:val="0"/>
        <w:rPr>
          <w:rFonts w:hint="eastAsia" w:ascii="宋体" w:hAnsi="宋体" w:eastAsia="宋体" w:cs="宋体"/>
          <w:b/>
          <w:bCs/>
        </w:rPr>
      </w:pPr>
      <w:r>
        <w:rPr>
          <w:rFonts w:hint="eastAsia" w:ascii="宋体" w:hAnsi="宋体" w:eastAsia="宋体" w:cs="宋体"/>
          <w:b/>
          <w:bCs/>
        </w:rPr>
        <w:t>1.总体培养目标</w:t>
      </w:r>
    </w:p>
    <w:p>
      <w:pPr>
        <w:bidi w:val="0"/>
      </w:pPr>
      <w:r>
        <w:rPr>
          <w:rFonts w:hint="eastAsia"/>
        </w:rPr>
        <w:t>本专业坚持立德树人，主要面向公路建设施工一线，培养从事公路施工、公路测量、公路现场试验检测等工作，德智体美</w:t>
      </w:r>
      <w:r>
        <w:rPr>
          <w:rFonts w:hint="eastAsia"/>
          <w:lang w:eastAsia="zh-CN"/>
        </w:rPr>
        <w:t>劳</w:t>
      </w:r>
      <w:r>
        <w:rPr>
          <w:rFonts w:hint="eastAsia"/>
        </w:rPr>
        <w:t>全面发展的高素质劳动者和技能型人才。具有较高的文化素质和专业知识，较强的实践</w:t>
      </w:r>
      <w:bookmarkStart w:id="11" w:name="_GoBack"/>
      <w:bookmarkEnd w:id="11"/>
      <w:r>
        <w:rPr>
          <w:rFonts w:hint="eastAsia"/>
        </w:rPr>
        <w:t>能力、专业技能和良好的职业道德与敬业精神，适应公路工程建设、施工、检测、监理及养护一线需要的技能型人才。</w:t>
      </w:r>
    </w:p>
    <w:p>
      <w:pPr>
        <w:bidi w:val="0"/>
        <w:rPr>
          <w:rFonts w:hint="eastAsia" w:ascii="宋体" w:hAnsi="宋体" w:eastAsia="宋体" w:cs="宋体"/>
          <w:b/>
          <w:bCs/>
        </w:rPr>
      </w:pPr>
      <w:r>
        <w:rPr>
          <w:rFonts w:hint="eastAsia" w:ascii="宋体" w:hAnsi="宋体" w:eastAsia="宋体" w:cs="宋体"/>
          <w:b/>
          <w:bCs/>
        </w:rPr>
        <w:t>2.高级技能</w:t>
      </w:r>
    </w:p>
    <w:p>
      <w:pPr>
        <w:bidi w:val="0"/>
      </w:pPr>
      <w:r>
        <w:rPr>
          <w:rFonts w:hint="eastAsia"/>
        </w:rPr>
        <w:t>培养面向行业企业生产一线，从事公路施工与养护、测量、检测、监理等工作的高级技能人才（高级工）。</w:t>
      </w:r>
    </w:p>
    <w:p>
      <w:pPr>
        <w:pStyle w:val="4"/>
        <w:bidi w:val="0"/>
      </w:pPr>
      <w:r>
        <w:rPr>
          <w:rFonts w:hint="eastAsia"/>
        </w:rPr>
        <w:t>（二）培养规格</w:t>
      </w:r>
    </w:p>
    <w:p>
      <w:pPr>
        <w:bidi w:val="0"/>
        <w:rPr>
          <w:b/>
          <w:bCs/>
        </w:rPr>
      </w:pPr>
      <w:r>
        <w:rPr>
          <w:rFonts w:hint="eastAsia"/>
          <w:b/>
          <w:bCs/>
        </w:rPr>
        <w:t>1.</w:t>
      </w:r>
      <w:r>
        <w:rPr>
          <w:b/>
          <w:bCs/>
        </w:rPr>
        <w:t>职业素养</w:t>
      </w:r>
    </w:p>
    <w:p>
      <w:pPr>
        <w:bidi w:val="0"/>
      </w:pPr>
      <w:r>
        <w:rPr>
          <w:rFonts w:hint="eastAsia"/>
        </w:rPr>
        <w:t>具有积极的人生态度、健康的心理素质、良好的职业道德和较扎实的文化基础知识；具有获取新知识、新技能的意识和能力，能适应不断变化的职业社会；熟知并遵守公路桥梁施工与养护作业的流程和规范，具有安全生产意识，重视环境保护，并具有独立解决非常规问题的基本能力；培养学生的大国工匠精神，和细、精、严的态度精学勤练不追求极致不罢休劳动素养，同时能指导他人进行工作或协助培训一般操作人员。</w:t>
      </w:r>
    </w:p>
    <w:p>
      <w:pPr>
        <w:bidi w:val="0"/>
        <w:rPr>
          <w:b/>
          <w:bCs/>
        </w:rPr>
      </w:pPr>
      <w:r>
        <w:rPr>
          <w:rFonts w:hint="eastAsia"/>
          <w:b/>
          <w:bCs/>
        </w:rPr>
        <w:t>2.</w:t>
      </w:r>
      <w:r>
        <w:rPr>
          <w:b/>
          <w:bCs/>
        </w:rPr>
        <w:t>专业知识和技能</w:t>
      </w:r>
    </w:p>
    <w:p>
      <w:pPr>
        <w:bidi w:val="0"/>
      </w:pPr>
      <w:r>
        <w:rPr>
          <w:rFonts w:hint="eastAsia"/>
        </w:rPr>
        <w:t>（1）能绘制公路工程施工图。</w:t>
      </w:r>
    </w:p>
    <w:p>
      <w:pPr>
        <w:bidi w:val="0"/>
      </w:pPr>
      <w:r>
        <w:rPr>
          <w:rFonts w:hint="eastAsia"/>
        </w:rPr>
        <w:t>（2）掌握普通测量仪器（水准仪、RTK、全站仪等）的使用方法。</w:t>
      </w:r>
    </w:p>
    <w:p>
      <w:pPr>
        <w:bidi w:val="0"/>
      </w:pPr>
      <w:r>
        <w:rPr>
          <w:rFonts w:hint="eastAsia"/>
        </w:rPr>
        <w:t>（3）掌握直线定线与距离测量方法。</w:t>
      </w:r>
    </w:p>
    <w:p>
      <w:pPr>
        <w:bidi w:val="0"/>
      </w:pPr>
      <w:r>
        <w:rPr>
          <w:rFonts w:hint="eastAsia"/>
        </w:rPr>
        <w:t>（4）掌握小区域控制测量方法。</w:t>
      </w:r>
    </w:p>
    <w:p>
      <w:pPr>
        <w:bidi w:val="0"/>
      </w:pPr>
      <w:r>
        <w:rPr>
          <w:rFonts w:hint="eastAsia"/>
        </w:rPr>
        <w:t>（5）掌握地形图绘制方法及应用。</w:t>
      </w:r>
    </w:p>
    <w:p>
      <w:pPr>
        <w:bidi w:val="0"/>
      </w:pPr>
      <w:r>
        <w:rPr>
          <w:rFonts w:hint="eastAsia"/>
        </w:rPr>
        <w:t>（6）掌握公路工程建设领域中的施工放样与线路测量的基本方法。</w:t>
      </w:r>
    </w:p>
    <w:p>
      <w:pPr>
        <w:bidi w:val="0"/>
        <w:rPr>
          <w:rFonts w:hint="eastAsia"/>
          <w:lang w:eastAsia="zh-CN"/>
        </w:rPr>
      </w:pPr>
      <w:r>
        <w:rPr>
          <w:rFonts w:hint="eastAsia"/>
        </w:rPr>
        <w:t>（</w:t>
      </w:r>
      <w:r>
        <w:t>7</w:t>
      </w:r>
      <w:r>
        <w:rPr>
          <w:rFonts w:hint="eastAsia"/>
        </w:rPr>
        <w:t>）</w:t>
      </w:r>
      <w:r>
        <w:rPr>
          <w:rFonts w:hint="eastAsia"/>
          <w:lang w:eastAsia="zh-CN"/>
        </w:rPr>
        <w:t>能应用测量仪器</w:t>
      </w:r>
      <w:r>
        <w:rPr>
          <w:rFonts w:hint="eastAsia"/>
        </w:rPr>
        <w:t>进行</w:t>
      </w:r>
      <w:r>
        <w:rPr>
          <w:rFonts w:hint="eastAsia"/>
          <w:lang w:eastAsia="zh-CN"/>
        </w:rPr>
        <w:t>全</w:t>
      </w:r>
      <w:r>
        <w:rPr>
          <w:rFonts w:hint="eastAsia"/>
        </w:rPr>
        <w:t>野外</w:t>
      </w:r>
      <w:r>
        <w:rPr>
          <w:rFonts w:hint="eastAsia"/>
          <w:lang w:eastAsia="zh-CN"/>
        </w:rPr>
        <w:t>数据采集</w:t>
      </w:r>
      <w:r>
        <w:rPr>
          <w:rFonts w:hint="eastAsia"/>
        </w:rPr>
        <w:t>，</w:t>
      </w:r>
      <w:r>
        <w:rPr>
          <w:rFonts w:hint="eastAsia"/>
          <w:lang w:eastAsia="zh-CN"/>
        </w:rPr>
        <w:t>掌握</w:t>
      </w:r>
      <w:r>
        <w:rPr>
          <w:rFonts w:hint="eastAsia"/>
          <w:lang w:val="en-US" w:eastAsia="zh-CN"/>
        </w:rPr>
        <w:t>CASS软件</w:t>
      </w:r>
      <w:r>
        <w:rPr>
          <w:rFonts w:hint="eastAsia"/>
          <w:lang w:eastAsia="zh-CN"/>
        </w:rPr>
        <w:t>绘制地形图，对测绘成果进行检查与验收。</w:t>
      </w:r>
    </w:p>
    <w:p>
      <w:pPr>
        <w:bidi w:val="0"/>
      </w:pPr>
      <w:r>
        <w:rPr>
          <w:rFonts w:hint="eastAsia"/>
        </w:rPr>
        <w:t>（</w:t>
      </w:r>
      <w:r>
        <w:t>8</w:t>
      </w:r>
      <w:r>
        <w:rPr>
          <w:rFonts w:hint="eastAsia"/>
        </w:rPr>
        <w:t>）了解测绘新仪器、新技术的原理及其在相关专业中的应用，能更好地适应生产一线的实际需要。</w:t>
      </w:r>
    </w:p>
    <w:p>
      <w:pPr>
        <w:bidi w:val="0"/>
      </w:pPr>
      <w:r>
        <w:rPr>
          <w:rFonts w:hint="eastAsia"/>
        </w:rPr>
        <w:t>（</w:t>
      </w:r>
      <w:r>
        <w:t>9</w:t>
      </w:r>
      <w:r>
        <w:rPr>
          <w:rFonts w:hint="eastAsia"/>
        </w:rPr>
        <w:t>）熟悉公路施工工艺，并具有组织公路施工的能力。</w:t>
      </w:r>
    </w:p>
    <w:p>
      <w:pPr>
        <w:bidi w:val="0"/>
      </w:pPr>
      <w:r>
        <w:rPr>
          <w:rFonts w:hint="eastAsia"/>
        </w:rPr>
        <w:t>（</w:t>
      </w:r>
      <w:r>
        <w:t>10</w:t>
      </w:r>
      <w:r>
        <w:rPr>
          <w:rFonts w:hint="eastAsia"/>
        </w:rPr>
        <w:t>）熟悉公路检评标准，能合理应用现场测试技术检测公路</w:t>
      </w:r>
      <w:r>
        <w:t>、</w:t>
      </w:r>
      <w:r>
        <w:rPr>
          <w:rFonts w:hint="eastAsia"/>
        </w:rPr>
        <w:t>桥涵施工质量和使用情况。</w:t>
      </w:r>
    </w:p>
    <w:p>
      <w:pPr>
        <w:bidi w:val="0"/>
      </w:pPr>
      <w:r>
        <w:rPr>
          <w:rFonts w:hint="eastAsia"/>
        </w:rPr>
        <w:t>（</w:t>
      </w:r>
      <w:r>
        <w:t>11</w:t>
      </w:r>
      <w:r>
        <w:rPr>
          <w:rFonts w:hint="eastAsia"/>
        </w:rPr>
        <w:t>）了解公路工程造价编制依据及内容，能进行公路施工管理和质量控制。</w:t>
      </w:r>
    </w:p>
    <w:p>
      <w:pPr>
        <w:pStyle w:val="3"/>
        <w:bidi w:val="0"/>
      </w:pPr>
      <w:r>
        <w:rPr>
          <w:rFonts w:hint="eastAsia"/>
        </w:rPr>
        <w:t>六、课程设置及要求</w:t>
      </w:r>
    </w:p>
    <w:p>
      <w:pPr>
        <w:bidi w:val="0"/>
      </w:pPr>
      <w:r>
        <w:rPr>
          <w:bCs/>
        </w:rPr>
        <w:t>本</w:t>
      </w:r>
      <w:r>
        <w:t>专业课程设置分为</w:t>
      </w:r>
      <w:r>
        <w:rPr>
          <w:rFonts w:hint="eastAsia"/>
        </w:rPr>
        <w:t>公共</w:t>
      </w:r>
      <w:r>
        <w:t>基础课</w:t>
      </w:r>
      <w:r>
        <w:rPr>
          <w:rFonts w:hint="eastAsia"/>
        </w:rPr>
        <w:t>、专业基础课</w:t>
      </w:r>
      <w:r>
        <w:t>和</w:t>
      </w:r>
      <w:r>
        <w:rPr>
          <w:rFonts w:hint="eastAsia"/>
        </w:rPr>
        <w:t>一体化课程</w:t>
      </w:r>
      <w:r>
        <w:t>。</w:t>
      </w:r>
    </w:p>
    <w:p>
      <w:pPr>
        <w:pStyle w:val="4"/>
        <w:bidi w:val="0"/>
      </w:pPr>
      <w:r>
        <w:rPr>
          <w:rFonts w:hint="eastAsia"/>
          <w:lang w:eastAsia="zh-CN"/>
        </w:rPr>
        <w:t>（一）</w:t>
      </w:r>
      <w:r>
        <w:rPr>
          <w:rFonts w:hint="eastAsia"/>
        </w:rPr>
        <w:t>公共基础课</w:t>
      </w:r>
    </w:p>
    <w:p>
      <w:pPr>
        <w:bidi w:val="0"/>
      </w:pPr>
      <w:r>
        <w:rPr>
          <w:rFonts w:hint="eastAsia"/>
        </w:rPr>
        <w:t>本专业公共基础课设置采用人力资源和社会保障部《技工院校公共课设置方案》，必修课程包括德育、历史</w:t>
      </w:r>
      <w:r>
        <w:t>、</w:t>
      </w:r>
      <w:r>
        <w:rPr>
          <w:rFonts w:hint="eastAsia"/>
        </w:rPr>
        <w:t>语文、数学、英语、计算机基础与应用、劳动</w:t>
      </w:r>
      <w:r>
        <w:t>教育</w:t>
      </w:r>
      <w:r>
        <w:rPr>
          <w:rFonts w:hint="eastAsia"/>
        </w:rPr>
        <w:t>、体育与健康、应用文写作</w:t>
      </w:r>
      <w:r>
        <w:t>等。</w:t>
      </w:r>
    </w:p>
    <w:tbl>
      <w:tblPr>
        <w:tblStyle w:val="9"/>
        <w:tblW w:w="99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2331"/>
        <w:gridCol w:w="5387"/>
        <w:gridCol w:w="1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exact"/>
          <w:jc w:val="center"/>
        </w:trPr>
        <w:tc>
          <w:tcPr>
            <w:tcW w:w="748" w:type="dxa"/>
            <w:shd w:val="clear" w:color="auto" w:fill="E6E6E6"/>
            <w:vAlign w:val="center"/>
          </w:tcPr>
          <w:p>
            <w:pPr>
              <w:ind w:left="0" w:leftChars="0" w:firstLine="0" w:firstLineChars="0"/>
              <w:jc w:val="center"/>
              <w:rPr>
                <w:b/>
                <w:sz w:val="24"/>
                <w:szCs w:val="24"/>
              </w:rPr>
            </w:pPr>
            <w:r>
              <w:rPr>
                <w:b/>
                <w:sz w:val="24"/>
                <w:szCs w:val="24"/>
              </w:rPr>
              <w:t>序号</w:t>
            </w:r>
          </w:p>
        </w:tc>
        <w:tc>
          <w:tcPr>
            <w:tcW w:w="2331" w:type="dxa"/>
            <w:shd w:val="clear" w:color="auto" w:fill="E6E6E6"/>
            <w:vAlign w:val="center"/>
          </w:tcPr>
          <w:p>
            <w:pPr>
              <w:ind w:left="0" w:leftChars="0" w:firstLine="0" w:firstLineChars="0"/>
              <w:jc w:val="center"/>
              <w:rPr>
                <w:b/>
                <w:sz w:val="24"/>
                <w:szCs w:val="24"/>
              </w:rPr>
            </w:pPr>
            <w:r>
              <w:rPr>
                <w:b/>
                <w:sz w:val="24"/>
                <w:szCs w:val="24"/>
              </w:rPr>
              <w:t>课程名称</w:t>
            </w:r>
          </w:p>
        </w:tc>
        <w:tc>
          <w:tcPr>
            <w:tcW w:w="5387" w:type="dxa"/>
            <w:shd w:val="clear" w:color="auto" w:fill="E6E6E6"/>
            <w:vAlign w:val="center"/>
          </w:tcPr>
          <w:p>
            <w:pPr>
              <w:ind w:left="0" w:leftChars="0" w:firstLine="0" w:firstLineChars="0"/>
              <w:jc w:val="center"/>
              <w:rPr>
                <w:b/>
                <w:sz w:val="24"/>
                <w:szCs w:val="24"/>
              </w:rPr>
            </w:pPr>
            <w:r>
              <w:rPr>
                <w:rFonts w:hint="eastAsia"/>
                <w:b/>
                <w:sz w:val="24"/>
                <w:szCs w:val="24"/>
              </w:rPr>
              <w:t>主要教学内容</w:t>
            </w:r>
          </w:p>
        </w:tc>
        <w:tc>
          <w:tcPr>
            <w:tcW w:w="1461" w:type="dxa"/>
            <w:shd w:val="clear" w:color="auto" w:fill="E6E6E6"/>
            <w:vAlign w:val="center"/>
          </w:tcPr>
          <w:p>
            <w:pPr>
              <w:ind w:left="0" w:leftChars="0" w:firstLine="0" w:firstLineChars="0"/>
              <w:jc w:val="center"/>
              <w:rPr>
                <w:b/>
                <w:sz w:val="24"/>
                <w:szCs w:val="24"/>
              </w:rPr>
            </w:pPr>
            <w:r>
              <w:rPr>
                <w:b/>
                <w:sz w:val="24"/>
                <w:szCs w:val="24"/>
              </w:rPr>
              <w:t>参考学时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exact"/>
          <w:jc w:val="center"/>
        </w:trPr>
        <w:tc>
          <w:tcPr>
            <w:tcW w:w="748" w:type="dxa"/>
            <w:vAlign w:val="center"/>
          </w:tcPr>
          <w:p>
            <w:pPr>
              <w:ind w:left="0" w:leftChars="0" w:firstLine="0" w:firstLineChars="0"/>
              <w:jc w:val="center"/>
              <w:rPr>
                <w:sz w:val="24"/>
                <w:szCs w:val="24"/>
              </w:rPr>
            </w:pPr>
            <w:r>
              <w:rPr>
                <w:rFonts w:hint="eastAsia"/>
                <w:sz w:val="24"/>
                <w:szCs w:val="24"/>
              </w:rPr>
              <w:t>1</w:t>
            </w:r>
          </w:p>
        </w:tc>
        <w:tc>
          <w:tcPr>
            <w:tcW w:w="2331" w:type="dxa"/>
            <w:vAlign w:val="center"/>
          </w:tcPr>
          <w:p>
            <w:pPr>
              <w:jc w:val="center"/>
            </w:pPr>
            <w:r>
              <w:rPr>
                <w:rFonts w:hint="eastAsia"/>
              </w:rPr>
              <w:t>德育</w:t>
            </w:r>
          </w:p>
        </w:tc>
        <w:tc>
          <w:tcPr>
            <w:tcW w:w="5387" w:type="dxa"/>
            <w:vAlign w:val="center"/>
          </w:tcPr>
          <w:p>
            <w:pPr>
              <w:ind w:firstLine="240" w:firstLineChars="100"/>
              <w:jc w:val="center"/>
              <w:rPr>
                <w:rFonts w:ascii="仿宋" w:hAnsi="仿宋" w:eastAsia="仿宋" w:cs="仿宋"/>
                <w:sz w:val="24"/>
                <w:szCs w:val="24"/>
              </w:rPr>
            </w:pPr>
            <w:r>
              <w:rPr>
                <w:rFonts w:hint="eastAsia" w:ascii="仿宋" w:hAnsi="仿宋" w:eastAsia="仿宋" w:cs="仿宋"/>
                <w:sz w:val="24"/>
                <w:szCs w:val="24"/>
              </w:rPr>
              <w:t>依据公共课课程标准开设</w:t>
            </w:r>
          </w:p>
        </w:tc>
        <w:tc>
          <w:tcPr>
            <w:tcW w:w="1461" w:type="dxa"/>
            <w:vAlign w:val="center"/>
          </w:tcPr>
          <w:p>
            <w:pPr>
              <w:ind w:left="0" w:leftChars="0" w:firstLine="0" w:firstLineChars="0"/>
              <w:jc w:val="center"/>
              <w:rPr>
                <w:rFonts w:ascii="仿宋" w:hAnsi="仿宋" w:eastAsia="仿宋" w:cs="仿宋"/>
                <w:sz w:val="24"/>
                <w:szCs w:val="24"/>
              </w:rPr>
            </w:pPr>
            <w:r>
              <w:rPr>
                <w:rFonts w:ascii="仿宋" w:hAnsi="仿宋" w:eastAsia="仿宋" w:cs="仿宋"/>
                <w:sz w:val="24"/>
                <w:szCs w:val="24"/>
              </w:rPr>
              <w:t>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exact"/>
          <w:jc w:val="center"/>
        </w:trPr>
        <w:tc>
          <w:tcPr>
            <w:tcW w:w="748" w:type="dxa"/>
            <w:vAlign w:val="center"/>
          </w:tcPr>
          <w:p>
            <w:pPr>
              <w:ind w:left="0" w:leftChars="0" w:firstLine="0" w:firstLineChars="0"/>
              <w:jc w:val="center"/>
              <w:rPr>
                <w:sz w:val="24"/>
                <w:szCs w:val="24"/>
              </w:rPr>
            </w:pPr>
            <w:r>
              <w:rPr>
                <w:rFonts w:hint="eastAsia"/>
                <w:sz w:val="24"/>
                <w:szCs w:val="24"/>
              </w:rPr>
              <w:t>2</w:t>
            </w:r>
          </w:p>
        </w:tc>
        <w:tc>
          <w:tcPr>
            <w:tcW w:w="2331" w:type="dxa"/>
            <w:vAlign w:val="center"/>
          </w:tcPr>
          <w:p>
            <w:pPr>
              <w:jc w:val="center"/>
            </w:pPr>
            <w:r>
              <w:rPr>
                <w:rFonts w:hint="eastAsia"/>
              </w:rPr>
              <w:t>历史</w:t>
            </w:r>
          </w:p>
        </w:tc>
        <w:tc>
          <w:tcPr>
            <w:tcW w:w="5387" w:type="dxa"/>
            <w:vAlign w:val="center"/>
          </w:tcPr>
          <w:p>
            <w:pPr>
              <w:ind w:firstLine="240" w:firstLineChars="100"/>
              <w:jc w:val="center"/>
              <w:rPr>
                <w:rFonts w:ascii="仿宋" w:hAnsi="仿宋" w:eastAsia="仿宋" w:cs="仿宋"/>
                <w:sz w:val="24"/>
                <w:szCs w:val="24"/>
              </w:rPr>
            </w:pPr>
            <w:r>
              <w:rPr>
                <w:rFonts w:hint="eastAsia" w:ascii="仿宋" w:hAnsi="仿宋" w:eastAsia="仿宋" w:cs="仿宋"/>
                <w:sz w:val="24"/>
                <w:szCs w:val="24"/>
              </w:rPr>
              <w:t>依据公共课课程标准开设</w:t>
            </w:r>
          </w:p>
        </w:tc>
        <w:tc>
          <w:tcPr>
            <w:tcW w:w="1461" w:type="dxa"/>
            <w:vAlign w:val="center"/>
          </w:tcPr>
          <w:p>
            <w:pPr>
              <w:ind w:left="0" w:leftChars="0" w:firstLine="0" w:firstLineChars="0"/>
              <w:jc w:val="center"/>
              <w:rPr>
                <w:rFonts w:ascii="仿宋" w:hAnsi="仿宋" w:eastAsia="仿宋" w:cs="仿宋"/>
                <w:sz w:val="24"/>
                <w:szCs w:val="24"/>
              </w:rPr>
            </w:pPr>
            <w:r>
              <w:rPr>
                <w:rFonts w:hint="eastAsia" w:ascii="仿宋" w:hAnsi="仿宋" w:eastAsia="仿宋" w:cs="仿宋"/>
                <w:sz w:val="24"/>
                <w:szCs w:val="24"/>
              </w:rPr>
              <w:t>3</w:t>
            </w:r>
            <w:r>
              <w:rPr>
                <w:rFonts w:ascii="仿宋" w:hAnsi="仿宋" w:eastAsia="仿宋" w:cs="仿宋"/>
                <w:sz w:val="24"/>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exact"/>
          <w:jc w:val="center"/>
        </w:trPr>
        <w:tc>
          <w:tcPr>
            <w:tcW w:w="748" w:type="dxa"/>
            <w:vAlign w:val="center"/>
          </w:tcPr>
          <w:p>
            <w:pPr>
              <w:ind w:left="0" w:leftChars="0" w:firstLine="0" w:firstLineChars="0"/>
              <w:jc w:val="center"/>
              <w:rPr>
                <w:sz w:val="24"/>
                <w:szCs w:val="24"/>
              </w:rPr>
            </w:pPr>
            <w:r>
              <w:rPr>
                <w:rFonts w:hint="eastAsia"/>
                <w:sz w:val="24"/>
                <w:szCs w:val="24"/>
              </w:rPr>
              <w:t>3</w:t>
            </w:r>
          </w:p>
        </w:tc>
        <w:tc>
          <w:tcPr>
            <w:tcW w:w="2331" w:type="dxa"/>
            <w:vAlign w:val="center"/>
          </w:tcPr>
          <w:p>
            <w:pPr>
              <w:jc w:val="center"/>
            </w:pPr>
            <w:r>
              <w:rPr>
                <w:rFonts w:hint="eastAsia"/>
              </w:rPr>
              <w:t>体育与健康</w:t>
            </w:r>
          </w:p>
        </w:tc>
        <w:tc>
          <w:tcPr>
            <w:tcW w:w="5387" w:type="dxa"/>
            <w:vAlign w:val="center"/>
          </w:tcPr>
          <w:p>
            <w:pPr>
              <w:ind w:firstLine="240" w:firstLineChars="100"/>
              <w:jc w:val="center"/>
              <w:rPr>
                <w:rFonts w:ascii="仿宋" w:hAnsi="仿宋" w:eastAsia="仿宋" w:cs="仿宋"/>
                <w:sz w:val="24"/>
                <w:szCs w:val="24"/>
              </w:rPr>
            </w:pPr>
            <w:r>
              <w:rPr>
                <w:rFonts w:hint="eastAsia" w:ascii="仿宋" w:hAnsi="仿宋" w:eastAsia="仿宋" w:cs="仿宋"/>
                <w:sz w:val="24"/>
                <w:szCs w:val="24"/>
              </w:rPr>
              <w:t>依据公共课课程标准开设</w:t>
            </w:r>
          </w:p>
        </w:tc>
        <w:tc>
          <w:tcPr>
            <w:tcW w:w="1461" w:type="dxa"/>
            <w:vAlign w:val="center"/>
          </w:tcPr>
          <w:p>
            <w:pPr>
              <w:ind w:left="0" w:leftChars="0" w:firstLine="0" w:firstLineChars="0"/>
              <w:jc w:val="center"/>
              <w:rPr>
                <w:rFonts w:ascii="仿宋" w:hAnsi="仿宋" w:eastAsia="仿宋" w:cs="仿宋"/>
                <w:sz w:val="24"/>
                <w:szCs w:val="24"/>
              </w:rPr>
            </w:pPr>
            <w:r>
              <w:rPr>
                <w:rFonts w:ascii="仿宋" w:hAnsi="仿宋" w:eastAsia="仿宋" w:cs="仿宋"/>
                <w:sz w:val="24"/>
                <w:szCs w:val="24"/>
              </w:rPr>
              <w:t>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exact"/>
          <w:jc w:val="center"/>
        </w:trPr>
        <w:tc>
          <w:tcPr>
            <w:tcW w:w="748" w:type="dxa"/>
            <w:vAlign w:val="center"/>
          </w:tcPr>
          <w:p>
            <w:pPr>
              <w:ind w:left="0" w:leftChars="0" w:firstLine="0" w:firstLineChars="0"/>
              <w:jc w:val="center"/>
              <w:rPr>
                <w:sz w:val="24"/>
                <w:szCs w:val="24"/>
              </w:rPr>
            </w:pPr>
            <w:r>
              <w:rPr>
                <w:rFonts w:hint="eastAsia"/>
                <w:sz w:val="24"/>
                <w:szCs w:val="24"/>
              </w:rPr>
              <w:t>4</w:t>
            </w:r>
          </w:p>
        </w:tc>
        <w:tc>
          <w:tcPr>
            <w:tcW w:w="2331" w:type="dxa"/>
            <w:vAlign w:val="center"/>
          </w:tcPr>
          <w:p>
            <w:pPr>
              <w:jc w:val="center"/>
            </w:pPr>
            <w:r>
              <w:rPr>
                <w:rFonts w:hint="eastAsia"/>
              </w:rPr>
              <w:t>语文</w:t>
            </w:r>
          </w:p>
        </w:tc>
        <w:tc>
          <w:tcPr>
            <w:tcW w:w="5387" w:type="dxa"/>
            <w:vAlign w:val="center"/>
          </w:tcPr>
          <w:p>
            <w:pPr>
              <w:jc w:val="center"/>
              <w:rPr>
                <w:rFonts w:ascii="仿宋" w:hAnsi="仿宋" w:eastAsia="仿宋" w:cs="仿宋"/>
                <w:sz w:val="24"/>
                <w:szCs w:val="24"/>
              </w:rPr>
            </w:pPr>
            <w:r>
              <w:rPr>
                <w:rFonts w:hint="eastAsia" w:ascii="仿宋" w:hAnsi="仿宋" w:eastAsia="仿宋" w:cs="仿宋"/>
                <w:sz w:val="24"/>
                <w:szCs w:val="24"/>
              </w:rPr>
              <w:t>依据公共课课程标准开设</w:t>
            </w:r>
          </w:p>
        </w:tc>
        <w:tc>
          <w:tcPr>
            <w:tcW w:w="1461" w:type="dxa"/>
            <w:vAlign w:val="center"/>
          </w:tcPr>
          <w:p>
            <w:pPr>
              <w:ind w:left="0" w:leftChars="0" w:firstLine="0" w:firstLineChars="0"/>
              <w:jc w:val="center"/>
              <w:rPr>
                <w:rFonts w:ascii="仿宋" w:hAnsi="仿宋" w:eastAsia="仿宋" w:cs="仿宋"/>
                <w:sz w:val="24"/>
                <w:szCs w:val="24"/>
              </w:rPr>
            </w:pPr>
            <w:r>
              <w:rPr>
                <w:rFonts w:ascii="仿宋" w:hAnsi="仿宋" w:eastAsia="仿宋" w:cs="仿宋"/>
                <w:sz w:val="24"/>
                <w:szCs w:val="24"/>
              </w:rPr>
              <w:t>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exact"/>
          <w:jc w:val="center"/>
        </w:trPr>
        <w:tc>
          <w:tcPr>
            <w:tcW w:w="748" w:type="dxa"/>
            <w:vAlign w:val="center"/>
          </w:tcPr>
          <w:p>
            <w:pPr>
              <w:ind w:left="0" w:leftChars="0" w:firstLine="0" w:firstLineChars="0"/>
              <w:jc w:val="center"/>
              <w:rPr>
                <w:sz w:val="24"/>
                <w:szCs w:val="24"/>
              </w:rPr>
            </w:pPr>
            <w:r>
              <w:rPr>
                <w:rFonts w:hint="eastAsia"/>
                <w:sz w:val="24"/>
                <w:szCs w:val="24"/>
              </w:rPr>
              <w:t>5</w:t>
            </w:r>
          </w:p>
        </w:tc>
        <w:tc>
          <w:tcPr>
            <w:tcW w:w="2331" w:type="dxa"/>
            <w:vAlign w:val="center"/>
          </w:tcPr>
          <w:p>
            <w:pPr>
              <w:jc w:val="center"/>
            </w:pPr>
            <w:r>
              <w:rPr>
                <w:rFonts w:hint="eastAsia"/>
              </w:rPr>
              <w:t>数学</w:t>
            </w:r>
          </w:p>
        </w:tc>
        <w:tc>
          <w:tcPr>
            <w:tcW w:w="5387" w:type="dxa"/>
            <w:vAlign w:val="center"/>
          </w:tcPr>
          <w:p>
            <w:pPr>
              <w:ind w:firstLine="240" w:firstLineChars="100"/>
              <w:jc w:val="center"/>
              <w:rPr>
                <w:rFonts w:ascii="仿宋" w:hAnsi="仿宋" w:eastAsia="仿宋" w:cs="仿宋"/>
                <w:sz w:val="24"/>
                <w:szCs w:val="24"/>
              </w:rPr>
            </w:pPr>
            <w:r>
              <w:rPr>
                <w:rFonts w:hint="eastAsia" w:ascii="仿宋" w:hAnsi="仿宋" w:eastAsia="仿宋" w:cs="仿宋"/>
                <w:sz w:val="24"/>
                <w:szCs w:val="24"/>
              </w:rPr>
              <w:t>依据公共课课程标准开设</w:t>
            </w:r>
          </w:p>
        </w:tc>
        <w:tc>
          <w:tcPr>
            <w:tcW w:w="1461" w:type="dxa"/>
            <w:vAlign w:val="center"/>
          </w:tcPr>
          <w:p>
            <w:pPr>
              <w:ind w:left="0" w:leftChars="0" w:firstLine="0" w:firstLineChars="0"/>
              <w:jc w:val="center"/>
              <w:rPr>
                <w:rFonts w:ascii="仿宋" w:hAnsi="仿宋" w:eastAsia="仿宋" w:cs="仿宋"/>
                <w:sz w:val="24"/>
                <w:szCs w:val="24"/>
              </w:rPr>
            </w:pPr>
            <w:r>
              <w:rPr>
                <w:rFonts w:ascii="仿宋" w:hAnsi="仿宋" w:eastAsia="仿宋" w:cs="仿宋"/>
                <w:sz w:val="24"/>
                <w:szCs w:val="24"/>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exact"/>
          <w:jc w:val="center"/>
        </w:trPr>
        <w:tc>
          <w:tcPr>
            <w:tcW w:w="748" w:type="dxa"/>
            <w:vAlign w:val="center"/>
          </w:tcPr>
          <w:p>
            <w:pPr>
              <w:ind w:left="0" w:leftChars="0" w:firstLine="0" w:firstLineChars="0"/>
              <w:jc w:val="center"/>
              <w:rPr>
                <w:sz w:val="24"/>
                <w:szCs w:val="24"/>
              </w:rPr>
            </w:pPr>
            <w:r>
              <w:rPr>
                <w:rFonts w:hint="eastAsia"/>
                <w:sz w:val="24"/>
                <w:szCs w:val="24"/>
              </w:rPr>
              <w:t>6</w:t>
            </w:r>
          </w:p>
        </w:tc>
        <w:tc>
          <w:tcPr>
            <w:tcW w:w="2331" w:type="dxa"/>
            <w:vAlign w:val="center"/>
          </w:tcPr>
          <w:p>
            <w:pPr>
              <w:jc w:val="center"/>
            </w:pPr>
            <w:r>
              <w:rPr>
                <w:rFonts w:hint="eastAsia"/>
              </w:rPr>
              <w:t>英语</w:t>
            </w:r>
          </w:p>
        </w:tc>
        <w:tc>
          <w:tcPr>
            <w:tcW w:w="5387" w:type="dxa"/>
            <w:vAlign w:val="center"/>
          </w:tcPr>
          <w:p>
            <w:pPr>
              <w:ind w:firstLine="240" w:firstLineChars="100"/>
              <w:jc w:val="center"/>
              <w:rPr>
                <w:rFonts w:ascii="仿宋" w:hAnsi="仿宋" w:eastAsia="仿宋" w:cs="仿宋"/>
                <w:sz w:val="24"/>
                <w:szCs w:val="24"/>
              </w:rPr>
            </w:pPr>
            <w:r>
              <w:rPr>
                <w:rFonts w:hint="eastAsia" w:ascii="仿宋" w:hAnsi="仿宋" w:eastAsia="仿宋" w:cs="仿宋"/>
                <w:sz w:val="24"/>
                <w:szCs w:val="24"/>
              </w:rPr>
              <w:t>依据公共课课程标准开设</w:t>
            </w:r>
          </w:p>
        </w:tc>
        <w:tc>
          <w:tcPr>
            <w:tcW w:w="1461" w:type="dxa"/>
            <w:vAlign w:val="center"/>
          </w:tcPr>
          <w:p>
            <w:pPr>
              <w:ind w:left="0" w:leftChars="0" w:firstLine="0" w:firstLineChars="0"/>
              <w:jc w:val="center"/>
              <w:rPr>
                <w:rFonts w:ascii="仿宋" w:hAnsi="仿宋" w:eastAsia="仿宋" w:cs="仿宋"/>
                <w:sz w:val="24"/>
                <w:szCs w:val="24"/>
              </w:rPr>
            </w:pPr>
            <w:r>
              <w:rPr>
                <w:rFonts w:ascii="仿宋" w:hAnsi="仿宋" w:eastAsia="仿宋" w:cs="仿宋"/>
                <w:sz w:val="24"/>
                <w:szCs w:val="24"/>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exact"/>
          <w:jc w:val="center"/>
        </w:trPr>
        <w:tc>
          <w:tcPr>
            <w:tcW w:w="748" w:type="dxa"/>
            <w:vAlign w:val="center"/>
          </w:tcPr>
          <w:p>
            <w:pPr>
              <w:ind w:left="0" w:leftChars="0" w:firstLine="0" w:firstLineChars="0"/>
              <w:jc w:val="center"/>
              <w:rPr>
                <w:sz w:val="24"/>
                <w:szCs w:val="24"/>
              </w:rPr>
            </w:pPr>
            <w:r>
              <w:rPr>
                <w:rFonts w:hint="eastAsia"/>
                <w:sz w:val="24"/>
                <w:szCs w:val="24"/>
              </w:rPr>
              <w:t>7</w:t>
            </w:r>
          </w:p>
        </w:tc>
        <w:tc>
          <w:tcPr>
            <w:tcW w:w="2331" w:type="dxa"/>
            <w:vAlign w:val="center"/>
          </w:tcPr>
          <w:p>
            <w:pPr>
              <w:ind w:left="0" w:leftChars="0" w:firstLine="0" w:firstLineChars="0"/>
              <w:jc w:val="center"/>
            </w:pPr>
            <w:r>
              <w:rPr>
                <w:rFonts w:hint="eastAsia"/>
              </w:rPr>
              <w:t>计算机基础与应用</w:t>
            </w:r>
          </w:p>
        </w:tc>
        <w:tc>
          <w:tcPr>
            <w:tcW w:w="5387" w:type="dxa"/>
            <w:vAlign w:val="center"/>
          </w:tcPr>
          <w:p>
            <w:pPr>
              <w:ind w:left="0" w:leftChars="0" w:firstLine="0" w:firstLineChars="0"/>
              <w:jc w:val="center"/>
              <w:rPr>
                <w:rFonts w:ascii="仿宋" w:hAnsi="仿宋" w:eastAsia="仿宋" w:cs="仿宋"/>
                <w:sz w:val="24"/>
                <w:szCs w:val="24"/>
              </w:rPr>
            </w:pPr>
            <w:r>
              <w:rPr>
                <w:rFonts w:hint="eastAsia" w:ascii="仿宋" w:hAnsi="仿宋" w:eastAsia="仿宋" w:cs="仿宋"/>
                <w:sz w:val="24"/>
                <w:szCs w:val="24"/>
              </w:rPr>
              <w:t>依据公共课课程标准开设</w:t>
            </w:r>
          </w:p>
        </w:tc>
        <w:tc>
          <w:tcPr>
            <w:tcW w:w="1461" w:type="dxa"/>
            <w:vAlign w:val="center"/>
          </w:tcPr>
          <w:p>
            <w:pPr>
              <w:ind w:left="0" w:leftChars="0" w:firstLine="0" w:firstLineChars="0"/>
              <w:jc w:val="center"/>
              <w:rPr>
                <w:rFonts w:ascii="仿宋" w:hAnsi="仿宋" w:eastAsia="仿宋" w:cs="仿宋"/>
                <w:sz w:val="24"/>
                <w:szCs w:val="24"/>
              </w:rPr>
            </w:pPr>
            <w:r>
              <w:rPr>
                <w:rFonts w:ascii="仿宋" w:hAnsi="仿宋" w:eastAsia="仿宋" w:cs="仿宋"/>
                <w:sz w:val="24"/>
                <w:szCs w:val="24"/>
              </w:rPr>
              <w:t>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exact"/>
          <w:jc w:val="center"/>
        </w:trPr>
        <w:tc>
          <w:tcPr>
            <w:tcW w:w="748" w:type="dxa"/>
            <w:vAlign w:val="center"/>
          </w:tcPr>
          <w:p>
            <w:pPr>
              <w:ind w:left="0" w:leftChars="0" w:firstLine="0" w:firstLineChars="0"/>
              <w:jc w:val="center"/>
              <w:rPr>
                <w:sz w:val="24"/>
                <w:szCs w:val="24"/>
              </w:rPr>
            </w:pPr>
            <w:r>
              <w:rPr>
                <w:sz w:val="24"/>
                <w:szCs w:val="24"/>
              </w:rPr>
              <w:t>8</w:t>
            </w:r>
          </w:p>
        </w:tc>
        <w:tc>
          <w:tcPr>
            <w:tcW w:w="2331" w:type="dxa"/>
            <w:vAlign w:val="center"/>
          </w:tcPr>
          <w:p>
            <w:pPr>
              <w:jc w:val="center"/>
            </w:pPr>
            <w:r>
              <w:rPr>
                <w:rFonts w:hint="eastAsia"/>
              </w:rPr>
              <w:t>应用文写作</w:t>
            </w:r>
          </w:p>
        </w:tc>
        <w:tc>
          <w:tcPr>
            <w:tcW w:w="5387" w:type="dxa"/>
            <w:vAlign w:val="center"/>
          </w:tcPr>
          <w:p>
            <w:pPr>
              <w:ind w:firstLine="240" w:firstLineChars="100"/>
              <w:jc w:val="center"/>
              <w:rPr>
                <w:rFonts w:ascii="仿宋" w:hAnsi="仿宋" w:eastAsia="仿宋" w:cs="仿宋"/>
                <w:sz w:val="24"/>
                <w:szCs w:val="24"/>
              </w:rPr>
            </w:pPr>
            <w:r>
              <w:rPr>
                <w:rFonts w:hint="eastAsia" w:ascii="仿宋" w:hAnsi="仿宋" w:eastAsia="仿宋" w:cs="仿宋"/>
                <w:sz w:val="24"/>
                <w:szCs w:val="24"/>
              </w:rPr>
              <w:t>依据公共课课程标准开设</w:t>
            </w:r>
          </w:p>
        </w:tc>
        <w:tc>
          <w:tcPr>
            <w:tcW w:w="1461" w:type="dxa"/>
            <w:vAlign w:val="center"/>
          </w:tcPr>
          <w:p>
            <w:pPr>
              <w:ind w:left="0" w:leftChars="0" w:firstLine="0" w:firstLineChars="0"/>
              <w:jc w:val="center"/>
              <w:rPr>
                <w:rFonts w:ascii="仿宋" w:hAnsi="仿宋" w:eastAsia="仿宋" w:cs="仿宋"/>
                <w:sz w:val="24"/>
                <w:szCs w:val="24"/>
              </w:rPr>
            </w:pPr>
            <w:r>
              <w:rPr>
                <w:rFonts w:ascii="仿宋" w:hAnsi="仿宋" w:eastAsia="仿宋" w:cs="仿宋"/>
                <w:sz w:val="24"/>
                <w:szCs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exact"/>
          <w:jc w:val="center"/>
        </w:trPr>
        <w:tc>
          <w:tcPr>
            <w:tcW w:w="748" w:type="dxa"/>
            <w:vAlign w:val="center"/>
          </w:tcPr>
          <w:p>
            <w:pPr>
              <w:ind w:left="0" w:leftChars="0" w:firstLine="0" w:firstLineChars="0"/>
              <w:jc w:val="center"/>
              <w:rPr>
                <w:sz w:val="24"/>
                <w:szCs w:val="24"/>
              </w:rPr>
            </w:pPr>
            <w:r>
              <w:rPr>
                <w:sz w:val="24"/>
                <w:szCs w:val="24"/>
              </w:rPr>
              <w:t>9</w:t>
            </w:r>
          </w:p>
        </w:tc>
        <w:tc>
          <w:tcPr>
            <w:tcW w:w="2331" w:type="dxa"/>
            <w:vAlign w:val="center"/>
          </w:tcPr>
          <w:p>
            <w:pPr>
              <w:jc w:val="center"/>
            </w:pPr>
            <w:r>
              <w:rPr>
                <w:rFonts w:hint="eastAsia"/>
              </w:rPr>
              <w:t>劳动教育</w:t>
            </w:r>
          </w:p>
        </w:tc>
        <w:tc>
          <w:tcPr>
            <w:tcW w:w="5387" w:type="dxa"/>
            <w:vAlign w:val="center"/>
          </w:tcPr>
          <w:p>
            <w:pPr>
              <w:ind w:firstLine="240" w:firstLineChars="100"/>
              <w:jc w:val="center"/>
              <w:rPr>
                <w:rFonts w:ascii="仿宋" w:hAnsi="仿宋" w:eastAsia="仿宋" w:cs="仿宋"/>
                <w:sz w:val="24"/>
                <w:szCs w:val="24"/>
              </w:rPr>
            </w:pPr>
            <w:r>
              <w:rPr>
                <w:rFonts w:hint="eastAsia" w:ascii="仿宋" w:hAnsi="仿宋" w:eastAsia="仿宋" w:cs="仿宋"/>
                <w:sz w:val="24"/>
                <w:szCs w:val="24"/>
              </w:rPr>
              <w:t>依据公共课课程标准开设</w:t>
            </w:r>
          </w:p>
        </w:tc>
        <w:tc>
          <w:tcPr>
            <w:tcW w:w="1461" w:type="dxa"/>
            <w:vAlign w:val="center"/>
          </w:tcPr>
          <w:p>
            <w:pPr>
              <w:ind w:left="0" w:leftChars="0" w:firstLine="0" w:firstLineChars="0"/>
              <w:jc w:val="center"/>
              <w:rPr>
                <w:rFonts w:ascii="仿宋" w:hAnsi="仿宋" w:eastAsia="仿宋" w:cs="仿宋"/>
                <w:sz w:val="24"/>
                <w:szCs w:val="24"/>
              </w:rPr>
            </w:pPr>
            <w:r>
              <w:rPr>
                <w:rFonts w:ascii="仿宋" w:hAnsi="仿宋" w:eastAsia="仿宋" w:cs="仿宋"/>
                <w:sz w:val="24"/>
                <w:szCs w:val="24"/>
              </w:rPr>
              <w:t>60</w:t>
            </w:r>
          </w:p>
        </w:tc>
      </w:tr>
    </w:tbl>
    <w:p>
      <w:pPr>
        <w:numPr>
          <w:ilvl w:val="0"/>
          <w:numId w:val="0"/>
        </w:numPr>
        <w:bidi w:val="0"/>
        <w:ind w:leftChars="200"/>
        <w:rPr>
          <w:rFonts w:hint="eastAsia" w:ascii="宋体" w:hAnsi="宋体" w:eastAsia="宋体" w:cs="宋体"/>
          <w:b/>
          <w:bCs/>
        </w:rPr>
      </w:pPr>
      <w:bookmarkStart w:id="0" w:name="_Toc24628"/>
      <w:r>
        <w:rPr>
          <w:rFonts w:hint="eastAsia" w:ascii="宋体" w:hAnsi="宋体" w:eastAsia="宋体" w:cs="宋体"/>
          <w:b/>
          <w:bCs/>
          <w:lang w:val="en-US" w:eastAsia="zh-CN"/>
        </w:rPr>
        <w:t>1.</w:t>
      </w:r>
      <w:r>
        <w:rPr>
          <w:rFonts w:hint="eastAsia" w:ascii="宋体" w:hAnsi="宋体" w:eastAsia="宋体" w:cs="宋体"/>
          <w:b/>
          <w:bCs/>
        </w:rPr>
        <w:t>专业基础课设置</w:t>
      </w:r>
      <w:bookmarkEnd w:id="0"/>
    </w:p>
    <w:p>
      <w:pPr>
        <w:bidi w:val="0"/>
      </w:pPr>
      <w:r>
        <w:rPr>
          <w:rFonts w:hint="eastAsia"/>
        </w:rPr>
        <w:t>本专业基础课包括工程识图、公路工程基础</w:t>
      </w:r>
      <w:r>
        <w:t>、</w:t>
      </w:r>
      <w:r>
        <w:rPr>
          <w:rFonts w:hint="eastAsia"/>
        </w:rPr>
        <w:t>公路工程监理、工程力学</w:t>
      </w:r>
      <w:r>
        <w:t>等。</w:t>
      </w:r>
    </w:p>
    <w:tbl>
      <w:tblPr>
        <w:tblStyle w:val="9"/>
        <w:tblW w:w="99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2346"/>
        <w:gridCol w:w="5387"/>
        <w:gridCol w:w="1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exact"/>
          <w:jc w:val="center"/>
        </w:trPr>
        <w:tc>
          <w:tcPr>
            <w:tcW w:w="754" w:type="dxa"/>
            <w:shd w:val="clear" w:color="auto" w:fill="E6E6E6"/>
            <w:vAlign w:val="center"/>
          </w:tcPr>
          <w:p>
            <w:pPr>
              <w:ind w:left="0" w:leftChars="0" w:firstLine="0" w:firstLineChars="0"/>
              <w:jc w:val="center"/>
              <w:rPr>
                <w:b/>
                <w:sz w:val="24"/>
                <w:szCs w:val="24"/>
              </w:rPr>
            </w:pPr>
            <w:bookmarkStart w:id="1" w:name="_Toc1057"/>
            <w:r>
              <w:rPr>
                <w:b/>
                <w:sz w:val="24"/>
                <w:szCs w:val="24"/>
              </w:rPr>
              <w:t>序号</w:t>
            </w:r>
          </w:p>
        </w:tc>
        <w:tc>
          <w:tcPr>
            <w:tcW w:w="2346" w:type="dxa"/>
            <w:shd w:val="clear" w:color="auto" w:fill="E6E6E6"/>
            <w:vAlign w:val="center"/>
          </w:tcPr>
          <w:p>
            <w:pPr>
              <w:ind w:left="0" w:leftChars="0" w:firstLine="0" w:firstLineChars="0"/>
              <w:jc w:val="center"/>
              <w:rPr>
                <w:b/>
                <w:sz w:val="24"/>
                <w:szCs w:val="24"/>
              </w:rPr>
            </w:pPr>
            <w:r>
              <w:rPr>
                <w:b/>
                <w:sz w:val="24"/>
                <w:szCs w:val="24"/>
              </w:rPr>
              <w:t>课程名称</w:t>
            </w:r>
          </w:p>
        </w:tc>
        <w:tc>
          <w:tcPr>
            <w:tcW w:w="5387" w:type="dxa"/>
            <w:shd w:val="clear" w:color="auto" w:fill="E6E6E6"/>
            <w:vAlign w:val="center"/>
          </w:tcPr>
          <w:p>
            <w:pPr>
              <w:ind w:left="0" w:leftChars="0" w:firstLine="0" w:firstLineChars="0"/>
              <w:jc w:val="center"/>
              <w:rPr>
                <w:b/>
                <w:sz w:val="24"/>
                <w:szCs w:val="24"/>
              </w:rPr>
            </w:pPr>
            <w:r>
              <w:rPr>
                <w:rFonts w:hint="eastAsia"/>
                <w:b/>
                <w:sz w:val="24"/>
                <w:szCs w:val="24"/>
              </w:rPr>
              <w:t>主要教学内容</w:t>
            </w:r>
          </w:p>
        </w:tc>
        <w:tc>
          <w:tcPr>
            <w:tcW w:w="1482" w:type="dxa"/>
            <w:shd w:val="clear" w:color="auto" w:fill="E6E6E6"/>
            <w:vAlign w:val="center"/>
          </w:tcPr>
          <w:p>
            <w:pPr>
              <w:ind w:left="0" w:leftChars="0" w:firstLine="0" w:firstLineChars="0"/>
              <w:jc w:val="center"/>
              <w:rPr>
                <w:b/>
                <w:sz w:val="24"/>
                <w:szCs w:val="24"/>
              </w:rPr>
            </w:pPr>
            <w:r>
              <w:rPr>
                <w:b/>
                <w:sz w:val="24"/>
                <w:szCs w:val="24"/>
              </w:rPr>
              <w:t>参考学时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0" w:hRule="exact"/>
          <w:jc w:val="center"/>
        </w:trPr>
        <w:tc>
          <w:tcPr>
            <w:tcW w:w="754" w:type="dxa"/>
            <w:vAlign w:val="center"/>
          </w:tcPr>
          <w:p>
            <w:pPr>
              <w:ind w:left="0" w:leftChars="0" w:firstLine="0" w:firstLineChars="0"/>
              <w:jc w:val="center"/>
              <w:rPr>
                <w:sz w:val="24"/>
                <w:szCs w:val="24"/>
              </w:rPr>
            </w:pPr>
            <w:r>
              <w:rPr>
                <w:rFonts w:hint="eastAsia"/>
                <w:sz w:val="24"/>
                <w:szCs w:val="24"/>
              </w:rPr>
              <w:t>1</w:t>
            </w:r>
          </w:p>
        </w:tc>
        <w:tc>
          <w:tcPr>
            <w:tcW w:w="2346" w:type="dxa"/>
            <w:vAlign w:val="center"/>
          </w:tcPr>
          <w:p>
            <w:pPr>
              <w:ind w:left="0" w:leftChars="0" w:firstLine="0" w:firstLineChars="0"/>
              <w:jc w:val="center"/>
              <w:rPr>
                <w:rFonts w:ascii="仿宋" w:hAnsi="仿宋" w:eastAsia="仿宋" w:cs="仿宋"/>
                <w:sz w:val="24"/>
                <w:szCs w:val="24"/>
              </w:rPr>
            </w:pPr>
            <w:r>
              <w:rPr>
                <w:rFonts w:hint="eastAsia" w:ascii="仿宋" w:hAnsi="仿宋" w:eastAsia="仿宋" w:cs="仿宋"/>
                <w:sz w:val="24"/>
                <w:szCs w:val="24"/>
              </w:rPr>
              <w:t>工程识图</w:t>
            </w:r>
          </w:p>
        </w:tc>
        <w:tc>
          <w:tcPr>
            <w:tcW w:w="5387" w:type="dxa"/>
            <w:vAlign w:val="center"/>
          </w:tcPr>
          <w:p>
            <w:pPr>
              <w:ind w:firstLine="480" w:firstLineChars="200"/>
              <w:jc w:val="center"/>
              <w:rPr>
                <w:rFonts w:ascii="仿宋" w:hAnsi="仿宋" w:eastAsia="仿宋" w:cs="仿宋"/>
                <w:sz w:val="24"/>
                <w:szCs w:val="24"/>
              </w:rPr>
            </w:pPr>
            <w:r>
              <w:rPr>
                <w:rFonts w:hint="eastAsia" w:ascii="仿宋" w:hAnsi="仿宋" w:eastAsia="仿宋" w:cs="仿宋"/>
                <w:sz w:val="24"/>
                <w:szCs w:val="24"/>
              </w:rPr>
              <w:t>工程识图基本知识、基本体的三面投影、点线面的投影、立体的投影与尺寸标注、路线平面图、路线纵断面图、路基横断面图、路面结构图、桥梁工程图、涵洞工程图等；桥梁构件图、隧道工程图；中等复杂的公路、桥涵工程图样识图综合训练。</w:t>
            </w:r>
          </w:p>
        </w:tc>
        <w:tc>
          <w:tcPr>
            <w:tcW w:w="1482" w:type="dxa"/>
            <w:vAlign w:val="center"/>
          </w:tcPr>
          <w:p>
            <w:pPr>
              <w:ind w:left="0" w:leftChars="0" w:firstLine="0" w:firstLineChars="0"/>
              <w:jc w:val="center"/>
              <w:rPr>
                <w:rFonts w:ascii="仿宋" w:hAnsi="仿宋" w:eastAsia="仿宋" w:cs="仿宋"/>
                <w:sz w:val="24"/>
                <w:szCs w:val="24"/>
              </w:rPr>
            </w:pPr>
            <w:r>
              <w:rPr>
                <w:rFonts w:ascii="仿宋" w:hAnsi="仿宋" w:eastAsia="仿宋" w:cs="仿宋"/>
                <w:sz w:val="24"/>
                <w:szCs w:val="24"/>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4" w:hRule="exact"/>
          <w:jc w:val="center"/>
        </w:trPr>
        <w:tc>
          <w:tcPr>
            <w:tcW w:w="754" w:type="dxa"/>
            <w:vAlign w:val="center"/>
          </w:tcPr>
          <w:p>
            <w:pPr>
              <w:ind w:left="0" w:leftChars="0" w:firstLine="0" w:firstLineChars="0"/>
              <w:jc w:val="center"/>
              <w:rPr>
                <w:sz w:val="24"/>
                <w:szCs w:val="24"/>
              </w:rPr>
            </w:pPr>
            <w:r>
              <w:rPr>
                <w:rFonts w:hint="eastAsia"/>
                <w:sz w:val="24"/>
                <w:szCs w:val="24"/>
              </w:rPr>
              <w:t>2</w:t>
            </w:r>
          </w:p>
        </w:tc>
        <w:tc>
          <w:tcPr>
            <w:tcW w:w="2346" w:type="dxa"/>
            <w:vAlign w:val="center"/>
          </w:tcPr>
          <w:p>
            <w:pPr>
              <w:ind w:left="0" w:leftChars="0" w:firstLine="0" w:firstLineChars="0"/>
              <w:jc w:val="center"/>
              <w:rPr>
                <w:rFonts w:ascii="仿宋" w:hAnsi="仿宋" w:eastAsia="仿宋" w:cs="仿宋"/>
                <w:sz w:val="24"/>
                <w:szCs w:val="24"/>
              </w:rPr>
            </w:pPr>
            <w:r>
              <w:rPr>
                <w:rFonts w:hint="eastAsia" w:ascii="仿宋" w:hAnsi="仿宋" w:eastAsia="仿宋" w:cs="仿宋"/>
                <w:sz w:val="24"/>
                <w:szCs w:val="24"/>
              </w:rPr>
              <w:t>公路工程基础</w:t>
            </w:r>
          </w:p>
        </w:tc>
        <w:tc>
          <w:tcPr>
            <w:tcW w:w="5387" w:type="dxa"/>
            <w:vAlign w:val="center"/>
          </w:tcPr>
          <w:p>
            <w:pPr>
              <w:ind w:firstLine="480" w:firstLineChars="200"/>
              <w:jc w:val="center"/>
              <w:rPr>
                <w:rFonts w:ascii="仿宋" w:hAnsi="仿宋" w:eastAsia="仿宋" w:cs="仿宋"/>
                <w:sz w:val="24"/>
                <w:szCs w:val="24"/>
              </w:rPr>
            </w:pPr>
            <w:r>
              <w:rPr>
                <w:rFonts w:hint="eastAsia" w:ascii="仿宋" w:hAnsi="仿宋" w:eastAsia="仿宋" w:cs="仿宋"/>
                <w:sz w:val="24"/>
                <w:szCs w:val="24"/>
              </w:rPr>
              <w:t>公路的组成和等级、公路路线线形、公路横断面及纵断面的组成、公路路基及防护工程的分类及特点、公路路面的类型及特点、桥梁隧道的组成及分类、公路沿线设施的类型等。</w:t>
            </w:r>
          </w:p>
        </w:tc>
        <w:tc>
          <w:tcPr>
            <w:tcW w:w="1482" w:type="dxa"/>
            <w:vAlign w:val="center"/>
          </w:tcPr>
          <w:p>
            <w:pPr>
              <w:ind w:left="0" w:leftChars="0" w:firstLine="0" w:firstLineChars="0"/>
              <w:jc w:val="center"/>
              <w:rPr>
                <w:rFonts w:ascii="仿宋" w:hAnsi="仿宋" w:eastAsia="仿宋" w:cs="仿宋"/>
                <w:sz w:val="24"/>
                <w:szCs w:val="24"/>
              </w:rPr>
            </w:pPr>
            <w:r>
              <w:rPr>
                <w:rFonts w:ascii="仿宋" w:hAnsi="仿宋" w:eastAsia="仿宋" w:cs="仿宋"/>
                <w:sz w:val="24"/>
                <w:szCs w:val="24"/>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exact"/>
          <w:jc w:val="center"/>
        </w:trPr>
        <w:tc>
          <w:tcPr>
            <w:tcW w:w="754" w:type="dxa"/>
            <w:vAlign w:val="center"/>
          </w:tcPr>
          <w:p>
            <w:pPr>
              <w:ind w:left="0" w:leftChars="0" w:firstLine="0" w:firstLineChars="0"/>
              <w:jc w:val="center"/>
              <w:rPr>
                <w:sz w:val="24"/>
                <w:szCs w:val="24"/>
              </w:rPr>
            </w:pPr>
            <w:r>
              <w:rPr>
                <w:rFonts w:hint="eastAsia"/>
                <w:sz w:val="24"/>
                <w:szCs w:val="24"/>
              </w:rPr>
              <w:t>3</w:t>
            </w:r>
          </w:p>
        </w:tc>
        <w:tc>
          <w:tcPr>
            <w:tcW w:w="2346" w:type="dxa"/>
            <w:vAlign w:val="center"/>
          </w:tcPr>
          <w:p>
            <w:pPr>
              <w:ind w:left="0" w:leftChars="0" w:firstLine="0" w:firstLineChars="0"/>
              <w:jc w:val="center"/>
              <w:rPr>
                <w:rFonts w:ascii="仿宋" w:hAnsi="仿宋" w:eastAsia="仿宋" w:cs="仿宋"/>
                <w:sz w:val="24"/>
                <w:szCs w:val="24"/>
              </w:rPr>
            </w:pPr>
            <w:r>
              <w:rPr>
                <w:rFonts w:hint="eastAsia" w:ascii="仿宋" w:hAnsi="仿宋" w:eastAsia="仿宋" w:cs="仿宋"/>
                <w:sz w:val="24"/>
                <w:szCs w:val="24"/>
              </w:rPr>
              <w:t>公路工程监理</w:t>
            </w:r>
          </w:p>
        </w:tc>
        <w:tc>
          <w:tcPr>
            <w:tcW w:w="5387" w:type="dxa"/>
            <w:vAlign w:val="center"/>
          </w:tcPr>
          <w:p>
            <w:pPr>
              <w:ind w:firstLine="480" w:firstLineChars="200"/>
              <w:jc w:val="center"/>
              <w:rPr>
                <w:rFonts w:ascii="仿宋" w:hAnsi="仿宋" w:eastAsia="仿宋" w:cs="仿宋"/>
                <w:sz w:val="24"/>
                <w:szCs w:val="24"/>
              </w:rPr>
            </w:pPr>
            <w:r>
              <w:rPr>
                <w:rFonts w:hint="eastAsia" w:ascii="仿宋" w:hAnsi="仿宋" w:eastAsia="仿宋" w:cs="仿宋"/>
                <w:sz w:val="24"/>
                <w:szCs w:val="24"/>
              </w:rPr>
              <w:t>公路工程监理基本知识，公路工程施工质量监理、进度监理、费用监理、安全监理、合同监理、信息管理，施工阶段环境保护监理。</w:t>
            </w:r>
          </w:p>
        </w:tc>
        <w:tc>
          <w:tcPr>
            <w:tcW w:w="1482" w:type="dxa"/>
            <w:vAlign w:val="center"/>
          </w:tcPr>
          <w:p>
            <w:pPr>
              <w:ind w:left="0" w:leftChars="0" w:firstLine="0" w:firstLineChars="0"/>
              <w:jc w:val="center"/>
              <w:rPr>
                <w:rFonts w:ascii="仿宋" w:hAnsi="仿宋" w:eastAsia="仿宋" w:cs="仿宋"/>
                <w:sz w:val="24"/>
                <w:szCs w:val="24"/>
              </w:rPr>
            </w:pPr>
            <w:r>
              <w:rPr>
                <w:rFonts w:ascii="仿宋" w:hAnsi="仿宋" w:eastAsia="仿宋" w:cs="仿宋"/>
                <w:sz w:val="24"/>
                <w:szCs w:val="24"/>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7" w:hRule="exact"/>
          <w:jc w:val="center"/>
        </w:trPr>
        <w:tc>
          <w:tcPr>
            <w:tcW w:w="754" w:type="dxa"/>
            <w:vAlign w:val="center"/>
          </w:tcPr>
          <w:p>
            <w:pPr>
              <w:ind w:left="0" w:leftChars="0" w:firstLine="0" w:firstLineChars="0"/>
              <w:jc w:val="center"/>
              <w:rPr>
                <w:sz w:val="24"/>
                <w:szCs w:val="24"/>
              </w:rPr>
            </w:pPr>
            <w:r>
              <w:rPr>
                <w:sz w:val="24"/>
                <w:szCs w:val="24"/>
              </w:rPr>
              <w:t>4</w:t>
            </w:r>
          </w:p>
        </w:tc>
        <w:tc>
          <w:tcPr>
            <w:tcW w:w="2346" w:type="dxa"/>
            <w:vAlign w:val="center"/>
          </w:tcPr>
          <w:p>
            <w:pPr>
              <w:ind w:left="0" w:leftChars="0" w:firstLine="0" w:firstLineChars="0"/>
              <w:jc w:val="center"/>
              <w:rPr>
                <w:rFonts w:ascii="仿宋" w:hAnsi="仿宋" w:eastAsia="仿宋" w:cs="仿宋"/>
                <w:sz w:val="24"/>
                <w:szCs w:val="24"/>
              </w:rPr>
            </w:pPr>
            <w:r>
              <w:rPr>
                <w:rFonts w:hint="eastAsia" w:ascii="仿宋" w:hAnsi="仿宋" w:eastAsia="仿宋" w:cs="仿宋"/>
                <w:sz w:val="24"/>
                <w:szCs w:val="24"/>
              </w:rPr>
              <w:t>工程</w:t>
            </w:r>
            <w:r>
              <w:rPr>
                <w:rFonts w:ascii="仿宋" w:hAnsi="仿宋" w:eastAsia="仿宋" w:cs="仿宋"/>
                <w:sz w:val="24"/>
                <w:szCs w:val="24"/>
              </w:rPr>
              <w:t>力学</w:t>
            </w:r>
          </w:p>
        </w:tc>
        <w:tc>
          <w:tcPr>
            <w:tcW w:w="5387" w:type="dxa"/>
            <w:vAlign w:val="center"/>
          </w:tcPr>
          <w:p>
            <w:pPr>
              <w:ind w:firstLine="480" w:firstLineChars="200"/>
              <w:jc w:val="center"/>
              <w:rPr>
                <w:rFonts w:ascii="仿宋" w:hAnsi="仿宋" w:eastAsia="仿宋" w:cs="仿宋"/>
                <w:sz w:val="24"/>
                <w:szCs w:val="24"/>
              </w:rPr>
            </w:pPr>
            <w:r>
              <w:rPr>
                <w:rFonts w:hint="eastAsia" w:ascii="仿宋" w:hAnsi="仿宋" w:eastAsia="仿宋" w:cs="仿宋"/>
                <w:sz w:val="24"/>
                <w:szCs w:val="24"/>
              </w:rPr>
              <w:t>静力学基本概念及基本计算，平面力系的合成与平衡，杆件的内力计算及画法，杆件的强度、刚度、稳定性计算，静定结构受力特点及提高强度、刚度、稳定性的措施。</w:t>
            </w:r>
          </w:p>
        </w:tc>
        <w:tc>
          <w:tcPr>
            <w:tcW w:w="1482" w:type="dxa"/>
            <w:vAlign w:val="center"/>
          </w:tcPr>
          <w:p>
            <w:pPr>
              <w:ind w:left="0" w:leftChars="0" w:firstLine="0" w:firstLineChars="0"/>
              <w:jc w:val="center"/>
              <w:rPr>
                <w:rFonts w:ascii="仿宋" w:hAnsi="仿宋" w:eastAsia="仿宋" w:cs="仿宋"/>
                <w:sz w:val="24"/>
                <w:szCs w:val="24"/>
              </w:rPr>
            </w:pPr>
            <w:r>
              <w:rPr>
                <w:rFonts w:ascii="仿宋" w:hAnsi="仿宋" w:eastAsia="仿宋" w:cs="仿宋"/>
                <w:sz w:val="24"/>
                <w:szCs w:val="24"/>
              </w:rPr>
              <w:t>72</w:t>
            </w:r>
          </w:p>
        </w:tc>
      </w:tr>
    </w:tbl>
    <w:p>
      <w:pPr>
        <w:pStyle w:val="4"/>
        <w:bidi w:val="0"/>
      </w:pPr>
      <w:r>
        <w:rPr>
          <w:rFonts w:hint="eastAsia"/>
          <w:lang w:eastAsia="zh-CN"/>
        </w:rPr>
        <w:t>（二）</w:t>
      </w:r>
      <w:r>
        <w:rPr>
          <w:rFonts w:hint="eastAsia"/>
        </w:rPr>
        <w:t>专业课或一体化课程设置</w:t>
      </w:r>
      <w:bookmarkEnd w:id="1"/>
    </w:p>
    <w:p>
      <w:pPr>
        <w:bidi w:val="0"/>
      </w:pPr>
      <w:r>
        <w:rPr>
          <w:rFonts w:hint="eastAsia"/>
        </w:rPr>
        <w:t>本专业专业课或一体化课程包括公路勘测设计与GPS应用、公路工程测量、路基路面施工技术、现场检测技术、公路养护技术、桥涵工程施工技术、公路工程计量、施工资料、公路CAD、土质与筑路材料、招投标与合同管理、桥涵施工技术、施工测量、</w:t>
      </w:r>
      <w:r>
        <w:rPr>
          <w:rFonts w:hint="eastAsia"/>
          <w:lang w:eastAsia="zh-CN"/>
        </w:rPr>
        <w:t>数字化测图、</w:t>
      </w:r>
      <w:r>
        <w:rPr>
          <w:rFonts w:hint="eastAsia"/>
        </w:rPr>
        <w:t>无人机测绘运用</w:t>
      </w:r>
      <w:r>
        <w:t>等。</w:t>
      </w:r>
    </w:p>
    <w:p>
      <w:pPr>
        <w:bidi w:val="0"/>
      </w:pPr>
    </w:p>
    <w:p>
      <w:pPr>
        <w:bidi w:val="0"/>
      </w:pPr>
    </w:p>
    <w:p>
      <w:pPr>
        <w:bidi w:val="0"/>
      </w:pPr>
    </w:p>
    <w:p>
      <w:pPr>
        <w:bidi w:val="0"/>
      </w:pPr>
    </w:p>
    <w:p>
      <w:pPr>
        <w:bidi w:val="0"/>
        <w:jc w:val="center"/>
        <w:rPr>
          <w:rFonts w:hint="eastAsia" w:eastAsia="宋体"/>
          <w:b/>
          <w:bCs/>
          <w:lang w:eastAsia="zh-CN"/>
        </w:rPr>
      </w:pPr>
      <w:r>
        <w:rPr>
          <w:rFonts w:hint="eastAsia"/>
          <w:b/>
          <w:bCs/>
          <w:lang w:eastAsia="zh-CN"/>
        </w:rPr>
        <w:t>课程设置及课时安排表</w:t>
      </w:r>
    </w:p>
    <w:tbl>
      <w:tblPr>
        <w:tblStyle w:val="9"/>
        <w:tblW w:w="101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2410"/>
        <w:gridCol w:w="5387"/>
        <w:gridCol w:w="1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exact"/>
          <w:jc w:val="center"/>
        </w:trPr>
        <w:tc>
          <w:tcPr>
            <w:tcW w:w="761" w:type="dxa"/>
            <w:shd w:val="clear" w:color="auto" w:fill="E6E6E6"/>
            <w:vAlign w:val="center"/>
          </w:tcPr>
          <w:p>
            <w:pPr>
              <w:ind w:left="0" w:leftChars="0" w:firstLine="0" w:firstLineChars="0"/>
              <w:jc w:val="center"/>
              <w:rPr>
                <w:b/>
                <w:sz w:val="24"/>
                <w:szCs w:val="24"/>
              </w:rPr>
            </w:pPr>
            <w:r>
              <w:rPr>
                <w:b/>
                <w:sz w:val="24"/>
                <w:szCs w:val="24"/>
              </w:rPr>
              <w:t>序号</w:t>
            </w:r>
          </w:p>
        </w:tc>
        <w:tc>
          <w:tcPr>
            <w:tcW w:w="2410" w:type="dxa"/>
            <w:shd w:val="clear" w:color="auto" w:fill="E6E6E6"/>
            <w:vAlign w:val="center"/>
          </w:tcPr>
          <w:p>
            <w:pPr>
              <w:ind w:left="0" w:leftChars="0" w:firstLine="0" w:firstLineChars="0"/>
              <w:jc w:val="center"/>
              <w:rPr>
                <w:b/>
                <w:sz w:val="24"/>
                <w:szCs w:val="24"/>
              </w:rPr>
            </w:pPr>
            <w:r>
              <w:rPr>
                <w:b/>
                <w:sz w:val="24"/>
                <w:szCs w:val="24"/>
              </w:rPr>
              <w:t>课程名称</w:t>
            </w:r>
          </w:p>
        </w:tc>
        <w:tc>
          <w:tcPr>
            <w:tcW w:w="5387" w:type="dxa"/>
            <w:shd w:val="clear" w:color="auto" w:fill="E6E6E6"/>
            <w:vAlign w:val="center"/>
          </w:tcPr>
          <w:p>
            <w:pPr>
              <w:ind w:left="0" w:leftChars="0" w:firstLine="0" w:firstLineChars="0"/>
              <w:jc w:val="center"/>
              <w:rPr>
                <w:b/>
                <w:sz w:val="24"/>
                <w:szCs w:val="24"/>
              </w:rPr>
            </w:pPr>
            <w:r>
              <w:rPr>
                <w:rFonts w:hint="eastAsia"/>
                <w:b/>
                <w:sz w:val="24"/>
                <w:szCs w:val="24"/>
              </w:rPr>
              <w:t>主要教学内容</w:t>
            </w:r>
          </w:p>
        </w:tc>
        <w:tc>
          <w:tcPr>
            <w:tcW w:w="1553" w:type="dxa"/>
            <w:shd w:val="clear" w:color="auto" w:fill="E6E6E6"/>
            <w:vAlign w:val="center"/>
          </w:tcPr>
          <w:p>
            <w:pPr>
              <w:ind w:left="0" w:leftChars="0" w:firstLine="0" w:firstLineChars="0"/>
              <w:jc w:val="center"/>
              <w:rPr>
                <w:b/>
                <w:sz w:val="24"/>
                <w:szCs w:val="24"/>
              </w:rPr>
            </w:pPr>
            <w:r>
              <w:rPr>
                <w:b/>
                <w:sz w:val="24"/>
                <w:szCs w:val="24"/>
              </w:rPr>
              <w:t>参考学时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exact"/>
          <w:jc w:val="center"/>
        </w:trPr>
        <w:tc>
          <w:tcPr>
            <w:tcW w:w="761" w:type="dxa"/>
            <w:vAlign w:val="center"/>
          </w:tcPr>
          <w:p>
            <w:pPr>
              <w:ind w:left="0" w:leftChars="0" w:firstLine="0" w:firstLineChars="0"/>
              <w:jc w:val="center"/>
              <w:rPr>
                <w:rFonts w:ascii="仿宋" w:hAnsi="仿宋" w:eastAsia="仿宋" w:cs="仿宋"/>
                <w:sz w:val="24"/>
                <w:szCs w:val="24"/>
              </w:rPr>
            </w:pPr>
            <w:r>
              <w:rPr>
                <w:rFonts w:hint="eastAsia" w:ascii="仿宋" w:hAnsi="仿宋" w:eastAsia="仿宋" w:cs="仿宋"/>
                <w:sz w:val="24"/>
                <w:szCs w:val="24"/>
              </w:rPr>
              <w:t>1</w:t>
            </w:r>
          </w:p>
        </w:tc>
        <w:tc>
          <w:tcPr>
            <w:tcW w:w="2410" w:type="dxa"/>
            <w:vAlign w:val="center"/>
          </w:tcPr>
          <w:p>
            <w:pPr>
              <w:ind w:left="0" w:leftChars="0" w:firstLine="0" w:firstLineChars="0"/>
              <w:jc w:val="center"/>
              <w:rPr>
                <w:rFonts w:ascii="仿宋" w:hAnsi="仿宋" w:eastAsia="仿宋" w:cs="仿宋"/>
                <w:sz w:val="24"/>
                <w:szCs w:val="24"/>
              </w:rPr>
            </w:pPr>
            <w:r>
              <w:rPr>
                <w:rFonts w:hint="eastAsia" w:ascii="仿宋" w:hAnsi="仿宋" w:eastAsia="仿宋" w:cs="仿宋"/>
                <w:sz w:val="24"/>
                <w:szCs w:val="24"/>
              </w:rPr>
              <w:t>公路勘测设计与</w:t>
            </w:r>
            <w:r>
              <w:rPr>
                <w:rFonts w:ascii="仿宋" w:hAnsi="仿宋" w:eastAsia="仿宋" w:cs="仿宋"/>
                <w:sz w:val="24"/>
                <w:szCs w:val="24"/>
              </w:rPr>
              <w:t>GPS应用</w:t>
            </w:r>
          </w:p>
        </w:tc>
        <w:tc>
          <w:tcPr>
            <w:tcW w:w="5387" w:type="dxa"/>
            <w:vAlign w:val="center"/>
          </w:tcPr>
          <w:p>
            <w:pPr>
              <w:ind w:firstLine="480" w:firstLineChars="200"/>
              <w:rPr>
                <w:rFonts w:ascii="仿宋" w:hAnsi="仿宋" w:eastAsia="仿宋" w:cs="仿宋"/>
                <w:sz w:val="24"/>
                <w:szCs w:val="24"/>
              </w:rPr>
            </w:pPr>
            <w:r>
              <w:rPr>
                <w:rFonts w:hint="eastAsia" w:ascii="仿宋" w:hAnsi="仿宋" w:eastAsia="仿宋" w:cs="仿宋"/>
                <w:sz w:val="24"/>
                <w:szCs w:val="24"/>
              </w:rPr>
              <w:t>公路平、纵、横断面的设计原理和方法，公路选线、纸上定线的方法，不同测设阶段公路外业勘测的工作内容、要求和方法；公路平面交叉口设计；勘测设计综合实训</w:t>
            </w:r>
            <w:r>
              <w:rPr>
                <w:rFonts w:ascii="仿宋" w:hAnsi="仿宋" w:eastAsia="仿宋" w:cs="仿宋"/>
                <w:sz w:val="24"/>
                <w:szCs w:val="24"/>
              </w:rPr>
              <w:t>GPS的应用</w:t>
            </w:r>
          </w:p>
        </w:tc>
        <w:tc>
          <w:tcPr>
            <w:tcW w:w="1553" w:type="dxa"/>
            <w:vAlign w:val="center"/>
          </w:tcPr>
          <w:p>
            <w:pPr>
              <w:ind w:left="0" w:leftChars="0" w:firstLine="0" w:firstLineChars="0"/>
              <w:jc w:val="center"/>
              <w:rPr>
                <w:rFonts w:ascii="仿宋" w:hAnsi="仿宋" w:eastAsia="仿宋" w:cs="仿宋"/>
                <w:sz w:val="24"/>
                <w:szCs w:val="24"/>
              </w:rPr>
            </w:pPr>
            <w:r>
              <w:rPr>
                <w:rFonts w:ascii="仿宋" w:hAnsi="仿宋" w:eastAsia="仿宋" w:cs="仿宋"/>
                <w:sz w:val="24"/>
                <w:szCs w:val="24"/>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2" w:hRule="exact"/>
          <w:jc w:val="center"/>
        </w:trPr>
        <w:tc>
          <w:tcPr>
            <w:tcW w:w="761" w:type="dxa"/>
            <w:vAlign w:val="center"/>
          </w:tcPr>
          <w:p>
            <w:pPr>
              <w:ind w:left="0" w:leftChars="0" w:firstLine="0" w:firstLineChars="0"/>
              <w:jc w:val="center"/>
              <w:rPr>
                <w:rFonts w:ascii="仿宋" w:hAnsi="仿宋" w:eastAsia="仿宋" w:cs="仿宋"/>
                <w:sz w:val="24"/>
                <w:szCs w:val="24"/>
              </w:rPr>
            </w:pPr>
            <w:r>
              <w:rPr>
                <w:rFonts w:hint="eastAsia" w:ascii="仿宋" w:hAnsi="仿宋" w:eastAsia="仿宋" w:cs="仿宋"/>
                <w:sz w:val="24"/>
                <w:szCs w:val="24"/>
              </w:rPr>
              <w:t>2</w:t>
            </w:r>
          </w:p>
        </w:tc>
        <w:tc>
          <w:tcPr>
            <w:tcW w:w="2410" w:type="dxa"/>
            <w:vAlign w:val="center"/>
          </w:tcPr>
          <w:p>
            <w:pPr>
              <w:ind w:left="0" w:leftChars="0" w:firstLine="0" w:firstLineChars="0"/>
              <w:jc w:val="center"/>
              <w:rPr>
                <w:rFonts w:ascii="仿宋" w:hAnsi="仿宋" w:eastAsia="仿宋" w:cs="仿宋"/>
                <w:sz w:val="24"/>
                <w:szCs w:val="24"/>
              </w:rPr>
            </w:pPr>
            <w:r>
              <w:rPr>
                <w:rFonts w:hint="eastAsia" w:ascii="仿宋" w:hAnsi="仿宋" w:eastAsia="仿宋" w:cs="仿宋"/>
                <w:sz w:val="24"/>
                <w:szCs w:val="24"/>
              </w:rPr>
              <w:t>公路工程测量</w:t>
            </w:r>
          </w:p>
        </w:tc>
        <w:tc>
          <w:tcPr>
            <w:tcW w:w="5387" w:type="dxa"/>
            <w:vAlign w:val="center"/>
          </w:tcPr>
          <w:p>
            <w:pPr>
              <w:ind w:firstLine="480" w:firstLineChars="200"/>
              <w:jc w:val="left"/>
              <w:rPr>
                <w:rFonts w:ascii="仿宋" w:hAnsi="仿宋" w:eastAsia="仿宋" w:cs="仿宋"/>
                <w:sz w:val="24"/>
                <w:szCs w:val="24"/>
              </w:rPr>
            </w:pPr>
            <w:r>
              <w:rPr>
                <w:rFonts w:hint="eastAsia" w:ascii="仿宋" w:hAnsi="仿宋" w:eastAsia="仿宋" w:cs="仿宋"/>
                <w:sz w:val="24"/>
                <w:szCs w:val="24"/>
              </w:rPr>
              <w:t>测量学基本知识，水准仪、全站仪、GPS等仪器的使用方法，高程测量、角度测量、距离测量方法，测量误差基本知识，控制测量、地形图测绘、道路施工测量与放样方法；桥梁施工测量方法、地下工程测量方法；工程测量综合实训。</w:t>
            </w:r>
          </w:p>
        </w:tc>
        <w:tc>
          <w:tcPr>
            <w:tcW w:w="1553" w:type="dxa"/>
            <w:vAlign w:val="center"/>
          </w:tcPr>
          <w:p>
            <w:pPr>
              <w:ind w:left="0" w:leftChars="0" w:firstLine="0" w:firstLineChars="0"/>
              <w:jc w:val="center"/>
              <w:rPr>
                <w:rFonts w:ascii="仿宋" w:hAnsi="仿宋" w:eastAsia="仿宋" w:cs="仿宋"/>
                <w:sz w:val="24"/>
                <w:szCs w:val="24"/>
              </w:rPr>
            </w:pPr>
            <w:r>
              <w:rPr>
                <w:rFonts w:ascii="仿宋" w:hAnsi="仿宋" w:eastAsia="仿宋" w:cs="仿宋"/>
                <w:sz w:val="24"/>
                <w:szCs w:val="24"/>
              </w:rPr>
              <w:t>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2" w:hRule="exact"/>
          <w:jc w:val="center"/>
        </w:trPr>
        <w:tc>
          <w:tcPr>
            <w:tcW w:w="761" w:type="dxa"/>
            <w:vAlign w:val="center"/>
          </w:tcPr>
          <w:p>
            <w:pPr>
              <w:ind w:left="0" w:leftChars="0" w:firstLine="0" w:firstLineChars="0"/>
              <w:jc w:val="center"/>
              <w:rPr>
                <w:rFonts w:ascii="仿宋" w:hAnsi="仿宋" w:eastAsia="仿宋" w:cs="仿宋"/>
                <w:sz w:val="24"/>
                <w:szCs w:val="24"/>
                <w:highlight w:val="none"/>
              </w:rPr>
            </w:pPr>
            <w:r>
              <w:rPr>
                <w:rFonts w:hint="eastAsia" w:ascii="仿宋" w:hAnsi="仿宋" w:eastAsia="仿宋" w:cs="仿宋"/>
                <w:sz w:val="24"/>
                <w:szCs w:val="24"/>
                <w:highlight w:val="none"/>
              </w:rPr>
              <w:t>3</w:t>
            </w:r>
          </w:p>
        </w:tc>
        <w:tc>
          <w:tcPr>
            <w:tcW w:w="2410" w:type="dxa"/>
            <w:vAlign w:val="center"/>
          </w:tcPr>
          <w:p>
            <w:pPr>
              <w:ind w:left="0" w:leftChars="0" w:firstLine="0" w:firstLineChars="0"/>
              <w:jc w:val="center"/>
              <w:rPr>
                <w:rFonts w:ascii="仿宋" w:hAnsi="仿宋" w:eastAsia="仿宋" w:cs="仿宋"/>
                <w:sz w:val="24"/>
                <w:szCs w:val="24"/>
                <w:highlight w:val="none"/>
              </w:rPr>
            </w:pPr>
            <w:r>
              <w:rPr>
                <w:rFonts w:hint="eastAsia" w:ascii="仿宋" w:hAnsi="仿宋" w:eastAsia="仿宋" w:cs="仿宋"/>
                <w:sz w:val="24"/>
                <w:szCs w:val="24"/>
                <w:highlight w:val="none"/>
              </w:rPr>
              <w:t>数字化测图</w:t>
            </w:r>
          </w:p>
        </w:tc>
        <w:tc>
          <w:tcPr>
            <w:tcW w:w="5387" w:type="dxa"/>
            <w:vAlign w:val="center"/>
          </w:tcPr>
          <w:p>
            <w:pPr>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按照实地踏勘情况分辨各类地形点和地物特征，并方案；外业根据方案</w:t>
            </w:r>
            <w:r>
              <w:rPr>
                <w:rFonts w:hint="eastAsia" w:ascii="仿宋" w:hAnsi="仿宋" w:eastAsia="仿宋" w:cs="仿宋"/>
                <w:sz w:val="24"/>
                <w:szCs w:val="24"/>
                <w:highlight w:val="none"/>
                <w:lang w:eastAsia="zh-CN"/>
              </w:rPr>
              <w:t>熟练</w:t>
            </w:r>
            <w:r>
              <w:rPr>
                <w:rFonts w:hint="eastAsia" w:ascii="仿宋" w:hAnsi="仿宋" w:eastAsia="仿宋" w:cs="仿宋"/>
                <w:sz w:val="24"/>
                <w:szCs w:val="24"/>
                <w:highlight w:val="none"/>
              </w:rPr>
              <w:t>使用R</w:t>
            </w:r>
            <w:r>
              <w:rPr>
                <w:rFonts w:ascii="仿宋" w:hAnsi="仿宋" w:eastAsia="仿宋" w:cs="仿宋"/>
                <w:sz w:val="24"/>
                <w:szCs w:val="24"/>
                <w:highlight w:val="none"/>
              </w:rPr>
              <w:t>TK</w:t>
            </w:r>
            <w:r>
              <w:rPr>
                <w:rFonts w:hint="eastAsia" w:ascii="仿宋" w:hAnsi="仿宋" w:eastAsia="仿宋" w:cs="仿宋"/>
                <w:sz w:val="24"/>
                <w:szCs w:val="24"/>
                <w:highlight w:val="none"/>
                <w:lang w:eastAsia="zh-CN"/>
              </w:rPr>
              <w:t>测量仪器结合其他测量方法多种方式开展</w:t>
            </w:r>
            <w:r>
              <w:rPr>
                <w:rFonts w:hint="eastAsia" w:ascii="仿宋" w:hAnsi="仿宋" w:eastAsia="仿宋" w:cs="仿宋"/>
                <w:sz w:val="24"/>
                <w:szCs w:val="24"/>
                <w:highlight w:val="none"/>
              </w:rPr>
              <w:t>实地的野外数据采集；内业使用C</w:t>
            </w:r>
            <w:r>
              <w:rPr>
                <w:rFonts w:ascii="仿宋" w:hAnsi="仿宋" w:eastAsia="仿宋" w:cs="仿宋"/>
                <w:sz w:val="24"/>
                <w:szCs w:val="24"/>
                <w:highlight w:val="none"/>
              </w:rPr>
              <w:t>ASS9.1</w:t>
            </w:r>
            <w:r>
              <w:rPr>
                <w:rFonts w:hint="eastAsia" w:ascii="仿宋" w:hAnsi="仿宋" w:eastAsia="仿宋" w:cs="仿宋"/>
                <w:sz w:val="24"/>
                <w:szCs w:val="24"/>
                <w:highlight w:val="none"/>
              </w:rPr>
              <w:t>处理外业采集数据绘制地形图、断面图和等高线；了解在地籍测量中以及其他领域中的应用；</w:t>
            </w:r>
            <w:r>
              <w:rPr>
                <w:rFonts w:hint="eastAsia" w:ascii="仿宋" w:hAnsi="仿宋" w:eastAsia="仿宋" w:cs="仿宋"/>
                <w:sz w:val="24"/>
                <w:szCs w:val="24"/>
                <w:highlight w:val="none"/>
                <w:lang w:eastAsia="zh-CN"/>
              </w:rPr>
              <w:t>提高识读</w:t>
            </w:r>
            <w:r>
              <w:rPr>
                <w:rFonts w:hint="eastAsia" w:ascii="仿宋" w:hAnsi="仿宋" w:eastAsia="仿宋" w:cs="仿宋"/>
                <w:sz w:val="24"/>
                <w:szCs w:val="24"/>
                <w:highlight w:val="none"/>
              </w:rPr>
              <w:t>地形图</w:t>
            </w:r>
            <w:r>
              <w:rPr>
                <w:rFonts w:hint="eastAsia" w:ascii="仿宋" w:hAnsi="仿宋" w:eastAsia="仿宋" w:cs="仿宋"/>
                <w:sz w:val="24"/>
                <w:szCs w:val="24"/>
                <w:highlight w:val="none"/>
                <w:lang w:eastAsia="zh-CN"/>
              </w:rPr>
              <w:t>的能力</w:t>
            </w:r>
            <w:r>
              <w:rPr>
                <w:rFonts w:hint="eastAsia" w:ascii="仿宋" w:hAnsi="仿宋" w:eastAsia="仿宋" w:cs="仿宋"/>
                <w:sz w:val="24"/>
                <w:szCs w:val="24"/>
                <w:highlight w:val="none"/>
              </w:rPr>
              <w:t>。</w:t>
            </w:r>
          </w:p>
        </w:tc>
        <w:tc>
          <w:tcPr>
            <w:tcW w:w="1553" w:type="dxa"/>
            <w:vAlign w:val="center"/>
          </w:tcPr>
          <w:p>
            <w:pPr>
              <w:ind w:left="0" w:leftChars="0" w:firstLine="0" w:firstLineChars="0"/>
              <w:jc w:val="center"/>
              <w:rPr>
                <w:rFonts w:ascii="仿宋" w:hAnsi="仿宋" w:eastAsia="仿宋" w:cs="仿宋"/>
                <w:sz w:val="24"/>
                <w:szCs w:val="24"/>
                <w:highlight w:val="none"/>
              </w:rPr>
            </w:pPr>
            <w:r>
              <w:rPr>
                <w:rFonts w:hint="eastAsia" w:ascii="仿宋" w:hAnsi="仿宋" w:eastAsia="仿宋" w:cs="仿宋"/>
                <w:sz w:val="24"/>
                <w:szCs w:val="24"/>
                <w:highlight w:val="none"/>
              </w:rPr>
              <w:t>7</w:t>
            </w:r>
            <w:r>
              <w:rPr>
                <w:rFonts w:ascii="仿宋" w:hAnsi="仿宋" w:eastAsia="仿宋" w:cs="仿宋"/>
                <w:sz w:val="24"/>
                <w:szCs w:val="24"/>
                <w:highlight w:val="non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7" w:hRule="exact"/>
          <w:jc w:val="center"/>
        </w:trPr>
        <w:tc>
          <w:tcPr>
            <w:tcW w:w="761" w:type="dxa"/>
            <w:vAlign w:val="center"/>
          </w:tcPr>
          <w:p>
            <w:pPr>
              <w:ind w:left="0" w:leftChars="0" w:firstLine="0" w:firstLineChars="0"/>
              <w:jc w:val="center"/>
              <w:rPr>
                <w:rFonts w:ascii="仿宋" w:hAnsi="仿宋" w:eastAsia="仿宋" w:cs="仿宋"/>
                <w:sz w:val="24"/>
                <w:szCs w:val="24"/>
              </w:rPr>
            </w:pPr>
            <w:r>
              <w:rPr>
                <w:rFonts w:ascii="仿宋" w:hAnsi="仿宋" w:eastAsia="仿宋" w:cs="仿宋"/>
                <w:sz w:val="24"/>
                <w:szCs w:val="24"/>
              </w:rPr>
              <w:t>4</w:t>
            </w:r>
          </w:p>
        </w:tc>
        <w:tc>
          <w:tcPr>
            <w:tcW w:w="2410" w:type="dxa"/>
            <w:vAlign w:val="center"/>
          </w:tcPr>
          <w:p>
            <w:pPr>
              <w:ind w:left="0" w:leftChars="0" w:firstLine="0" w:firstLineChars="0"/>
              <w:jc w:val="center"/>
              <w:rPr>
                <w:rFonts w:ascii="仿宋" w:hAnsi="仿宋" w:eastAsia="仿宋" w:cs="仿宋"/>
                <w:sz w:val="24"/>
                <w:szCs w:val="24"/>
              </w:rPr>
            </w:pPr>
            <w:r>
              <w:rPr>
                <w:rFonts w:hint="eastAsia" w:ascii="仿宋" w:hAnsi="仿宋" w:eastAsia="仿宋" w:cs="仿宋"/>
                <w:sz w:val="24"/>
                <w:szCs w:val="24"/>
              </w:rPr>
              <w:t>路基路面施工技术</w:t>
            </w:r>
          </w:p>
        </w:tc>
        <w:tc>
          <w:tcPr>
            <w:tcW w:w="5387" w:type="dxa"/>
            <w:vAlign w:val="center"/>
          </w:tcPr>
          <w:p>
            <w:pPr>
              <w:ind w:firstLine="480" w:firstLineChars="200"/>
              <w:rPr>
                <w:rFonts w:ascii="仿宋" w:hAnsi="仿宋" w:eastAsia="仿宋" w:cs="仿宋"/>
                <w:sz w:val="24"/>
                <w:szCs w:val="24"/>
              </w:rPr>
            </w:pPr>
            <w:r>
              <w:rPr>
                <w:rFonts w:hint="eastAsia" w:ascii="仿宋" w:hAnsi="仿宋" w:eastAsia="仿宋" w:cs="仿宋"/>
                <w:sz w:val="24"/>
                <w:szCs w:val="24"/>
              </w:rPr>
              <w:t>一般路基、软土地基、路基排水、路基防护与支挡等的施工技术，路面基层、沥青混凝土路面、水泥混凝土路面等的施工技术；公路工程质量通病及防治措施；路基路面施工综合实训。</w:t>
            </w:r>
          </w:p>
        </w:tc>
        <w:tc>
          <w:tcPr>
            <w:tcW w:w="1553" w:type="dxa"/>
            <w:vAlign w:val="center"/>
          </w:tcPr>
          <w:p>
            <w:pPr>
              <w:ind w:left="0" w:leftChars="0" w:firstLine="0" w:firstLineChars="0"/>
              <w:jc w:val="center"/>
              <w:rPr>
                <w:rFonts w:ascii="仿宋" w:hAnsi="仿宋" w:eastAsia="仿宋" w:cs="仿宋"/>
                <w:sz w:val="24"/>
                <w:szCs w:val="24"/>
              </w:rPr>
            </w:pPr>
            <w:r>
              <w:rPr>
                <w:rFonts w:ascii="仿宋" w:hAnsi="仿宋" w:eastAsia="仿宋" w:cs="仿宋"/>
                <w:sz w:val="24"/>
                <w:szCs w:val="24"/>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8" w:hRule="exact"/>
          <w:jc w:val="center"/>
        </w:trPr>
        <w:tc>
          <w:tcPr>
            <w:tcW w:w="761" w:type="dxa"/>
            <w:vAlign w:val="center"/>
          </w:tcPr>
          <w:p>
            <w:pPr>
              <w:ind w:left="0" w:leftChars="0" w:firstLine="0" w:firstLineChars="0"/>
              <w:jc w:val="center"/>
              <w:rPr>
                <w:rFonts w:ascii="仿宋" w:hAnsi="仿宋" w:eastAsia="仿宋" w:cs="仿宋"/>
                <w:sz w:val="24"/>
                <w:szCs w:val="24"/>
              </w:rPr>
            </w:pPr>
            <w:r>
              <w:rPr>
                <w:rFonts w:ascii="仿宋" w:hAnsi="仿宋" w:eastAsia="仿宋" w:cs="仿宋"/>
                <w:sz w:val="24"/>
                <w:szCs w:val="24"/>
              </w:rPr>
              <w:t>5</w:t>
            </w:r>
          </w:p>
        </w:tc>
        <w:tc>
          <w:tcPr>
            <w:tcW w:w="2410" w:type="dxa"/>
            <w:vAlign w:val="center"/>
          </w:tcPr>
          <w:p>
            <w:pPr>
              <w:ind w:left="0" w:leftChars="0" w:firstLine="0" w:firstLineChars="0"/>
              <w:jc w:val="center"/>
              <w:rPr>
                <w:rFonts w:ascii="仿宋" w:hAnsi="仿宋" w:eastAsia="仿宋" w:cs="仿宋"/>
                <w:sz w:val="24"/>
                <w:szCs w:val="24"/>
              </w:rPr>
            </w:pPr>
            <w:r>
              <w:rPr>
                <w:rFonts w:hint="eastAsia" w:ascii="仿宋" w:hAnsi="仿宋" w:eastAsia="仿宋" w:cs="仿宋"/>
                <w:sz w:val="24"/>
                <w:szCs w:val="24"/>
              </w:rPr>
              <w:t>现场检测技术</w:t>
            </w:r>
          </w:p>
        </w:tc>
        <w:tc>
          <w:tcPr>
            <w:tcW w:w="5387" w:type="dxa"/>
            <w:vAlign w:val="center"/>
          </w:tcPr>
          <w:p>
            <w:pPr>
              <w:ind w:firstLine="480" w:firstLineChars="200"/>
              <w:rPr>
                <w:rFonts w:ascii="仿宋" w:hAnsi="仿宋" w:eastAsia="仿宋" w:cs="仿宋"/>
                <w:sz w:val="24"/>
                <w:szCs w:val="24"/>
              </w:rPr>
            </w:pPr>
            <w:r>
              <w:rPr>
                <w:rFonts w:hint="eastAsia" w:ascii="仿宋" w:hAnsi="仿宋" w:eastAsia="仿宋" w:cs="仿宋"/>
                <w:sz w:val="24"/>
                <w:szCs w:val="24"/>
              </w:rPr>
              <w:t>公路工程质量评定方法、路基路面几何尺寸及路面结构层厚度检测、路基路面压实度检测、路基路面平整度检测、路基路面承载能力检测、路基路面回弹模量检测、路面抗滑性能检测、水泥混凝土强度检测、路面其他性能检测；自动弯沉仪测定路面弯沉、动力锥贯入仪测回弹模量、横向力系数测试系统测定路面摩擦系数等；公路工程现场测试综合实训。</w:t>
            </w:r>
          </w:p>
        </w:tc>
        <w:tc>
          <w:tcPr>
            <w:tcW w:w="1553" w:type="dxa"/>
            <w:vAlign w:val="center"/>
          </w:tcPr>
          <w:p>
            <w:pPr>
              <w:ind w:left="0" w:leftChars="0" w:firstLine="0" w:firstLineChars="0"/>
              <w:jc w:val="center"/>
              <w:rPr>
                <w:rFonts w:ascii="仿宋" w:hAnsi="仿宋" w:eastAsia="仿宋" w:cs="仿宋"/>
                <w:sz w:val="24"/>
                <w:szCs w:val="24"/>
              </w:rPr>
            </w:pPr>
            <w:r>
              <w:rPr>
                <w:rFonts w:ascii="仿宋" w:hAnsi="仿宋" w:eastAsia="仿宋" w:cs="仿宋"/>
                <w:sz w:val="24"/>
                <w:szCs w:val="24"/>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exact"/>
          <w:jc w:val="center"/>
        </w:trPr>
        <w:tc>
          <w:tcPr>
            <w:tcW w:w="761" w:type="dxa"/>
            <w:vAlign w:val="center"/>
          </w:tcPr>
          <w:p>
            <w:pPr>
              <w:ind w:left="0" w:leftChars="0" w:firstLine="0" w:firstLineChars="0"/>
              <w:jc w:val="center"/>
              <w:rPr>
                <w:rFonts w:ascii="仿宋" w:hAnsi="仿宋" w:eastAsia="仿宋" w:cs="仿宋"/>
                <w:sz w:val="24"/>
                <w:szCs w:val="24"/>
              </w:rPr>
            </w:pPr>
            <w:r>
              <w:rPr>
                <w:rFonts w:ascii="仿宋" w:hAnsi="仿宋" w:eastAsia="仿宋" w:cs="仿宋"/>
                <w:sz w:val="24"/>
                <w:szCs w:val="24"/>
              </w:rPr>
              <w:t>6</w:t>
            </w:r>
          </w:p>
        </w:tc>
        <w:tc>
          <w:tcPr>
            <w:tcW w:w="2410" w:type="dxa"/>
            <w:vAlign w:val="center"/>
          </w:tcPr>
          <w:p>
            <w:pPr>
              <w:ind w:left="0" w:leftChars="0" w:firstLine="0" w:firstLineChars="0"/>
              <w:jc w:val="center"/>
              <w:rPr>
                <w:rFonts w:ascii="仿宋" w:hAnsi="仿宋" w:eastAsia="仿宋" w:cs="仿宋"/>
                <w:sz w:val="24"/>
                <w:szCs w:val="24"/>
              </w:rPr>
            </w:pPr>
            <w:r>
              <w:rPr>
                <w:rFonts w:hint="eastAsia" w:ascii="仿宋" w:hAnsi="仿宋" w:eastAsia="仿宋" w:cs="仿宋"/>
                <w:sz w:val="24"/>
                <w:szCs w:val="24"/>
              </w:rPr>
              <w:t>公路养护技术</w:t>
            </w:r>
          </w:p>
        </w:tc>
        <w:tc>
          <w:tcPr>
            <w:tcW w:w="5387" w:type="dxa"/>
            <w:vAlign w:val="center"/>
          </w:tcPr>
          <w:p>
            <w:pPr>
              <w:ind w:firstLine="480" w:firstLineChars="200"/>
              <w:rPr>
                <w:rFonts w:ascii="仿宋" w:hAnsi="仿宋" w:eastAsia="仿宋" w:cs="仿宋"/>
                <w:sz w:val="24"/>
                <w:szCs w:val="24"/>
              </w:rPr>
            </w:pPr>
            <w:r>
              <w:rPr>
                <w:rFonts w:hint="eastAsia" w:ascii="仿宋" w:hAnsi="仿宋" w:eastAsia="仿宋" w:cs="仿宋"/>
                <w:sz w:val="24"/>
                <w:szCs w:val="24"/>
              </w:rPr>
              <w:t>公路养护基本知识及公路技术状况评定标准，路基、沥青路面、水泥混凝土路面、桥涵、公路沿线设施等的养护方法；桥隧构造物技术状况的评定、公路绿化与环境保护等。</w:t>
            </w:r>
          </w:p>
        </w:tc>
        <w:tc>
          <w:tcPr>
            <w:tcW w:w="1553" w:type="dxa"/>
            <w:vAlign w:val="center"/>
          </w:tcPr>
          <w:p>
            <w:pPr>
              <w:ind w:left="0" w:leftChars="0" w:firstLine="0" w:firstLineChars="0"/>
              <w:jc w:val="center"/>
              <w:rPr>
                <w:rFonts w:ascii="仿宋" w:hAnsi="仿宋" w:eastAsia="仿宋" w:cs="仿宋"/>
                <w:sz w:val="24"/>
                <w:szCs w:val="24"/>
              </w:rPr>
            </w:pPr>
            <w:r>
              <w:rPr>
                <w:rFonts w:ascii="仿宋" w:hAnsi="仿宋" w:eastAsia="仿宋" w:cs="仿宋"/>
                <w:sz w:val="24"/>
                <w:szCs w:val="24"/>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7" w:hRule="exact"/>
          <w:jc w:val="center"/>
        </w:trPr>
        <w:tc>
          <w:tcPr>
            <w:tcW w:w="761" w:type="dxa"/>
            <w:vAlign w:val="center"/>
          </w:tcPr>
          <w:p>
            <w:pPr>
              <w:ind w:left="0" w:leftChars="0" w:firstLine="0" w:firstLineChars="0"/>
              <w:jc w:val="center"/>
              <w:rPr>
                <w:rFonts w:ascii="仿宋" w:hAnsi="仿宋" w:eastAsia="仿宋" w:cs="仿宋"/>
                <w:sz w:val="24"/>
                <w:szCs w:val="24"/>
              </w:rPr>
            </w:pPr>
            <w:r>
              <w:rPr>
                <w:rFonts w:ascii="仿宋" w:hAnsi="仿宋" w:eastAsia="仿宋" w:cs="仿宋"/>
                <w:sz w:val="24"/>
                <w:szCs w:val="24"/>
              </w:rPr>
              <w:t>7</w:t>
            </w:r>
          </w:p>
        </w:tc>
        <w:tc>
          <w:tcPr>
            <w:tcW w:w="2410" w:type="dxa"/>
            <w:vAlign w:val="center"/>
          </w:tcPr>
          <w:p>
            <w:pPr>
              <w:ind w:left="0" w:leftChars="0" w:firstLine="0" w:firstLineChars="0"/>
              <w:jc w:val="center"/>
              <w:rPr>
                <w:rFonts w:ascii="仿宋" w:hAnsi="仿宋" w:eastAsia="仿宋" w:cs="仿宋"/>
                <w:sz w:val="24"/>
                <w:szCs w:val="24"/>
              </w:rPr>
            </w:pPr>
            <w:r>
              <w:rPr>
                <w:rFonts w:hint="eastAsia" w:ascii="仿宋" w:hAnsi="仿宋" w:eastAsia="仿宋" w:cs="仿宋"/>
                <w:sz w:val="24"/>
                <w:szCs w:val="24"/>
              </w:rPr>
              <w:t>桥涵工程</w:t>
            </w:r>
            <w:r>
              <w:rPr>
                <w:rFonts w:ascii="仿宋" w:hAnsi="仿宋" w:eastAsia="仿宋" w:cs="仿宋"/>
                <w:sz w:val="24"/>
                <w:szCs w:val="24"/>
              </w:rPr>
              <w:t>施工技术</w:t>
            </w:r>
          </w:p>
        </w:tc>
        <w:tc>
          <w:tcPr>
            <w:tcW w:w="5387" w:type="dxa"/>
            <w:vAlign w:val="center"/>
          </w:tcPr>
          <w:p>
            <w:pPr>
              <w:ind w:firstLine="480" w:firstLineChars="200"/>
              <w:rPr>
                <w:rFonts w:ascii="仿宋" w:hAnsi="仿宋" w:eastAsia="仿宋" w:cs="仿宋"/>
                <w:sz w:val="24"/>
                <w:szCs w:val="24"/>
              </w:rPr>
            </w:pPr>
            <w:r>
              <w:rPr>
                <w:rFonts w:hint="eastAsia" w:ascii="仿宋" w:hAnsi="仿宋" w:eastAsia="仿宋" w:cs="仿宋"/>
                <w:sz w:val="24"/>
                <w:szCs w:val="24"/>
              </w:rPr>
              <w:t>桥涵工程施工技术</w:t>
            </w:r>
            <w:r>
              <w:rPr>
                <w:rFonts w:ascii="仿宋" w:hAnsi="仿宋" w:eastAsia="仿宋" w:cs="仿宋"/>
                <w:sz w:val="24"/>
                <w:szCs w:val="24"/>
              </w:rPr>
              <w:tab/>
            </w:r>
            <w:r>
              <w:rPr>
                <w:rFonts w:hint="eastAsia" w:ascii="仿宋" w:hAnsi="仿宋" w:eastAsia="仿宋" w:cs="仿宋"/>
                <w:sz w:val="24"/>
                <w:szCs w:val="24"/>
              </w:rPr>
              <w:t>主要内容：桥梁的类型、组成及结构，桥梁基础、墩台、上部结构等的施工技术，涵洞的施工技术，特殊气候及环境条件下的桥涵施工技术斜拉桥和悬索桥的施工工艺与质量标准；</w:t>
            </w:r>
          </w:p>
          <w:p>
            <w:pPr>
              <w:ind w:firstLine="480" w:firstLineChars="200"/>
              <w:rPr>
                <w:rFonts w:ascii="仿宋" w:hAnsi="仿宋" w:eastAsia="仿宋" w:cs="仿宋"/>
                <w:sz w:val="24"/>
                <w:szCs w:val="24"/>
              </w:rPr>
            </w:pPr>
            <w:r>
              <w:rPr>
                <w:rFonts w:hint="eastAsia" w:ascii="仿宋" w:hAnsi="仿宋" w:eastAsia="仿宋" w:cs="仿宋"/>
                <w:sz w:val="24"/>
                <w:szCs w:val="24"/>
              </w:rPr>
              <w:t>要求：掌握桥涵的施工流程和规范要求。</w:t>
            </w:r>
          </w:p>
        </w:tc>
        <w:tc>
          <w:tcPr>
            <w:tcW w:w="1553" w:type="dxa"/>
            <w:vAlign w:val="center"/>
          </w:tcPr>
          <w:p>
            <w:pPr>
              <w:ind w:left="0" w:leftChars="0" w:firstLine="0" w:firstLineChars="0"/>
              <w:jc w:val="center"/>
              <w:rPr>
                <w:rFonts w:ascii="仿宋" w:hAnsi="仿宋" w:eastAsia="仿宋" w:cs="仿宋"/>
                <w:sz w:val="24"/>
                <w:szCs w:val="24"/>
              </w:rPr>
            </w:pPr>
            <w:r>
              <w:rPr>
                <w:rFonts w:ascii="仿宋" w:hAnsi="仿宋" w:eastAsia="仿宋" w:cs="仿宋"/>
                <w:sz w:val="24"/>
                <w:szCs w:val="24"/>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0" w:hRule="exact"/>
          <w:jc w:val="center"/>
        </w:trPr>
        <w:tc>
          <w:tcPr>
            <w:tcW w:w="761" w:type="dxa"/>
            <w:vAlign w:val="center"/>
          </w:tcPr>
          <w:p>
            <w:pPr>
              <w:ind w:left="0" w:leftChars="0" w:firstLine="0" w:firstLineChars="0"/>
              <w:jc w:val="center"/>
              <w:rPr>
                <w:rFonts w:ascii="仿宋" w:hAnsi="仿宋" w:eastAsia="仿宋" w:cs="仿宋"/>
                <w:sz w:val="24"/>
                <w:szCs w:val="24"/>
              </w:rPr>
            </w:pPr>
            <w:r>
              <w:rPr>
                <w:rFonts w:ascii="仿宋" w:hAnsi="仿宋" w:eastAsia="仿宋" w:cs="仿宋"/>
                <w:sz w:val="24"/>
                <w:szCs w:val="24"/>
              </w:rPr>
              <w:t>8</w:t>
            </w:r>
          </w:p>
        </w:tc>
        <w:tc>
          <w:tcPr>
            <w:tcW w:w="2410" w:type="dxa"/>
            <w:vAlign w:val="center"/>
          </w:tcPr>
          <w:p>
            <w:pPr>
              <w:ind w:left="0" w:leftChars="0" w:firstLine="0" w:firstLineChars="0"/>
              <w:jc w:val="center"/>
              <w:rPr>
                <w:rFonts w:ascii="仿宋" w:hAnsi="仿宋" w:eastAsia="仿宋" w:cs="仿宋"/>
                <w:sz w:val="24"/>
                <w:szCs w:val="24"/>
              </w:rPr>
            </w:pPr>
            <w:r>
              <w:rPr>
                <w:rFonts w:hint="eastAsia" w:ascii="仿宋" w:hAnsi="仿宋" w:eastAsia="仿宋" w:cs="仿宋"/>
                <w:sz w:val="24"/>
                <w:szCs w:val="24"/>
              </w:rPr>
              <w:t>公路工程</w:t>
            </w:r>
            <w:r>
              <w:rPr>
                <w:rFonts w:ascii="仿宋" w:hAnsi="仿宋" w:eastAsia="仿宋" w:cs="仿宋"/>
                <w:sz w:val="24"/>
                <w:szCs w:val="24"/>
              </w:rPr>
              <w:t>计量</w:t>
            </w:r>
          </w:p>
        </w:tc>
        <w:tc>
          <w:tcPr>
            <w:tcW w:w="5387" w:type="dxa"/>
            <w:vAlign w:val="center"/>
          </w:tcPr>
          <w:p>
            <w:pPr>
              <w:ind w:firstLine="480" w:firstLineChars="200"/>
              <w:rPr>
                <w:rFonts w:ascii="仿宋" w:hAnsi="仿宋" w:eastAsia="仿宋" w:cs="仿宋"/>
                <w:sz w:val="24"/>
                <w:szCs w:val="24"/>
              </w:rPr>
            </w:pPr>
            <w:r>
              <w:rPr>
                <w:rFonts w:hint="eastAsia" w:ascii="仿宋" w:hAnsi="仿宋" w:eastAsia="仿宋" w:cs="仿宋"/>
                <w:sz w:val="24"/>
                <w:szCs w:val="24"/>
              </w:rPr>
              <w:t>主要内容：工程量清单的认知和编写，路基路面工程量清单计量细则及运用，桥梁清单计量细则及运用，各分项工程量的计算，计量支付月报表的编制，现场签证、工程变更</w:t>
            </w:r>
          </w:p>
          <w:p>
            <w:pPr>
              <w:ind w:firstLine="480" w:firstLineChars="200"/>
              <w:rPr>
                <w:rFonts w:ascii="仿宋" w:hAnsi="仿宋" w:eastAsia="仿宋" w:cs="仿宋"/>
                <w:sz w:val="24"/>
                <w:szCs w:val="24"/>
              </w:rPr>
            </w:pPr>
            <w:r>
              <w:rPr>
                <w:rFonts w:hint="eastAsia" w:ascii="仿宋" w:hAnsi="仿宋" w:eastAsia="仿宋" w:cs="仿宋"/>
                <w:sz w:val="24"/>
                <w:szCs w:val="24"/>
              </w:rPr>
              <w:t>要求：掌握公路工程量清单相关专业知识，清单计量规则，具备公路工程计量员的基本知识要求和素质要求。</w:t>
            </w:r>
          </w:p>
        </w:tc>
        <w:tc>
          <w:tcPr>
            <w:tcW w:w="1553" w:type="dxa"/>
            <w:vAlign w:val="center"/>
          </w:tcPr>
          <w:p>
            <w:pPr>
              <w:ind w:left="0" w:leftChars="0" w:firstLine="0" w:firstLineChars="0"/>
              <w:jc w:val="center"/>
              <w:rPr>
                <w:rFonts w:ascii="仿宋" w:hAnsi="仿宋" w:eastAsia="仿宋" w:cs="仿宋"/>
                <w:sz w:val="24"/>
                <w:szCs w:val="24"/>
              </w:rPr>
            </w:pPr>
            <w:r>
              <w:rPr>
                <w:rFonts w:ascii="仿宋" w:hAnsi="仿宋" w:eastAsia="仿宋" w:cs="仿宋"/>
                <w:sz w:val="24"/>
                <w:szCs w:val="24"/>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0" w:hRule="exact"/>
          <w:jc w:val="center"/>
        </w:trPr>
        <w:tc>
          <w:tcPr>
            <w:tcW w:w="761" w:type="dxa"/>
            <w:vAlign w:val="center"/>
          </w:tcPr>
          <w:p>
            <w:pPr>
              <w:ind w:left="0" w:leftChars="0" w:firstLine="0" w:firstLineChars="0"/>
              <w:jc w:val="center"/>
              <w:rPr>
                <w:rFonts w:ascii="仿宋" w:hAnsi="仿宋" w:eastAsia="仿宋" w:cs="仿宋"/>
                <w:sz w:val="24"/>
                <w:szCs w:val="24"/>
              </w:rPr>
            </w:pPr>
            <w:r>
              <w:rPr>
                <w:rFonts w:ascii="仿宋" w:hAnsi="仿宋" w:eastAsia="仿宋" w:cs="仿宋"/>
                <w:sz w:val="24"/>
                <w:szCs w:val="24"/>
              </w:rPr>
              <w:t>9</w:t>
            </w:r>
          </w:p>
        </w:tc>
        <w:tc>
          <w:tcPr>
            <w:tcW w:w="2410" w:type="dxa"/>
            <w:vAlign w:val="center"/>
          </w:tcPr>
          <w:p>
            <w:pPr>
              <w:ind w:left="0" w:leftChars="0" w:firstLine="0" w:firstLineChars="0"/>
              <w:jc w:val="center"/>
              <w:rPr>
                <w:rFonts w:ascii="仿宋" w:hAnsi="仿宋" w:eastAsia="仿宋" w:cs="仿宋"/>
                <w:sz w:val="24"/>
                <w:szCs w:val="24"/>
              </w:rPr>
            </w:pPr>
            <w:r>
              <w:rPr>
                <w:rFonts w:hint="eastAsia" w:ascii="仿宋" w:hAnsi="仿宋" w:eastAsia="仿宋" w:cs="仿宋"/>
                <w:sz w:val="24"/>
                <w:szCs w:val="24"/>
              </w:rPr>
              <w:t>施工资料</w:t>
            </w:r>
          </w:p>
        </w:tc>
        <w:tc>
          <w:tcPr>
            <w:tcW w:w="5387" w:type="dxa"/>
            <w:vAlign w:val="center"/>
          </w:tcPr>
          <w:p>
            <w:pPr>
              <w:jc w:val="left"/>
              <w:rPr>
                <w:rFonts w:ascii="仿宋" w:hAnsi="仿宋" w:eastAsia="仿宋" w:cs="仿宋"/>
                <w:sz w:val="24"/>
                <w:szCs w:val="24"/>
              </w:rPr>
            </w:pPr>
            <w:r>
              <w:rPr>
                <w:rFonts w:hint="eastAsia" w:ascii="仿宋" w:hAnsi="仿宋" w:eastAsia="仿宋" w:cs="仿宋"/>
                <w:sz w:val="24"/>
                <w:szCs w:val="24"/>
              </w:rPr>
              <w:t xml:space="preserve"> 主要内容：施工准备阶段资料编制、施工阶段资料的编制、竣工资料资料</w:t>
            </w:r>
          </w:p>
          <w:p>
            <w:pPr>
              <w:ind w:firstLine="480" w:firstLineChars="200"/>
              <w:jc w:val="left"/>
              <w:rPr>
                <w:rFonts w:ascii="仿宋" w:hAnsi="仿宋" w:eastAsia="仿宋" w:cs="仿宋"/>
                <w:sz w:val="24"/>
                <w:szCs w:val="24"/>
              </w:rPr>
            </w:pPr>
            <w:r>
              <w:rPr>
                <w:rFonts w:hint="eastAsia" w:ascii="仿宋" w:hAnsi="仿宋" w:eastAsia="仿宋" w:cs="仿宋"/>
                <w:sz w:val="24"/>
                <w:szCs w:val="24"/>
              </w:rPr>
              <w:t>要求：掌握工程建设各阶段对基本建设文件、施工现场安全管理文件、施工现场安全文件、竣工文件能进行编制、组卷与归档管理。技能要点：运用计算机技术对工程管理与档案信息共享。</w:t>
            </w:r>
          </w:p>
        </w:tc>
        <w:tc>
          <w:tcPr>
            <w:tcW w:w="1553" w:type="dxa"/>
            <w:vAlign w:val="center"/>
          </w:tcPr>
          <w:p>
            <w:pPr>
              <w:ind w:left="0" w:leftChars="0" w:firstLine="0" w:firstLineChars="0"/>
              <w:jc w:val="center"/>
              <w:rPr>
                <w:rFonts w:ascii="仿宋" w:hAnsi="仿宋" w:eastAsia="仿宋" w:cs="仿宋"/>
                <w:sz w:val="24"/>
                <w:szCs w:val="24"/>
              </w:rPr>
            </w:pPr>
            <w:r>
              <w:rPr>
                <w:rFonts w:ascii="仿宋" w:hAnsi="仿宋" w:eastAsia="仿宋" w:cs="仿宋"/>
                <w:sz w:val="24"/>
                <w:szCs w:val="24"/>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8" w:hRule="exact"/>
          <w:jc w:val="center"/>
        </w:trPr>
        <w:tc>
          <w:tcPr>
            <w:tcW w:w="761" w:type="dxa"/>
            <w:vAlign w:val="center"/>
          </w:tcPr>
          <w:p>
            <w:pPr>
              <w:ind w:left="0" w:leftChars="0" w:firstLine="0" w:firstLineChars="0"/>
              <w:jc w:val="center"/>
              <w:rPr>
                <w:rFonts w:ascii="仿宋" w:hAnsi="仿宋" w:eastAsia="仿宋" w:cs="仿宋"/>
                <w:sz w:val="24"/>
                <w:szCs w:val="24"/>
              </w:rPr>
            </w:pPr>
            <w:r>
              <w:rPr>
                <w:rFonts w:ascii="仿宋" w:hAnsi="仿宋" w:eastAsia="仿宋" w:cs="仿宋"/>
                <w:sz w:val="24"/>
                <w:szCs w:val="24"/>
              </w:rPr>
              <w:t>10</w:t>
            </w:r>
          </w:p>
        </w:tc>
        <w:tc>
          <w:tcPr>
            <w:tcW w:w="2410" w:type="dxa"/>
            <w:vAlign w:val="center"/>
          </w:tcPr>
          <w:p>
            <w:pPr>
              <w:ind w:left="0" w:leftChars="0" w:firstLine="0" w:firstLineChars="0"/>
              <w:jc w:val="center"/>
              <w:rPr>
                <w:rFonts w:ascii="仿宋" w:hAnsi="仿宋" w:eastAsia="仿宋" w:cs="仿宋"/>
                <w:sz w:val="24"/>
                <w:szCs w:val="24"/>
              </w:rPr>
            </w:pPr>
            <w:r>
              <w:rPr>
                <w:rFonts w:hint="eastAsia" w:ascii="仿宋" w:hAnsi="仿宋" w:eastAsia="仿宋" w:cs="仿宋"/>
                <w:sz w:val="24"/>
                <w:szCs w:val="24"/>
              </w:rPr>
              <w:t>公路CAD</w:t>
            </w:r>
          </w:p>
        </w:tc>
        <w:tc>
          <w:tcPr>
            <w:tcW w:w="5387" w:type="dxa"/>
            <w:vAlign w:val="center"/>
          </w:tcPr>
          <w:p>
            <w:pPr>
              <w:ind w:firstLine="480" w:firstLineChars="200"/>
              <w:jc w:val="left"/>
              <w:rPr>
                <w:rFonts w:ascii="仿宋" w:hAnsi="仿宋" w:eastAsia="仿宋" w:cs="仿宋"/>
                <w:sz w:val="24"/>
                <w:szCs w:val="24"/>
              </w:rPr>
            </w:pPr>
            <w:r>
              <w:rPr>
                <w:rFonts w:hint="eastAsia" w:ascii="仿宋" w:hAnsi="仿宋" w:eastAsia="仿宋" w:cs="仿宋"/>
                <w:sz w:val="24"/>
                <w:szCs w:val="24"/>
              </w:rPr>
              <w:t>公路AutoCAD基础知识，图形的绘制、编辑、文字的填加与编辑、尺寸标注、图形管理及图形文件管理、打印输出图形等操作方法，公路、桥梁基本图形的绘制方法；路基防护工程图、平交平面图等；中等复杂的公路、桥涵工程图样绘制综合训练。</w:t>
            </w:r>
          </w:p>
        </w:tc>
        <w:tc>
          <w:tcPr>
            <w:tcW w:w="1553" w:type="dxa"/>
            <w:vAlign w:val="center"/>
          </w:tcPr>
          <w:p>
            <w:pPr>
              <w:ind w:left="0" w:leftChars="0" w:firstLine="0" w:firstLineChars="0"/>
              <w:jc w:val="center"/>
              <w:rPr>
                <w:rFonts w:ascii="仿宋" w:hAnsi="仿宋" w:eastAsia="仿宋" w:cs="仿宋"/>
                <w:sz w:val="24"/>
                <w:szCs w:val="24"/>
              </w:rPr>
            </w:pPr>
            <w:r>
              <w:rPr>
                <w:rFonts w:ascii="仿宋" w:hAnsi="仿宋" w:eastAsia="仿宋" w:cs="仿宋"/>
                <w:sz w:val="24"/>
                <w:szCs w:val="24"/>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4" w:hRule="exact"/>
          <w:jc w:val="center"/>
        </w:trPr>
        <w:tc>
          <w:tcPr>
            <w:tcW w:w="761" w:type="dxa"/>
            <w:vAlign w:val="center"/>
          </w:tcPr>
          <w:p>
            <w:pPr>
              <w:ind w:left="0" w:leftChars="0" w:firstLine="0" w:firstLineChars="0"/>
              <w:jc w:val="center"/>
              <w:rPr>
                <w:rFonts w:ascii="仿宋" w:hAnsi="仿宋" w:eastAsia="仿宋" w:cs="仿宋"/>
                <w:sz w:val="24"/>
                <w:szCs w:val="24"/>
              </w:rPr>
            </w:pPr>
            <w:r>
              <w:rPr>
                <w:rFonts w:ascii="仿宋" w:hAnsi="仿宋" w:eastAsia="仿宋" w:cs="仿宋"/>
                <w:sz w:val="24"/>
                <w:szCs w:val="24"/>
              </w:rPr>
              <w:t>11</w:t>
            </w:r>
          </w:p>
        </w:tc>
        <w:tc>
          <w:tcPr>
            <w:tcW w:w="2410" w:type="dxa"/>
            <w:vAlign w:val="center"/>
          </w:tcPr>
          <w:p>
            <w:pPr>
              <w:ind w:left="0" w:leftChars="0" w:firstLine="0" w:firstLineChars="0"/>
              <w:jc w:val="center"/>
              <w:rPr>
                <w:rFonts w:ascii="仿宋" w:hAnsi="仿宋" w:eastAsia="仿宋" w:cs="仿宋"/>
                <w:sz w:val="24"/>
                <w:szCs w:val="24"/>
              </w:rPr>
            </w:pPr>
            <w:r>
              <w:rPr>
                <w:rFonts w:hint="eastAsia" w:ascii="仿宋" w:hAnsi="仿宋" w:eastAsia="仿宋" w:cs="仿宋"/>
                <w:sz w:val="24"/>
                <w:szCs w:val="24"/>
              </w:rPr>
              <w:t>土质与筑路材料</w:t>
            </w:r>
          </w:p>
        </w:tc>
        <w:tc>
          <w:tcPr>
            <w:tcW w:w="5387" w:type="dxa"/>
            <w:vAlign w:val="center"/>
          </w:tcPr>
          <w:p>
            <w:pPr>
              <w:ind w:firstLine="480" w:firstLineChars="200"/>
              <w:jc w:val="left"/>
              <w:rPr>
                <w:rFonts w:ascii="仿宋" w:hAnsi="仿宋" w:eastAsia="仿宋" w:cs="仿宋"/>
                <w:sz w:val="24"/>
                <w:szCs w:val="24"/>
              </w:rPr>
            </w:pPr>
            <w:r>
              <w:rPr>
                <w:rFonts w:hint="eastAsia" w:ascii="仿宋" w:hAnsi="仿宋" w:eastAsia="仿宋" w:cs="仿宋"/>
                <w:sz w:val="24"/>
                <w:szCs w:val="24"/>
              </w:rPr>
              <w:t>土、集料、水泥及水泥混凝土、无机结合料稳定材料、沥青及沥青混合料、其他筑路材料的常用性质、检测方法及评价方法等；水泥混凝土配合比设计方法、沥青混合料混合比设计方法；土质与筑路材料综合试验。</w:t>
            </w:r>
          </w:p>
        </w:tc>
        <w:tc>
          <w:tcPr>
            <w:tcW w:w="1553" w:type="dxa"/>
            <w:vAlign w:val="center"/>
          </w:tcPr>
          <w:p>
            <w:pPr>
              <w:ind w:left="0" w:leftChars="0" w:firstLine="0" w:firstLineChars="0"/>
              <w:jc w:val="center"/>
              <w:rPr>
                <w:rFonts w:ascii="仿宋" w:hAnsi="仿宋" w:eastAsia="仿宋" w:cs="仿宋"/>
                <w:sz w:val="24"/>
                <w:szCs w:val="24"/>
              </w:rPr>
            </w:pPr>
            <w:r>
              <w:rPr>
                <w:rFonts w:ascii="仿宋" w:hAnsi="仿宋" w:eastAsia="仿宋" w:cs="仿宋"/>
                <w:sz w:val="24"/>
                <w:szCs w:val="24"/>
              </w:rPr>
              <w:t>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3" w:hRule="exact"/>
          <w:jc w:val="center"/>
        </w:trPr>
        <w:tc>
          <w:tcPr>
            <w:tcW w:w="761" w:type="dxa"/>
            <w:vAlign w:val="center"/>
          </w:tcPr>
          <w:p>
            <w:pPr>
              <w:ind w:left="0" w:leftChars="0" w:firstLine="0" w:firstLineChars="0"/>
              <w:jc w:val="center"/>
              <w:rPr>
                <w:rFonts w:ascii="仿宋" w:hAnsi="仿宋" w:eastAsia="仿宋" w:cs="仿宋"/>
                <w:sz w:val="24"/>
                <w:szCs w:val="24"/>
              </w:rPr>
            </w:pPr>
            <w:r>
              <w:rPr>
                <w:rFonts w:hint="eastAsia" w:ascii="仿宋" w:hAnsi="仿宋" w:eastAsia="仿宋" w:cs="仿宋"/>
                <w:sz w:val="24"/>
                <w:szCs w:val="24"/>
              </w:rPr>
              <w:t>1</w:t>
            </w:r>
            <w:r>
              <w:rPr>
                <w:rFonts w:ascii="仿宋" w:hAnsi="仿宋" w:eastAsia="仿宋" w:cs="仿宋"/>
                <w:sz w:val="24"/>
                <w:szCs w:val="24"/>
              </w:rPr>
              <w:t>2</w:t>
            </w:r>
          </w:p>
        </w:tc>
        <w:tc>
          <w:tcPr>
            <w:tcW w:w="2410" w:type="dxa"/>
            <w:vAlign w:val="center"/>
          </w:tcPr>
          <w:p>
            <w:pPr>
              <w:ind w:left="0" w:leftChars="0" w:firstLine="0" w:firstLineChars="0"/>
              <w:jc w:val="center"/>
              <w:rPr>
                <w:rFonts w:ascii="仿宋" w:hAnsi="仿宋" w:eastAsia="仿宋" w:cs="仿宋"/>
                <w:sz w:val="24"/>
                <w:szCs w:val="24"/>
              </w:rPr>
            </w:pPr>
            <w:r>
              <w:rPr>
                <w:rFonts w:hint="eastAsia" w:ascii="仿宋" w:hAnsi="仿宋" w:eastAsia="仿宋" w:cs="仿宋"/>
                <w:sz w:val="24"/>
                <w:szCs w:val="24"/>
              </w:rPr>
              <w:t>招投标</w:t>
            </w:r>
            <w:r>
              <w:rPr>
                <w:rFonts w:ascii="仿宋" w:hAnsi="仿宋" w:eastAsia="仿宋" w:cs="仿宋"/>
                <w:sz w:val="24"/>
                <w:szCs w:val="24"/>
              </w:rPr>
              <w:t>与合同管理</w:t>
            </w:r>
          </w:p>
        </w:tc>
        <w:tc>
          <w:tcPr>
            <w:tcW w:w="5387" w:type="dxa"/>
            <w:vAlign w:val="center"/>
          </w:tcPr>
          <w:p>
            <w:pPr>
              <w:jc w:val="left"/>
              <w:rPr>
                <w:rFonts w:ascii="仿宋" w:hAnsi="仿宋" w:eastAsia="仿宋" w:cs="仿宋"/>
                <w:sz w:val="24"/>
                <w:szCs w:val="24"/>
              </w:rPr>
            </w:pPr>
            <w:r>
              <w:rPr>
                <w:rFonts w:hint="eastAsia" w:ascii="仿宋" w:hAnsi="仿宋" w:eastAsia="仿宋" w:cs="仿宋"/>
                <w:sz w:val="24"/>
                <w:szCs w:val="24"/>
              </w:rPr>
              <w:t>工程招投标与合同管理基本知识，建设工程招标、投标，建设工程开标、评标与定标，建设工程施工合同的订立，建设工程施工合同的履行，建设工程施工合同的变更、解除及终止，国际工程合同管理。</w:t>
            </w:r>
          </w:p>
        </w:tc>
        <w:tc>
          <w:tcPr>
            <w:tcW w:w="1553" w:type="dxa"/>
            <w:vAlign w:val="center"/>
          </w:tcPr>
          <w:p>
            <w:pPr>
              <w:ind w:left="0" w:leftChars="0" w:firstLine="0" w:firstLineChars="0"/>
              <w:jc w:val="center"/>
              <w:rPr>
                <w:rFonts w:ascii="仿宋" w:hAnsi="仿宋" w:eastAsia="仿宋" w:cs="仿宋"/>
                <w:sz w:val="24"/>
                <w:szCs w:val="24"/>
              </w:rPr>
            </w:pPr>
            <w:r>
              <w:rPr>
                <w:rFonts w:ascii="仿宋" w:hAnsi="仿宋" w:eastAsia="仿宋" w:cs="仿宋"/>
                <w:sz w:val="24"/>
                <w:szCs w:val="24"/>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4" w:hRule="exact"/>
          <w:jc w:val="center"/>
        </w:trPr>
        <w:tc>
          <w:tcPr>
            <w:tcW w:w="761" w:type="dxa"/>
            <w:vAlign w:val="center"/>
          </w:tcPr>
          <w:p>
            <w:pPr>
              <w:ind w:left="0" w:leftChars="0" w:firstLine="0" w:firstLineChars="0"/>
              <w:jc w:val="center"/>
              <w:rPr>
                <w:rFonts w:ascii="仿宋" w:hAnsi="仿宋" w:eastAsia="仿宋" w:cs="仿宋"/>
                <w:sz w:val="24"/>
                <w:szCs w:val="24"/>
              </w:rPr>
            </w:pPr>
            <w:r>
              <w:rPr>
                <w:rFonts w:hint="eastAsia" w:ascii="仿宋" w:hAnsi="仿宋" w:eastAsia="仿宋" w:cs="仿宋"/>
                <w:sz w:val="24"/>
                <w:szCs w:val="24"/>
              </w:rPr>
              <w:t>1</w:t>
            </w:r>
            <w:r>
              <w:rPr>
                <w:rFonts w:ascii="仿宋" w:hAnsi="仿宋" w:eastAsia="仿宋" w:cs="仿宋"/>
                <w:sz w:val="24"/>
                <w:szCs w:val="24"/>
              </w:rPr>
              <w:t>3</w:t>
            </w:r>
          </w:p>
        </w:tc>
        <w:tc>
          <w:tcPr>
            <w:tcW w:w="2410" w:type="dxa"/>
            <w:vAlign w:val="center"/>
          </w:tcPr>
          <w:p>
            <w:pPr>
              <w:ind w:left="0" w:leftChars="0" w:firstLine="0" w:firstLineChars="0"/>
              <w:jc w:val="center"/>
              <w:rPr>
                <w:rFonts w:ascii="仿宋" w:hAnsi="仿宋" w:eastAsia="仿宋" w:cs="仿宋"/>
                <w:sz w:val="24"/>
                <w:szCs w:val="24"/>
              </w:rPr>
            </w:pPr>
            <w:r>
              <w:rPr>
                <w:rFonts w:hint="eastAsia" w:ascii="仿宋" w:hAnsi="仿宋" w:eastAsia="仿宋" w:cs="仿宋"/>
                <w:sz w:val="24"/>
                <w:szCs w:val="24"/>
              </w:rPr>
              <w:t>桥涵</w:t>
            </w:r>
            <w:r>
              <w:rPr>
                <w:rFonts w:ascii="仿宋" w:hAnsi="仿宋" w:eastAsia="仿宋" w:cs="仿宋"/>
                <w:sz w:val="24"/>
                <w:szCs w:val="24"/>
              </w:rPr>
              <w:t>施工技术</w:t>
            </w:r>
          </w:p>
        </w:tc>
        <w:tc>
          <w:tcPr>
            <w:tcW w:w="5387" w:type="dxa"/>
            <w:vAlign w:val="center"/>
          </w:tcPr>
          <w:p>
            <w:pPr>
              <w:ind w:firstLine="480" w:firstLineChars="200"/>
              <w:jc w:val="left"/>
              <w:rPr>
                <w:rFonts w:ascii="仿宋" w:hAnsi="仿宋" w:eastAsia="仿宋" w:cs="仿宋"/>
                <w:sz w:val="24"/>
                <w:szCs w:val="24"/>
              </w:rPr>
            </w:pPr>
            <w:r>
              <w:rPr>
                <w:rFonts w:hint="eastAsia" w:ascii="仿宋" w:hAnsi="仿宋" w:eastAsia="仿宋" w:cs="仿宋"/>
                <w:sz w:val="24"/>
                <w:szCs w:val="24"/>
              </w:rPr>
              <w:t>桥梁的类型、组成及结构，桥梁基础、墩台、上部结构等的施工技术，涵洞的施工技术，特殊气候及环境条件下的桥涵施工技术；斜拉桥和悬索桥的施工工艺与质量标准；桥涵工程施工综合实训。</w:t>
            </w:r>
          </w:p>
        </w:tc>
        <w:tc>
          <w:tcPr>
            <w:tcW w:w="1553" w:type="dxa"/>
            <w:vAlign w:val="center"/>
          </w:tcPr>
          <w:p>
            <w:pPr>
              <w:ind w:left="0" w:leftChars="0" w:firstLine="0" w:firstLineChars="0"/>
              <w:jc w:val="center"/>
              <w:rPr>
                <w:rFonts w:ascii="仿宋" w:hAnsi="仿宋" w:eastAsia="仿宋" w:cs="仿宋"/>
                <w:sz w:val="24"/>
                <w:szCs w:val="24"/>
              </w:rPr>
            </w:pPr>
            <w:r>
              <w:rPr>
                <w:rFonts w:ascii="仿宋" w:hAnsi="仿宋" w:eastAsia="仿宋" w:cs="仿宋"/>
                <w:sz w:val="24"/>
                <w:szCs w:val="24"/>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exact"/>
          <w:jc w:val="center"/>
        </w:trPr>
        <w:tc>
          <w:tcPr>
            <w:tcW w:w="761" w:type="dxa"/>
            <w:vAlign w:val="center"/>
          </w:tcPr>
          <w:p>
            <w:pPr>
              <w:ind w:left="0" w:leftChars="0" w:firstLine="0" w:firstLineChars="0"/>
              <w:jc w:val="center"/>
              <w:rPr>
                <w:rFonts w:ascii="仿宋" w:hAnsi="仿宋" w:eastAsia="仿宋" w:cs="仿宋"/>
                <w:sz w:val="24"/>
                <w:szCs w:val="24"/>
              </w:rPr>
            </w:pPr>
            <w:r>
              <w:rPr>
                <w:rFonts w:hint="eastAsia" w:ascii="仿宋" w:hAnsi="仿宋" w:eastAsia="仿宋" w:cs="仿宋"/>
                <w:sz w:val="24"/>
                <w:szCs w:val="24"/>
              </w:rPr>
              <w:t>1</w:t>
            </w:r>
            <w:r>
              <w:rPr>
                <w:rFonts w:ascii="仿宋" w:hAnsi="仿宋" w:eastAsia="仿宋" w:cs="仿宋"/>
                <w:sz w:val="24"/>
                <w:szCs w:val="24"/>
              </w:rPr>
              <w:t>4</w:t>
            </w:r>
          </w:p>
        </w:tc>
        <w:tc>
          <w:tcPr>
            <w:tcW w:w="2410" w:type="dxa"/>
            <w:vAlign w:val="center"/>
          </w:tcPr>
          <w:p>
            <w:pPr>
              <w:ind w:left="0" w:leftChars="0" w:firstLine="0" w:firstLineChars="0"/>
              <w:jc w:val="center"/>
              <w:rPr>
                <w:rFonts w:ascii="仿宋" w:hAnsi="仿宋" w:eastAsia="仿宋" w:cs="仿宋"/>
                <w:sz w:val="24"/>
                <w:szCs w:val="24"/>
              </w:rPr>
            </w:pPr>
            <w:r>
              <w:rPr>
                <w:rFonts w:hint="eastAsia" w:ascii="仿宋" w:hAnsi="仿宋" w:eastAsia="仿宋" w:cs="仿宋"/>
                <w:sz w:val="24"/>
                <w:szCs w:val="24"/>
              </w:rPr>
              <w:t>施工</w:t>
            </w:r>
            <w:r>
              <w:rPr>
                <w:rFonts w:ascii="仿宋" w:hAnsi="仿宋" w:eastAsia="仿宋" w:cs="仿宋"/>
                <w:sz w:val="24"/>
                <w:szCs w:val="24"/>
              </w:rPr>
              <w:t>测量</w:t>
            </w:r>
          </w:p>
        </w:tc>
        <w:tc>
          <w:tcPr>
            <w:tcW w:w="5387" w:type="dxa"/>
            <w:vAlign w:val="center"/>
          </w:tcPr>
          <w:p>
            <w:pPr>
              <w:ind w:firstLine="480" w:firstLineChars="200"/>
              <w:jc w:val="left"/>
              <w:rPr>
                <w:rFonts w:ascii="仿宋" w:hAnsi="仿宋" w:eastAsia="仿宋" w:cs="仿宋"/>
                <w:sz w:val="24"/>
                <w:szCs w:val="24"/>
              </w:rPr>
            </w:pPr>
            <w:r>
              <w:rPr>
                <w:rFonts w:hint="eastAsia" w:ascii="仿宋" w:hAnsi="仿宋" w:eastAsia="仿宋" w:cs="仿宋"/>
                <w:sz w:val="24"/>
                <w:szCs w:val="24"/>
              </w:rPr>
              <w:t>道路</w:t>
            </w:r>
            <w:r>
              <w:rPr>
                <w:rFonts w:ascii="仿宋" w:hAnsi="仿宋" w:eastAsia="仿宋" w:cs="仿宋"/>
                <w:sz w:val="24"/>
                <w:szCs w:val="24"/>
              </w:rPr>
              <w:t>中线放样、道路边线放样、涵洞放样、桥台放样、锥坡放样、</w:t>
            </w:r>
            <w:r>
              <w:rPr>
                <w:rFonts w:hint="eastAsia" w:ascii="仿宋" w:hAnsi="仿宋" w:eastAsia="仿宋" w:cs="仿宋"/>
                <w:sz w:val="24"/>
                <w:szCs w:val="24"/>
              </w:rPr>
              <w:t>挡土墙</w:t>
            </w:r>
            <w:r>
              <w:rPr>
                <w:rFonts w:ascii="仿宋" w:hAnsi="仿宋" w:eastAsia="仿宋" w:cs="仿宋"/>
                <w:sz w:val="24"/>
                <w:szCs w:val="24"/>
              </w:rPr>
              <w:t>放样</w:t>
            </w:r>
          </w:p>
        </w:tc>
        <w:tc>
          <w:tcPr>
            <w:tcW w:w="1553" w:type="dxa"/>
            <w:vAlign w:val="center"/>
          </w:tcPr>
          <w:p>
            <w:pPr>
              <w:ind w:left="0" w:leftChars="0" w:firstLine="0" w:firstLineChars="0"/>
              <w:jc w:val="center"/>
              <w:rPr>
                <w:rFonts w:ascii="仿宋" w:hAnsi="仿宋" w:eastAsia="仿宋" w:cs="仿宋"/>
                <w:sz w:val="24"/>
                <w:szCs w:val="24"/>
              </w:rPr>
            </w:pPr>
            <w:r>
              <w:rPr>
                <w:rFonts w:ascii="仿宋" w:hAnsi="仿宋" w:eastAsia="仿宋" w:cs="仿宋"/>
                <w:sz w:val="24"/>
                <w:szCs w:val="24"/>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exact"/>
          <w:jc w:val="center"/>
        </w:trPr>
        <w:tc>
          <w:tcPr>
            <w:tcW w:w="761" w:type="dxa"/>
            <w:vAlign w:val="center"/>
          </w:tcPr>
          <w:p>
            <w:pPr>
              <w:ind w:left="0" w:leftChars="0" w:firstLine="0" w:firstLineChars="0"/>
              <w:jc w:val="center"/>
              <w:rPr>
                <w:rFonts w:ascii="仿宋" w:hAnsi="仿宋" w:eastAsia="仿宋" w:cs="仿宋"/>
                <w:sz w:val="24"/>
                <w:szCs w:val="24"/>
              </w:rPr>
            </w:pPr>
            <w:r>
              <w:rPr>
                <w:rFonts w:hint="eastAsia" w:ascii="仿宋" w:hAnsi="仿宋" w:eastAsia="仿宋" w:cs="仿宋"/>
                <w:sz w:val="24"/>
                <w:szCs w:val="24"/>
              </w:rPr>
              <w:t>1</w:t>
            </w:r>
            <w:r>
              <w:rPr>
                <w:rFonts w:ascii="仿宋" w:hAnsi="仿宋" w:eastAsia="仿宋" w:cs="仿宋"/>
                <w:sz w:val="24"/>
                <w:szCs w:val="24"/>
              </w:rPr>
              <w:t>5</w:t>
            </w:r>
          </w:p>
        </w:tc>
        <w:tc>
          <w:tcPr>
            <w:tcW w:w="2410" w:type="dxa"/>
            <w:vAlign w:val="center"/>
          </w:tcPr>
          <w:p>
            <w:pPr>
              <w:ind w:left="0" w:leftChars="0" w:firstLine="0" w:firstLineChars="0"/>
              <w:jc w:val="center"/>
              <w:rPr>
                <w:rFonts w:ascii="仿宋" w:hAnsi="仿宋" w:eastAsia="仿宋" w:cs="仿宋"/>
                <w:sz w:val="24"/>
                <w:szCs w:val="24"/>
              </w:rPr>
            </w:pPr>
            <w:r>
              <w:rPr>
                <w:rFonts w:hint="eastAsia" w:ascii="仿宋" w:hAnsi="仿宋" w:eastAsia="仿宋" w:cs="仿宋"/>
                <w:sz w:val="24"/>
                <w:szCs w:val="24"/>
              </w:rPr>
              <w:t>无人机测绘运用</w:t>
            </w:r>
          </w:p>
        </w:tc>
        <w:tc>
          <w:tcPr>
            <w:tcW w:w="5387" w:type="dxa"/>
            <w:vAlign w:val="center"/>
          </w:tcPr>
          <w:p>
            <w:pPr>
              <w:ind w:firstLine="480" w:firstLineChars="200"/>
              <w:jc w:val="left"/>
              <w:rPr>
                <w:rFonts w:ascii="仿宋" w:hAnsi="仿宋" w:eastAsia="仿宋" w:cs="仿宋"/>
                <w:sz w:val="24"/>
                <w:szCs w:val="24"/>
              </w:rPr>
            </w:pPr>
            <w:r>
              <w:rPr>
                <w:rFonts w:hint="eastAsia" w:ascii="仿宋" w:hAnsi="仿宋" w:eastAsia="仿宋" w:cs="仿宋"/>
                <w:sz w:val="24"/>
                <w:szCs w:val="24"/>
              </w:rPr>
              <w:t>地形、地物数据采集；数据地形图绘制、数字化地图绘制</w:t>
            </w:r>
          </w:p>
        </w:tc>
        <w:tc>
          <w:tcPr>
            <w:tcW w:w="1553" w:type="dxa"/>
            <w:vAlign w:val="center"/>
          </w:tcPr>
          <w:p>
            <w:pPr>
              <w:ind w:left="0" w:leftChars="0" w:firstLine="0" w:firstLineChars="0"/>
              <w:jc w:val="center"/>
              <w:rPr>
                <w:rFonts w:ascii="仿宋" w:hAnsi="仿宋" w:eastAsia="仿宋" w:cs="仿宋"/>
                <w:sz w:val="24"/>
                <w:szCs w:val="24"/>
              </w:rPr>
            </w:pPr>
            <w:r>
              <w:rPr>
                <w:rFonts w:hint="eastAsia" w:ascii="仿宋" w:hAnsi="仿宋" w:eastAsia="仿宋" w:cs="仿宋"/>
                <w:sz w:val="24"/>
                <w:szCs w:val="24"/>
              </w:rPr>
              <w:t>108</w:t>
            </w:r>
          </w:p>
        </w:tc>
      </w:tr>
    </w:tbl>
    <w:p>
      <w:pPr>
        <w:adjustRightInd w:val="0"/>
        <w:snapToGrid w:val="0"/>
        <w:spacing w:line="360" w:lineRule="auto"/>
        <w:ind w:left="0" w:leftChars="0" w:firstLine="0" w:firstLineChars="0"/>
        <w:outlineLvl w:val="0"/>
        <w:rPr>
          <w:rFonts w:hint="eastAsia" w:ascii="仿宋" w:hAnsi="仿宋" w:eastAsia="仿宋" w:cs="仿宋"/>
          <w:sz w:val="32"/>
          <w:szCs w:val="24"/>
        </w:rPr>
      </w:pPr>
      <w:bookmarkStart w:id="2" w:name="_Toc9916"/>
    </w:p>
    <w:p>
      <w:pPr>
        <w:pStyle w:val="3"/>
        <w:bidi w:val="0"/>
        <w:rPr>
          <w:rFonts w:hint="eastAsia"/>
          <w:lang w:eastAsia="zh-CN"/>
        </w:rPr>
      </w:pPr>
      <w:r>
        <w:rPr>
          <w:rFonts w:hint="eastAsia"/>
        </w:rPr>
        <w:t>（</w:t>
      </w:r>
      <w:r>
        <w:rPr>
          <w:rFonts w:hint="eastAsia"/>
          <w:lang w:eastAsia="zh-CN"/>
        </w:rPr>
        <w:t>三</w:t>
      </w:r>
      <w:r>
        <w:rPr>
          <w:rFonts w:hint="eastAsia"/>
        </w:rPr>
        <w:t>）</w:t>
      </w:r>
      <w:bookmarkEnd w:id="2"/>
      <w:r>
        <w:rPr>
          <w:rFonts w:hint="eastAsia"/>
          <w:lang w:eastAsia="zh-CN"/>
        </w:rPr>
        <w:t>技能实训</w:t>
      </w:r>
    </w:p>
    <w:tbl>
      <w:tblPr>
        <w:tblStyle w:val="9"/>
        <w:tblW w:w="10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2381"/>
        <w:gridCol w:w="5599"/>
        <w:gridCol w:w="1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exact"/>
          <w:jc w:val="center"/>
        </w:trPr>
        <w:tc>
          <w:tcPr>
            <w:tcW w:w="754" w:type="dxa"/>
            <w:shd w:val="clear" w:color="auto" w:fill="E6E6E6"/>
            <w:vAlign w:val="center"/>
          </w:tcPr>
          <w:p>
            <w:pPr>
              <w:ind w:left="0" w:leftChars="0" w:firstLine="0" w:firstLineChars="0"/>
              <w:jc w:val="center"/>
              <w:rPr>
                <w:b/>
                <w:sz w:val="24"/>
                <w:szCs w:val="24"/>
              </w:rPr>
            </w:pPr>
            <w:r>
              <w:rPr>
                <w:b/>
                <w:sz w:val="24"/>
                <w:szCs w:val="24"/>
              </w:rPr>
              <w:t>序号</w:t>
            </w:r>
          </w:p>
        </w:tc>
        <w:tc>
          <w:tcPr>
            <w:tcW w:w="2381" w:type="dxa"/>
            <w:shd w:val="clear" w:color="auto" w:fill="E6E6E6"/>
            <w:vAlign w:val="center"/>
          </w:tcPr>
          <w:p>
            <w:pPr>
              <w:ind w:left="0" w:leftChars="0" w:firstLine="0" w:firstLineChars="0"/>
              <w:jc w:val="center"/>
              <w:rPr>
                <w:b/>
                <w:sz w:val="24"/>
                <w:szCs w:val="24"/>
              </w:rPr>
            </w:pPr>
            <w:r>
              <w:rPr>
                <w:b/>
                <w:sz w:val="24"/>
                <w:szCs w:val="24"/>
              </w:rPr>
              <w:t>课程名称</w:t>
            </w:r>
          </w:p>
        </w:tc>
        <w:tc>
          <w:tcPr>
            <w:tcW w:w="5599" w:type="dxa"/>
            <w:shd w:val="clear" w:color="auto" w:fill="E6E6E6"/>
            <w:vAlign w:val="center"/>
          </w:tcPr>
          <w:p>
            <w:pPr>
              <w:ind w:left="0" w:leftChars="0" w:firstLine="0" w:firstLineChars="0"/>
              <w:jc w:val="center"/>
              <w:rPr>
                <w:b/>
                <w:sz w:val="24"/>
                <w:szCs w:val="24"/>
              </w:rPr>
            </w:pPr>
            <w:r>
              <w:rPr>
                <w:rFonts w:hint="eastAsia"/>
                <w:b/>
                <w:sz w:val="24"/>
                <w:szCs w:val="24"/>
              </w:rPr>
              <w:t>主要教学内容</w:t>
            </w:r>
          </w:p>
        </w:tc>
        <w:tc>
          <w:tcPr>
            <w:tcW w:w="1306" w:type="dxa"/>
            <w:shd w:val="clear" w:color="auto" w:fill="E6E6E6"/>
            <w:vAlign w:val="center"/>
          </w:tcPr>
          <w:p>
            <w:pPr>
              <w:ind w:left="0" w:leftChars="0" w:firstLine="0" w:firstLineChars="0"/>
              <w:jc w:val="center"/>
              <w:rPr>
                <w:b/>
                <w:sz w:val="24"/>
                <w:szCs w:val="24"/>
              </w:rPr>
            </w:pPr>
            <w:r>
              <w:rPr>
                <w:b/>
                <w:sz w:val="24"/>
                <w:szCs w:val="24"/>
              </w:rPr>
              <w:t>参考学时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exact"/>
          <w:jc w:val="center"/>
        </w:trPr>
        <w:tc>
          <w:tcPr>
            <w:tcW w:w="754" w:type="dxa"/>
            <w:vAlign w:val="center"/>
          </w:tcPr>
          <w:p>
            <w:pPr>
              <w:ind w:left="0" w:leftChars="0" w:firstLine="0" w:firstLineChars="0"/>
              <w:jc w:val="center"/>
              <w:rPr>
                <w:sz w:val="24"/>
                <w:szCs w:val="24"/>
              </w:rPr>
            </w:pPr>
            <w:r>
              <w:rPr>
                <w:rFonts w:hint="eastAsia"/>
                <w:sz w:val="24"/>
                <w:szCs w:val="24"/>
              </w:rPr>
              <w:t>1</w:t>
            </w:r>
          </w:p>
        </w:tc>
        <w:tc>
          <w:tcPr>
            <w:tcW w:w="2381" w:type="dxa"/>
            <w:vAlign w:val="center"/>
          </w:tcPr>
          <w:p>
            <w:pPr>
              <w:ind w:left="0" w:leftChars="0" w:firstLine="0" w:firstLineChars="0"/>
              <w:jc w:val="both"/>
              <w:rPr>
                <w:rFonts w:ascii="仿宋" w:hAnsi="仿宋" w:eastAsia="仿宋" w:cs="仿宋"/>
                <w:sz w:val="24"/>
                <w:szCs w:val="24"/>
              </w:rPr>
            </w:pPr>
            <w:r>
              <w:rPr>
                <w:rFonts w:hint="eastAsia" w:ascii="仿宋" w:hAnsi="仿宋" w:eastAsia="仿宋" w:cs="仿宋"/>
                <w:sz w:val="24"/>
                <w:szCs w:val="24"/>
              </w:rPr>
              <w:t>中级工技能鉴定实训</w:t>
            </w:r>
          </w:p>
        </w:tc>
        <w:tc>
          <w:tcPr>
            <w:tcW w:w="5599" w:type="dxa"/>
            <w:vAlign w:val="center"/>
          </w:tcPr>
          <w:p>
            <w:pPr>
              <w:ind w:left="0" w:leftChars="0" w:firstLine="0" w:firstLineChars="0"/>
              <w:jc w:val="left"/>
              <w:rPr>
                <w:rFonts w:ascii="仿宋" w:hAnsi="仿宋" w:eastAsia="仿宋" w:cs="仿宋"/>
                <w:sz w:val="24"/>
                <w:szCs w:val="24"/>
              </w:rPr>
            </w:pPr>
            <w:r>
              <w:rPr>
                <w:rFonts w:hint="eastAsia" w:ascii="仿宋" w:hAnsi="仿宋" w:eastAsia="仿宋" w:cs="仿宋"/>
                <w:sz w:val="24"/>
                <w:szCs w:val="24"/>
              </w:rPr>
              <w:t>依据中级工职业技能鉴定标准进行实训训练，并进行鉴定。</w:t>
            </w:r>
          </w:p>
        </w:tc>
        <w:tc>
          <w:tcPr>
            <w:tcW w:w="1306" w:type="dxa"/>
            <w:vAlign w:val="center"/>
          </w:tcPr>
          <w:p>
            <w:pPr>
              <w:ind w:left="0" w:leftChars="0" w:firstLine="0" w:firstLineChars="0"/>
              <w:jc w:val="center"/>
              <w:rPr>
                <w:rFonts w:ascii="仿宋" w:hAnsi="仿宋" w:eastAsia="仿宋" w:cs="仿宋"/>
                <w:sz w:val="24"/>
                <w:szCs w:val="24"/>
              </w:rPr>
            </w:pPr>
            <w:r>
              <w:rPr>
                <w:rFonts w:hint="eastAsia" w:ascii="仿宋" w:hAnsi="仿宋" w:eastAsia="仿宋" w:cs="仿宋"/>
                <w:sz w:val="24"/>
                <w:szCs w:val="24"/>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exact"/>
          <w:jc w:val="center"/>
        </w:trPr>
        <w:tc>
          <w:tcPr>
            <w:tcW w:w="754" w:type="dxa"/>
            <w:vAlign w:val="center"/>
          </w:tcPr>
          <w:p>
            <w:pPr>
              <w:ind w:left="0" w:leftChars="0" w:firstLine="0" w:firstLineChars="0"/>
              <w:jc w:val="center"/>
              <w:rPr>
                <w:sz w:val="24"/>
                <w:szCs w:val="24"/>
              </w:rPr>
            </w:pPr>
            <w:r>
              <w:rPr>
                <w:rFonts w:hint="eastAsia"/>
                <w:sz w:val="24"/>
                <w:szCs w:val="24"/>
              </w:rPr>
              <w:t>2</w:t>
            </w:r>
          </w:p>
        </w:tc>
        <w:tc>
          <w:tcPr>
            <w:tcW w:w="2381" w:type="dxa"/>
            <w:vAlign w:val="center"/>
          </w:tcPr>
          <w:p>
            <w:pPr>
              <w:ind w:left="0" w:leftChars="0" w:firstLine="0" w:firstLineChars="0"/>
              <w:jc w:val="both"/>
              <w:rPr>
                <w:rFonts w:hint="eastAsia" w:ascii="仿宋" w:hAnsi="仿宋" w:eastAsia="仿宋" w:cs="仿宋"/>
                <w:sz w:val="24"/>
                <w:szCs w:val="24"/>
              </w:rPr>
            </w:pPr>
            <w:r>
              <w:rPr>
                <w:rFonts w:hint="eastAsia" w:ascii="仿宋" w:hAnsi="仿宋" w:eastAsia="仿宋" w:cs="仿宋"/>
                <w:sz w:val="24"/>
                <w:szCs w:val="24"/>
              </w:rPr>
              <w:t>高级工技能鉴定实训</w:t>
            </w:r>
          </w:p>
          <w:p>
            <w:pPr>
              <w:ind w:left="0" w:lef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（测量员）</w:t>
            </w:r>
          </w:p>
        </w:tc>
        <w:tc>
          <w:tcPr>
            <w:tcW w:w="5599" w:type="dxa"/>
            <w:vAlign w:val="center"/>
          </w:tcPr>
          <w:p>
            <w:pPr>
              <w:ind w:left="0" w:leftChars="0" w:firstLine="0" w:firstLineChars="0"/>
              <w:jc w:val="left"/>
              <w:rPr>
                <w:rFonts w:ascii="仿宋" w:hAnsi="仿宋" w:eastAsia="仿宋" w:cs="仿宋"/>
                <w:sz w:val="24"/>
                <w:szCs w:val="24"/>
              </w:rPr>
            </w:pPr>
            <w:r>
              <w:rPr>
                <w:rFonts w:hint="eastAsia" w:ascii="仿宋" w:hAnsi="仿宋" w:eastAsia="仿宋" w:cs="仿宋"/>
                <w:sz w:val="24"/>
                <w:szCs w:val="24"/>
              </w:rPr>
              <w:t>依据高级工职业技能鉴定标准进行实训训练，并进行鉴定。</w:t>
            </w:r>
          </w:p>
        </w:tc>
        <w:tc>
          <w:tcPr>
            <w:tcW w:w="1306" w:type="dxa"/>
            <w:vAlign w:val="center"/>
          </w:tcPr>
          <w:p>
            <w:pPr>
              <w:ind w:left="0" w:leftChars="0" w:firstLine="0" w:firstLineChars="0"/>
              <w:jc w:val="center"/>
              <w:rPr>
                <w:rFonts w:ascii="仿宋" w:hAnsi="仿宋" w:eastAsia="仿宋" w:cs="仿宋"/>
                <w:sz w:val="24"/>
                <w:szCs w:val="24"/>
              </w:rPr>
            </w:pPr>
            <w:r>
              <w:rPr>
                <w:rFonts w:hint="eastAsia" w:ascii="仿宋" w:hAnsi="仿宋" w:eastAsia="仿宋" w:cs="仿宋"/>
                <w:sz w:val="24"/>
                <w:szCs w:val="24"/>
              </w:rPr>
              <w:t>120</w:t>
            </w:r>
          </w:p>
        </w:tc>
      </w:tr>
    </w:tbl>
    <w:p>
      <w:pPr>
        <w:pStyle w:val="3"/>
        <w:bidi w:val="0"/>
      </w:pPr>
      <w:r>
        <w:rPr>
          <w:rFonts w:hint="eastAsia"/>
          <w:lang w:eastAsia="zh-CN"/>
        </w:rPr>
        <w:t>（四）</w:t>
      </w:r>
      <w:r>
        <w:rPr>
          <w:rFonts w:hint="eastAsia"/>
        </w:rPr>
        <w:t>顶岗实习</w:t>
      </w:r>
    </w:p>
    <w:p>
      <w:pPr>
        <w:bidi w:val="0"/>
      </w:pPr>
      <w:r>
        <w:rPr>
          <w:rFonts w:hint="eastAsia"/>
        </w:rPr>
        <w:t>顶岗实习是公路工程</w:t>
      </w:r>
      <w:r>
        <w:t>测量</w:t>
      </w:r>
      <w:r>
        <w:rPr>
          <w:rFonts w:hint="eastAsia"/>
        </w:rPr>
        <w:t>专业最后的实践性教学环节，对所学知识技能进行的一次综合性实践，是培养学生综合职业能力的重要环节。通过顶岗实习，使学生了解公路工程建设行业组织机构、相关岗位工作内容、公路工程建设行业生产的工作过程，掌握公路建设中施工、测量、试验检测、造价、资料、监理等方面的知识，进一步熟练操作技能，提高社会认识和社会交往的能力，学习行业企业在职人员的优秀品质和敬业精神，养成正确的劳动态度，明确自己的社会责任，初步具有上岗工作的能力。</w:t>
      </w:r>
    </w:p>
    <w:p>
      <w:pPr>
        <w:pStyle w:val="3"/>
        <w:bidi w:val="0"/>
      </w:pPr>
      <w:r>
        <w:rPr>
          <w:rFonts w:hint="eastAsia"/>
        </w:rPr>
        <w:t>七、</w:t>
      </w:r>
      <w:r>
        <w:t>教学</w:t>
      </w:r>
      <w:r>
        <w:rPr>
          <w:rFonts w:hint="eastAsia"/>
        </w:rPr>
        <w:t>进程总体</w:t>
      </w:r>
      <w:r>
        <w:t>安排</w:t>
      </w:r>
    </w:p>
    <w:p>
      <w:pPr>
        <w:spacing w:line="360" w:lineRule="auto"/>
        <w:ind w:firstLine="472" w:firstLineChars="196"/>
        <w:jc w:val="center"/>
        <w:rPr>
          <w:rFonts w:ascii="仿宋_GB2312" w:hAnsi="黑体"/>
          <w:b/>
          <w:bCs/>
          <w:sz w:val="24"/>
          <w:szCs w:val="24"/>
        </w:rPr>
      </w:pPr>
      <w:r>
        <w:rPr>
          <w:rFonts w:hint="eastAsia" w:ascii="仿宋_GB2312" w:hAnsi="黑体"/>
          <w:b/>
          <w:bCs/>
          <w:sz w:val="24"/>
          <w:szCs w:val="24"/>
          <w:u w:val="single"/>
        </w:rPr>
        <w:t>公路工程</w:t>
      </w:r>
      <w:r>
        <w:rPr>
          <w:rFonts w:ascii="仿宋_GB2312" w:hAnsi="黑体"/>
          <w:b/>
          <w:bCs/>
          <w:sz w:val="24"/>
          <w:szCs w:val="24"/>
          <w:u w:val="single"/>
        </w:rPr>
        <w:t>测量</w:t>
      </w:r>
      <w:r>
        <w:rPr>
          <w:rFonts w:hint="eastAsia" w:ascii="仿宋_GB2312" w:hAnsi="黑体"/>
          <w:b/>
          <w:bCs/>
          <w:sz w:val="24"/>
          <w:szCs w:val="24"/>
          <w:u w:val="single"/>
        </w:rPr>
        <w:t>（高级工）</w:t>
      </w:r>
      <w:r>
        <w:rPr>
          <w:rFonts w:hint="eastAsia" w:ascii="仿宋_GB2312" w:hAnsi="黑体"/>
          <w:b/>
          <w:bCs/>
          <w:sz w:val="24"/>
          <w:szCs w:val="24"/>
        </w:rPr>
        <w:t>专业指导性教学计划表</w:t>
      </w:r>
    </w:p>
    <w:tbl>
      <w:tblPr>
        <w:tblStyle w:val="9"/>
        <w:tblpPr w:leftFromText="180" w:rightFromText="180" w:vertAnchor="text" w:horzAnchor="page" w:tblpXSpec="center" w:tblpY="78"/>
        <w:tblOverlap w:val="never"/>
        <w:tblW w:w="10724" w:type="dxa"/>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4"/>
        <w:gridCol w:w="1880"/>
        <w:gridCol w:w="552"/>
        <w:gridCol w:w="808"/>
        <w:gridCol w:w="644"/>
        <w:gridCol w:w="672"/>
        <w:gridCol w:w="684"/>
        <w:gridCol w:w="732"/>
        <w:gridCol w:w="696"/>
        <w:gridCol w:w="684"/>
        <w:gridCol w:w="768"/>
        <w:gridCol w:w="648"/>
        <w:gridCol w:w="732"/>
        <w:gridCol w:w="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4" w:type="dxa"/>
            <w:vMerge w:val="restart"/>
            <w:vAlign w:val="center"/>
          </w:tcPr>
          <w:p>
            <w:pPr>
              <w:pStyle w:val="22"/>
              <w:bidi w:val="0"/>
              <w:jc w:val="center"/>
            </w:pPr>
            <w:r>
              <w:rPr>
                <w:rFonts w:hint="eastAsia"/>
              </w:rPr>
              <w:t>序号</w:t>
            </w:r>
          </w:p>
        </w:tc>
        <w:tc>
          <w:tcPr>
            <w:tcW w:w="1880" w:type="dxa"/>
            <w:vMerge w:val="restart"/>
            <w:vAlign w:val="center"/>
          </w:tcPr>
          <w:p>
            <w:pPr>
              <w:pStyle w:val="22"/>
              <w:bidi w:val="0"/>
              <w:rPr>
                <w:sz w:val="21"/>
                <w:szCs w:val="21"/>
              </w:rPr>
            </w:pPr>
            <w:r>
              <w:rPr>
                <w:rFonts w:hint="eastAsia"/>
                <w:sz w:val="21"/>
                <w:szCs w:val="21"/>
              </w:rPr>
              <w:t>课程</w:t>
            </w:r>
          </w:p>
        </w:tc>
        <w:tc>
          <w:tcPr>
            <w:tcW w:w="552" w:type="dxa"/>
            <w:vMerge w:val="restart"/>
            <w:vAlign w:val="center"/>
          </w:tcPr>
          <w:p>
            <w:pPr>
              <w:pStyle w:val="22"/>
              <w:bidi w:val="0"/>
              <w:jc w:val="center"/>
              <w:rPr>
                <w:rFonts w:hint="default"/>
              </w:rPr>
            </w:pPr>
            <w:r>
              <w:rPr>
                <w:rFonts w:hint="default"/>
              </w:rPr>
              <w:t>基准学时</w:t>
            </w:r>
          </w:p>
        </w:tc>
        <w:tc>
          <w:tcPr>
            <w:tcW w:w="7068" w:type="dxa"/>
            <w:gridSpan w:val="10"/>
            <w:vAlign w:val="center"/>
          </w:tcPr>
          <w:p>
            <w:pPr>
              <w:pStyle w:val="22"/>
              <w:bidi w:val="0"/>
              <w:jc w:val="center"/>
              <w:rPr>
                <w:rFonts w:hint="default"/>
              </w:rPr>
            </w:pPr>
            <w:r>
              <w:rPr>
                <w:rFonts w:hint="default"/>
              </w:rPr>
              <w:t>学时分配</w:t>
            </w:r>
          </w:p>
        </w:tc>
        <w:tc>
          <w:tcPr>
            <w:tcW w:w="740" w:type="dxa"/>
            <w:vMerge w:val="restart"/>
            <w:vAlign w:val="center"/>
          </w:tcPr>
          <w:p>
            <w:pPr>
              <w:pStyle w:val="22"/>
              <w:bidi w:val="0"/>
              <w:jc w:val="center"/>
            </w:pPr>
            <w:r>
              <w:rPr>
                <w:rFonts w:hint="eastAsia"/>
              </w:rPr>
              <w:t>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4" w:type="dxa"/>
            <w:vMerge w:val="continue"/>
            <w:vAlign w:val="center"/>
          </w:tcPr>
          <w:p>
            <w:pPr>
              <w:pStyle w:val="22"/>
              <w:bidi w:val="0"/>
              <w:jc w:val="center"/>
            </w:pPr>
          </w:p>
        </w:tc>
        <w:tc>
          <w:tcPr>
            <w:tcW w:w="1880" w:type="dxa"/>
            <w:vMerge w:val="continue"/>
            <w:vAlign w:val="center"/>
          </w:tcPr>
          <w:p>
            <w:pPr>
              <w:pStyle w:val="22"/>
              <w:bidi w:val="0"/>
              <w:rPr>
                <w:sz w:val="21"/>
                <w:szCs w:val="21"/>
              </w:rPr>
            </w:pPr>
          </w:p>
        </w:tc>
        <w:tc>
          <w:tcPr>
            <w:tcW w:w="552" w:type="dxa"/>
            <w:vMerge w:val="continue"/>
            <w:vAlign w:val="center"/>
          </w:tcPr>
          <w:p>
            <w:pPr>
              <w:pStyle w:val="22"/>
              <w:bidi w:val="0"/>
              <w:jc w:val="center"/>
              <w:rPr>
                <w:rFonts w:hint="default"/>
              </w:rPr>
            </w:pPr>
          </w:p>
        </w:tc>
        <w:tc>
          <w:tcPr>
            <w:tcW w:w="808" w:type="dxa"/>
            <w:vAlign w:val="center"/>
          </w:tcPr>
          <w:p>
            <w:pPr>
              <w:pStyle w:val="22"/>
              <w:bidi w:val="0"/>
              <w:jc w:val="center"/>
              <w:rPr>
                <w:rFonts w:hint="default"/>
              </w:rPr>
            </w:pPr>
            <w:r>
              <w:rPr>
                <w:rFonts w:hint="default"/>
              </w:rPr>
              <w:t>第1</w:t>
            </w:r>
          </w:p>
          <w:p>
            <w:pPr>
              <w:pStyle w:val="22"/>
              <w:bidi w:val="0"/>
              <w:jc w:val="center"/>
              <w:rPr>
                <w:rFonts w:hint="default"/>
              </w:rPr>
            </w:pPr>
            <w:r>
              <w:rPr>
                <w:rFonts w:hint="default"/>
              </w:rPr>
              <w:t>学期</w:t>
            </w:r>
          </w:p>
        </w:tc>
        <w:tc>
          <w:tcPr>
            <w:tcW w:w="644" w:type="dxa"/>
            <w:vAlign w:val="center"/>
          </w:tcPr>
          <w:p>
            <w:pPr>
              <w:pStyle w:val="22"/>
              <w:bidi w:val="0"/>
              <w:jc w:val="center"/>
              <w:rPr>
                <w:rFonts w:hint="default"/>
              </w:rPr>
            </w:pPr>
            <w:r>
              <w:rPr>
                <w:rFonts w:hint="default"/>
              </w:rPr>
              <w:t>第2学期</w:t>
            </w:r>
          </w:p>
        </w:tc>
        <w:tc>
          <w:tcPr>
            <w:tcW w:w="672" w:type="dxa"/>
            <w:vAlign w:val="center"/>
          </w:tcPr>
          <w:p>
            <w:pPr>
              <w:pStyle w:val="22"/>
              <w:bidi w:val="0"/>
              <w:jc w:val="center"/>
              <w:rPr>
                <w:rFonts w:hint="default"/>
              </w:rPr>
            </w:pPr>
            <w:r>
              <w:rPr>
                <w:rFonts w:hint="default"/>
              </w:rPr>
              <w:t>第3学期</w:t>
            </w:r>
          </w:p>
        </w:tc>
        <w:tc>
          <w:tcPr>
            <w:tcW w:w="684" w:type="dxa"/>
            <w:vAlign w:val="center"/>
          </w:tcPr>
          <w:p>
            <w:pPr>
              <w:pStyle w:val="22"/>
              <w:bidi w:val="0"/>
              <w:jc w:val="center"/>
              <w:rPr>
                <w:rFonts w:hint="default"/>
              </w:rPr>
            </w:pPr>
            <w:r>
              <w:rPr>
                <w:rFonts w:hint="default"/>
              </w:rPr>
              <w:t>第4学期</w:t>
            </w:r>
          </w:p>
        </w:tc>
        <w:tc>
          <w:tcPr>
            <w:tcW w:w="732" w:type="dxa"/>
            <w:vAlign w:val="center"/>
          </w:tcPr>
          <w:p>
            <w:pPr>
              <w:pStyle w:val="22"/>
              <w:bidi w:val="0"/>
              <w:jc w:val="center"/>
              <w:rPr>
                <w:rFonts w:hint="default"/>
              </w:rPr>
            </w:pPr>
            <w:r>
              <w:rPr>
                <w:rFonts w:hint="default"/>
              </w:rPr>
              <w:t>第5学期</w:t>
            </w:r>
          </w:p>
        </w:tc>
        <w:tc>
          <w:tcPr>
            <w:tcW w:w="696" w:type="dxa"/>
            <w:vAlign w:val="center"/>
          </w:tcPr>
          <w:p>
            <w:pPr>
              <w:pStyle w:val="22"/>
              <w:bidi w:val="0"/>
              <w:jc w:val="center"/>
              <w:rPr>
                <w:rFonts w:hint="default"/>
              </w:rPr>
            </w:pPr>
            <w:r>
              <w:rPr>
                <w:rFonts w:hint="default"/>
              </w:rPr>
              <w:t>第6学期</w:t>
            </w:r>
          </w:p>
        </w:tc>
        <w:tc>
          <w:tcPr>
            <w:tcW w:w="684" w:type="dxa"/>
            <w:vAlign w:val="center"/>
          </w:tcPr>
          <w:p>
            <w:pPr>
              <w:pStyle w:val="22"/>
              <w:bidi w:val="0"/>
              <w:jc w:val="center"/>
              <w:rPr>
                <w:rFonts w:hint="default"/>
              </w:rPr>
            </w:pPr>
            <w:r>
              <w:rPr>
                <w:rFonts w:hint="default"/>
              </w:rPr>
              <w:t>第7学期</w:t>
            </w:r>
          </w:p>
        </w:tc>
        <w:tc>
          <w:tcPr>
            <w:tcW w:w="768" w:type="dxa"/>
            <w:vAlign w:val="center"/>
          </w:tcPr>
          <w:p>
            <w:pPr>
              <w:pStyle w:val="22"/>
              <w:bidi w:val="0"/>
              <w:jc w:val="center"/>
              <w:rPr>
                <w:rFonts w:hint="default"/>
              </w:rPr>
            </w:pPr>
            <w:r>
              <w:rPr>
                <w:rFonts w:hint="default"/>
              </w:rPr>
              <w:t>第8学期</w:t>
            </w:r>
          </w:p>
        </w:tc>
        <w:tc>
          <w:tcPr>
            <w:tcW w:w="648" w:type="dxa"/>
            <w:vAlign w:val="center"/>
          </w:tcPr>
          <w:p>
            <w:pPr>
              <w:pStyle w:val="22"/>
              <w:bidi w:val="0"/>
              <w:jc w:val="center"/>
              <w:rPr>
                <w:rFonts w:hint="default"/>
              </w:rPr>
            </w:pPr>
            <w:r>
              <w:rPr>
                <w:rFonts w:hint="default"/>
              </w:rPr>
              <w:t>第9学期</w:t>
            </w:r>
          </w:p>
        </w:tc>
        <w:tc>
          <w:tcPr>
            <w:tcW w:w="732" w:type="dxa"/>
            <w:vAlign w:val="center"/>
          </w:tcPr>
          <w:p>
            <w:pPr>
              <w:pStyle w:val="22"/>
              <w:bidi w:val="0"/>
              <w:jc w:val="center"/>
              <w:rPr>
                <w:rFonts w:hint="default"/>
              </w:rPr>
            </w:pPr>
            <w:r>
              <w:rPr>
                <w:rFonts w:hint="default"/>
              </w:rPr>
              <w:t>第10学期</w:t>
            </w:r>
          </w:p>
        </w:tc>
        <w:tc>
          <w:tcPr>
            <w:tcW w:w="740" w:type="dxa"/>
            <w:vMerge w:val="continue"/>
            <w:vAlign w:val="center"/>
          </w:tcPr>
          <w:p>
            <w:pPr>
              <w:pStyle w:val="22"/>
              <w:bidi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4" w:type="dxa"/>
            <w:vAlign w:val="center"/>
          </w:tcPr>
          <w:p>
            <w:pPr>
              <w:pStyle w:val="22"/>
              <w:bidi w:val="0"/>
              <w:jc w:val="center"/>
            </w:pPr>
            <w:r>
              <w:rPr>
                <w:rFonts w:hint="eastAsia"/>
              </w:rPr>
              <w:t>一</w:t>
            </w:r>
          </w:p>
        </w:tc>
        <w:tc>
          <w:tcPr>
            <w:tcW w:w="1880" w:type="dxa"/>
            <w:vAlign w:val="center"/>
          </w:tcPr>
          <w:p>
            <w:pPr>
              <w:pStyle w:val="22"/>
              <w:bidi w:val="0"/>
              <w:rPr>
                <w:sz w:val="21"/>
                <w:szCs w:val="21"/>
              </w:rPr>
            </w:pPr>
            <w:r>
              <w:rPr>
                <w:rFonts w:hint="eastAsia"/>
                <w:sz w:val="21"/>
                <w:szCs w:val="21"/>
              </w:rPr>
              <w:t>公共基础课</w:t>
            </w:r>
          </w:p>
        </w:tc>
        <w:tc>
          <w:tcPr>
            <w:tcW w:w="552" w:type="dxa"/>
            <w:vAlign w:val="center"/>
          </w:tcPr>
          <w:p>
            <w:pPr>
              <w:pStyle w:val="22"/>
              <w:bidi w:val="0"/>
              <w:jc w:val="center"/>
              <w:rPr>
                <w:rFonts w:hint="default" w:ascii="Times New Roman" w:hAnsi="Times New Roman" w:cs="Times New Roman"/>
                <w:sz w:val="20"/>
                <w:szCs w:val="20"/>
              </w:rPr>
            </w:pPr>
          </w:p>
        </w:tc>
        <w:tc>
          <w:tcPr>
            <w:tcW w:w="808" w:type="dxa"/>
            <w:vAlign w:val="center"/>
          </w:tcPr>
          <w:p>
            <w:pPr>
              <w:pStyle w:val="22"/>
              <w:bidi w:val="0"/>
              <w:jc w:val="center"/>
              <w:rPr>
                <w:rFonts w:hint="default" w:ascii="Times New Roman" w:hAnsi="Times New Roman" w:cs="Times New Roman"/>
                <w:sz w:val="20"/>
                <w:szCs w:val="20"/>
              </w:rPr>
            </w:pPr>
          </w:p>
        </w:tc>
        <w:tc>
          <w:tcPr>
            <w:tcW w:w="644" w:type="dxa"/>
            <w:vAlign w:val="center"/>
          </w:tcPr>
          <w:p>
            <w:pPr>
              <w:pStyle w:val="22"/>
              <w:bidi w:val="0"/>
              <w:jc w:val="center"/>
              <w:rPr>
                <w:rFonts w:hint="default" w:ascii="Times New Roman" w:hAnsi="Times New Roman" w:cs="Times New Roman"/>
                <w:sz w:val="20"/>
                <w:szCs w:val="20"/>
              </w:rPr>
            </w:pPr>
          </w:p>
        </w:tc>
        <w:tc>
          <w:tcPr>
            <w:tcW w:w="672" w:type="dxa"/>
            <w:vAlign w:val="center"/>
          </w:tcPr>
          <w:p>
            <w:pPr>
              <w:pStyle w:val="22"/>
              <w:bidi w:val="0"/>
              <w:jc w:val="center"/>
              <w:rPr>
                <w:rFonts w:hint="default" w:ascii="Times New Roman" w:hAnsi="Times New Roman" w:cs="Times New Roman"/>
                <w:sz w:val="20"/>
                <w:szCs w:val="20"/>
              </w:rPr>
            </w:pPr>
          </w:p>
        </w:tc>
        <w:tc>
          <w:tcPr>
            <w:tcW w:w="684" w:type="dxa"/>
            <w:vAlign w:val="center"/>
          </w:tcPr>
          <w:p>
            <w:pPr>
              <w:pStyle w:val="22"/>
              <w:bidi w:val="0"/>
              <w:jc w:val="center"/>
              <w:rPr>
                <w:rFonts w:hint="default" w:ascii="Times New Roman" w:hAnsi="Times New Roman" w:cs="Times New Roman"/>
                <w:sz w:val="20"/>
                <w:szCs w:val="20"/>
              </w:rPr>
            </w:pPr>
          </w:p>
        </w:tc>
        <w:tc>
          <w:tcPr>
            <w:tcW w:w="732" w:type="dxa"/>
            <w:vAlign w:val="center"/>
          </w:tcPr>
          <w:p>
            <w:pPr>
              <w:pStyle w:val="22"/>
              <w:bidi w:val="0"/>
              <w:jc w:val="center"/>
              <w:rPr>
                <w:rFonts w:hint="default" w:ascii="Times New Roman" w:hAnsi="Times New Roman" w:cs="Times New Roman"/>
                <w:sz w:val="20"/>
                <w:szCs w:val="20"/>
              </w:rPr>
            </w:pPr>
          </w:p>
        </w:tc>
        <w:tc>
          <w:tcPr>
            <w:tcW w:w="696" w:type="dxa"/>
            <w:vAlign w:val="center"/>
          </w:tcPr>
          <w:p>
            <w:pPr>
              <w:pStyle w:val="22"/>
              <w:bidi w:val="0"/>
              <w:jc w:val="center"/>
              <w:rPr>
                <w:rFonts w:hint="default" w:ascii="Times New Roman" w:hAnsi="Times New Roman" w:cs="Times New Roman"/>
                <w:sz w:val="20"/>
                <w:szCs w:val="20"/>
              </w:rPr>
            </w:pPr>
          </w:p>
        </w:tc>
        <w:tc>
          <w:tcPr>
            <w:tcW w:w="684" w:type="dxa"/>
            <w:vAlign w:val="center"/>
          </w:tcPr>
          <w:p>
            <w:pPr>
              <w:pStyle w:val="22"/>
              <w:bidi w:val="0"/>
              <w:jc w:val="center"/>
              <w:rPr>
                <w:rFonts w:hint="default" w:ascii="Times New Roman" w:hAnsi="Times New Roman" w:cs="Times New Roman"/>
                <w:sz w:val="20"/>
                <w:szCs w:val="20"/>
              </w:rPr>
            </w:pPr>
          </w:p>
        </w:tc>
        <w:tc>
          <w:tcPr>
            <w:tcW w:w="768" w:type="dxa"/>
            <w:vAlign w:val="center"/>
          </w:tcPr>
          <w:p>
            <w:pPr>
              <w:pStyle w:val="22"/>
              <w:bidi w:val="0"/>
              <w:jc w:val="center"/>
              <w:rPr>
                <w:rFonts w:hint="default" w:ascii="Times New Roman" w:hAnsi="Times New Roman" w:cs="Times New Roman"/>
                <w:sz w:val="20"/>
                <w:szCs w:val="20"/>
              </w:rPr>
            </w:pPr>
          </w:p>
        </w:tc>
        <w:tc>
          <w:tcPr>
            <w:tcW w:w="648" w:type="dxa"/>
            <w:vAlign w:val="center"/>
          </w:tcPr>
          <w:p>
            <w:pPr>
              <w:pStyle w:val="22"/>
              <w:bidi w:val="0"/>
              <w:jc w:val="center"/>
              <w:rPr>
                <w:rFonts w:hint="default" w:ascii="Times New Roman" w:hAnsi="Times New Roman" w:cs="Times New Roman"/>
                <w:sz w:val="20"/>
                <w:szCs w:val="20"/>
              </w:rPr>
            </w:pPr>
          </w:p>
        </w:tc>
        <w:tc>
          <w:tcPr>
            <w:tcW w:w="732" w:type="dxa"/>
            <w:vAlign w:val="center"/>
          </w:tcPr>
          <w:p>
            <w:pPr>
              <w:pStyle w:val="22"/>
              <w:bidi w:val="0"/>
              <w:jc w:val="center"/>
              <w:rPr>
                <w:rFonts w:hint="default" w:ascii="Times New Roman" w:hAnsi="Times New Roman" w:cs="Times New Roman"/>
                <w:sz w:val="20"/>
                <w:szCs w:val="20"/>
              </w:rPr>
            </w:pPr>
          </w:p>
        </w:tc>
        <w:tc>
          <w:tcPr>
            <w:tcW w:w="7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2"/>
              <w:bidi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4" w:type="dxa"/>
            <w:vAlign w:val="center"/>
          </w:tcPr>
          <w:p>
            <w:pPr>
              <w:pStyle w:val="22"/>
              <w:bidi w:val="0"/>
              <w:jc w:val="center"/>
            </w:pPr>
            <w:r>
              <w:t>1</w:t>
            </w:r>
          </w:p>
        </w:tc>
        <w:tc>
          <w:tcPr>
            <w:tcW w:w="1880" w:type="dxa"/>
          </w:tcPr>
          <w:p>
            <w:pPr>
              <w:pStyle w:val="22"/>
              <w:bidi w:val="0"/>
              <w:rPr>
                <w:sz w:val="21"/>
                <w:szCs w:val="21"/>
              </w:rPr>
            </w:pPr>
            <w:r>
              <w:rPr>
                <w:rFonts w:hint="eastAsia"/>
                <w:sz w:val="21"/>
                <w:szCs w:val="21"/>
              </w:rPr>
              <w:t>德育（一）（思政）</w:t>
            </w:r>
          </w:p>
        </w:tc>
        <w:tc>
          <w:tcPr>
            <w:tcW w:w="552" w:type="dxa"/>
            <w:vAlign w:val="center"/>
          </w:tcPr>
          <w:p>
            <w:pPr>
              <w:pStyle w:val="22"/>
              <w:bidi w:val="0"/>
              <w:jc w:val="center"/>
              <w:rPr>
                <w:rFonts w:hint="default" w:ascii="Times New Roman" w:hAnsi="Times New Roman" w:cs="Times New Roman"/>
                <w:sz w:val="20"/>
                <w:szCs w:val="20"/>
              </w:rPr>
            </w:pPr>
            <w:r>
              <w:rPr>
                <w:rFonts w:hint="default" w:ascii="Times New Roman" w:hAnsi="Times New Roman" w:cs="Times New Roman"/>
                <w:sz w:val="20"/>
                <w:szCs w:val="20"/>
              </w:rPr>
              <w:t>38</w:t>
            </w:r>
          </w:p>
        </w:tc>
        <w:tc>
          <w:tcPr>
            <w:tcW w:w="808" w:type="dxa"/>
            <w:vAlign w:val="center"/>
          </w:tcPr>
          <w:p>
            <w:pPr>
              <w:pStyle w:val="22"/>
              <w:bidi w:val="0"/>
              <w:jc w:val="center"/>
              <w:rPr>
                <w:rFonts w:hint="default" w:ascii="Times New Roman" w:hAnsi="Times New Roman" w:cs="Times New Roman"/>
                <w:sz w:val="20"/>
                <w:szCs w:val="20"/>
              </w:rPr>
            </w:pPr>
            <w:r>
              <w:rPr>
                <w:rFonts w:hint="default" w:ascii="Times New Roman" w:hAnsi="Times New Roman" w:cs="Times New Roman"/>
                <w:sz w:val="20"/>
                <w:szCs w:val="20"/>
              </w:rPr>
              <w:t>2×19</w:t>
            </w:r>
          </w:p>
        </w:tc>
        <w:tc>
          <w:tcPr>
            <w:tcW w:w="644" w:type="dxa"/>
            <w:vAlign w:val="center"/>
          </w:tcPr>
          <w:p>
            <w:pPr>
              <w:pStyle w:val="22"/>
              <w:bidi w:val="0"/>
              <w:jc w:val="center"/>
              <w:rPr>
                <w:rFonts w:hint="default" w:ascii="Times New Roman" w:hAnsi="Times New Roman" w:cs="Times New Roman"/>
                <w:sz w:val="20"/>
                <w:szCs w:val="20"/>
              </w:rPr>
            </w:pPr>
          </w:p>
        </w:tc>
        <w:tc>
          <w:tcPr>
            <w:tcW w:w="672" w:type="dxa"/>
            <w:vAlign w:val="center"/>
          </w:tcPr>
          <w:p>
            <w:pPr>
              <w:pStyle w:val="22"/>
              <w:bidi w:val="0"/>
              <w:jc w:val="center"/>
              <w:rPr>
                <w:rFonts w:hint="default" w:ascii="Times New Roman" w:hAnsi="Times New Roman" w:cs="Times New Roman"/>
                <w:sz w:val="20"/>
                <w:szCs w:val="20"/>
              </w:rPr>
            </w:pPr>
          </w:p>
        </w:tc>
        <w:tc>
          <w:tcPr>
            <w:tcW w:w="684" w:type="dxa"/>
            <w:vAlign w:val="center"/>
          </w:tcPr>
          <w:p>
            <w:pPr>
              <w:pStyle w:val="22"/>
              <w:bidi w:val="0"/>
              <w:jc w:val="center"/>
              <w:rPr>
                <w:rFonts w:hint="default" w:ascii="Times New Roman" w:hAnsi="Times New Roman" w:cs="Times New Roman"/>
                <w:sz w:val="20"/>
                <w:szCs w:val="20"/>
              </w:rPr>
            </w:pPr>
          </w:p>
        </w:tc>
        <w:tc>
          <w:tcPr>
            <w:tcW w:w="732" w:type="dxa"/>
            <w:vAlign w:val="center"/>
          </w:tcPr>
          <w:p>
            <w:pPr>
              <w:pStyle w:val="22"/>
              <w:bidi w:val="0"/>
              <w:jc w:val="center"/>
              <w:rPr>
                <w:rFonts w:hint="default" w:ascii="Times New Roman" w:hAnsi="Times New Roman" w:cs="Times New Roman"/>
                <w:sz w:val="20"/>
                <w:szCs w:val="20"/>
              </w:rPr>
            </w:pPr>
          </w:p>
        </w:tc>
        <w:tc>
          <w:tcPr>
            <w:tcW w:w="696" w:type="dxa"/>
            <w:vAlign w:val="center"/>
          </w:tcPr>
          <w:p>
            <w:pPr>
              <w:pStyle w:val="22"/>
              <w:bidi w:val="0"/>
              <w:jc w:val="center"/>
              <w:rPr>
                <w:rFonts w:hint="default" w:ascii="Times New Roman" w:hAnsi="Times New Roman" w:cs="Times New Roman"/>
                <w:sz w:val="20"/>
                <w:szCs w:val="20"/>
              </w:rPr>
            </w:pPr>
          </w:p>
        </w:tc>
        <w:tc>
          <w:tcPr>
            <w:tcW w:w="684" w:type="dxa"/>
            <w:vAlign w:val="center"/>
          </w:tcPr>
          <w:p>
            <w:pPr>
              <w:pStyle w:val="22"/>
              <w:bidi w:val="0"/>
              <w:jc w:val="center"/>
              <w:rPr>
                <w:rFonts w:hint="default" w:ascii="Times New Roman" w:hAnsi="Times New Roman" w:cs="Times New Roman"/>
                <w:sz w:val="20"/>
                <w:szCs w:val="20"/>
              </w:rPr>
            </w:pPr>
          </w:p>
        </w:tc>
        <w:tc>
          <w:tcPr>
            <w:tcW w:w="768" w:type="dxa"/>
            <w:vAlign w:val="center"/>
          </w:tcPr>
          <w:p>
            <w:pPr>
              <w:pStyle w:val="22"/>
              <w:bidi w:val="0"/>
              <w:jc w:val="center"/>
              <w:rPr>
                <w:rFonts w:hint="default" w:ascii="Times New Roman" w:hAnsi="Times New Roman" w:cs="Times New Roman"/>
                <w:sz w:val="20"/>
                <w:szCs w:val="20"/>
              </w:rPr>
            </w:pPr>
          </w:p>
        </w:tc>
        <w:tc>
          <w:tcPr>
            <w:tcW w:w="648" w:type="dxa"/>
            <w:vAlign w:val="center"/>
          </w:tcPr>
          <w:p>
            <w:pPr>
              <w:pStyle w:val="22"/>
              <w:bidi w:val="0"/>
              <w:jc w:val="center"/>
              <w:rPr>
                <w:rFonts w:hint="default" w:ascii="Times New Roman" w:hAnsi="Times New Roman" w:cs="Times New Roman"/>
                <w:sz w:val="20"/>
                <w:szCs w:val="20"/>
              </w:rPr>
            </w:pPr>
          </w:p>
        </w:tc>
        <w:tc>
          <w:tcPr>
            <w:tcW w:w="732" w:type="dxa"/>
            <w:vAlign w:val="center"/>
          </w:tcPr>
          <w:p>
            <w:pPr>
              <w:pStyle w:val="22"/>
              <w:bidi w:val="0"/>
              <w:jc w:val="center"/>
              <w:rPr>
                <w:rFonts w:hint="default" w:ascii="Times New Roman" w:hAnsi="Times New Roman" w:cs="Times New Roman"/>
                <w:sz w:val="20"/>
                <w:szCs w:val="20"/>
              </w:rPr>
            </w:pPr>
          </w:p>
        </w:tc>
        <w:tc>
          <w:tcPr>
            <w:tcW w:w="740" w:type="dxa"/>
            <w:tcBorders>
              <w:top w:val="nil"/>
              <w:left w:val="single" w:color="auto" w:sz="4" w:space="0"/>
              <w:bottom w:val="single" w:color="auto" w:sz="4" w:space="0"/>
              <w:right w:val="single" w:color="auto" w:sz="4" w:space="0"/>
            </w:tcBorders>
            <w:shd w:val="clear" w:color="auto" w:fill="auto"/>
            <w:vAlign w:val="center"/>
          </w:tcPr>
          <w:p>
            <w:pPr>
              <w:pStyle w:val="22"/>
              <w:bidi w:val="0"/>
              <w:jc w:val="center"/>
            </w:pPr>
            <w:r>
              <w:rPr>
                <w:rFonts w:hint="eastAsia"/>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4" w:type="dxa"/>
            <w:vAlign w:val="center"/>
          </w:tcPr>
          <w:p>
            <w:pPr>
              <w:pStyle w:val="22"/>
              <w:bidi w:val="0"/>
              <w:jc w:val="center"/>
            </w:pPr>
            <w:r>
              <w:t>2</w:t>
            </w:r>
          </w:p>
        </w:tc>
        <w:tc>
          <w:tcPr>
            <w:tcW w:w="1880" w:type="dxa"/>
          </w:tcPr>
          <w:p>
            <w:pPr>
              <w:pStyle w:val="22"/>
              <w:bidi w:val="0"/>
              <w:rPr>
                <w:sz w:val="21"/>
                <w:szCs w:val="21"/>
              </w:rPr>
            </w:pPr>
            <w:r>
              <w:rPr>
                <w:rFonts w:hint="eastAsia"/>
                <w:sz w:val="21"/>
                <w:szCs w:val="21"/>
              </w:rPr>
              <w:t>德育（二）（思政）（中国特色社会主义10）</w:t>
            </w:r>
          </w:p>
        </w:tc>
        <w:tc>
          <w:tcPr>
            <w:tcW w:w="552" w:type="dxa"/>
            <w:vAlign w:val="center"/>
          </w:tcPr>
          <w:p>
            <w:pPr>
              <w:pStyle w:val="22"/>
              <w:bidi w:val="0"/>
              <w:jc w:val="center"/>
              <w:rPr>
                <w:rFonts w:hint="default" w:ascii="Times New Roman" w:hAnsi="Times New Roman" w:cs="Times New Roman"/>
                <w:sz w:val="20"/>
                <w:szCs w:val="20"/>
              </w:rPr>
            </w:pPr>
            <w:r>
              <w:rPr>
                <w:rFonts w:hint="default" w:ascii="Times New Roman" w:hAnsi="Times New Roman" w:cs="Times New Roman"/>
                <w:sz w:val="20"/>
                <w:szCs w:val="20"/>
              </w:rPr>
              <w:t>38</w:t>
            </w:r>
          </w:p>
        </w:tc>
        <w:tc>
          <w:tcPr>
            <w:tcW w:w="808" w:type="dxa"/>
            <w:vAlign w:val="center"/>
          </w:tcPr>
          <w:p>
            <w:pPr>
              <w:pStyle w:val="22"/>
              <w:bidi w:val="0"/>
              <w:jc w:val="center"/>
              <w:rPr>
                <w:rFonts w:hint="default" w:ascii="Times New Roman" w:hAnsi="Times New Roman" w:cs="Times New Roman"/>
                <w:sz w:val="20"/>
                <w:szCs w:val="20"/>
              </w:rPr>
            </w:pPr>
          </w:p>
        </w:tc>
        <w:tc>
          <w:tcPr>
            <w:tcW w:w="644" w:type="dxa"/>
            <w:vAlign w:val="center"/>
          </w:tcPr>
          <w:p>
            <w:pPr>
              <w:pStyle w:val="22"/>
              <w:bidi w:val="0"/>
              <w:jc w:val="center"/>
              <w:rPr>
                <w:rFonts w:hint="default" w:ascii="Times New Roman" w:hAnsi="Times New Roman" w:cs="Times New Roman"/>
                <w:sz w:val="20"/>
                <w:szCs w:val="20"/>
              </w:rPr>
            </w:pPr>
            <w:r>
              <w:rPr>
                <w:rFonts w:hint="default" w:ascii="Times New Roman" w:hAnsi="Times New Roman" w:cs="Times New Roman"/>
                <w:sz w:val="20"/>
                <w:szCs w:val="20"/>
              </w:rPr>
              <w:t>2×19</w:t>
            </w:r>
          </w:p>
        </w:tc>
        <w:tc>
          <w:tcPr>
            <w:tcW w:w="672" w:type="dxa"/>
            <w:vAlign w:val="center"/>
          </w:tcPr>
          <w:p>
            <w:pPr>
              <w:pStyle w:val="22"/>
              <w:bidi w:val="0"/>
              <w:jc w:val="center"/>
              <w:rPr>
                <w:rFonts w:hint="default" w:ascii="Times New Roman" w:hAnsi="Times New Roman" w:cs="Times New Roman"/>
                <w:sz w:val="20"/>
                <w:szCs w:val="20"/>
              </w:rPr>
            </w:pPr>
          </w:p>
        </w:tc>
        <w:tc>
          <w:tcPr>
            <w:tcW w:w="684" w:type="dxa"/>
            <w:vAlign w:val="center"/>
          </w:tcPr>
          <w:p>
            <w:pPr>
              <w:pStyle w:val="22"/>
              <w:bidi w:val="0"/>
              <w:jc w:val="center"/>
              <w:rPr>
                <w:rFonts w:hint="default" w:ascii="Times New Roman" w:hAnsi="Times New Roman" w:cs="Times New Roman"/>
                <w:sz w:val="20"/>
                <w:szCs w:val="20"/>
              </w:rPr>
            </w:pPr>
          </w:p>
        </w:tc>
        <w:tc>
          <w:tcPr>
            <w:tcW w:w="732" w:type="dxa"/>
            <w:vAlign w:val="center"/>
          </w:tcPr>
          <w:p>
            <w:pPr>
              <w:pStyle w:val="22"/>
              <w:bidi w:val="0"/>
              <w:jc w:val="center"/>
              <w:rPr>
                <w:rFonts w:hint="default" w:ascii="Times New Roman" w:hAnsi="Times New Roman" w:cs="Times New Roman"/>
                <w:sz w:val="20"/>
                <w:szCs w:val="20"/>
              </w:rPr>
            </w:pPr>
          </w:p>
        </w:tc>
        <w:tc>
          <w:tcPr>
            <w:tcW w:w="696" w:type="dxa"/>
            <w:vAlign w:val="center"/>
          </w:tcPr>
          <w:p>
            <w:pPr>
              <w:pStyle w:val="22"/>
              <w:bidi w:val="0"/>
              <w:jc w:val="center"/>
              <w:rPr>
                <w:rFonts w:hint="default" w:ascii="Times New Roman" w:hAnsi="Times New Roman" w:cs="Times New Roman"/>
                <w:sz w:val="20"/>
                <w:szCs w:val="20"/>
              </w:rPr>
            </w:pPr>
          </w:p>
        </w:tc>
        <w:tc>
          <w:tcPr>
            <w:tcW w:w="684" w:type="dxa"/>
            <w:vAlign w:val="center"/>
          </w:tcPr>
          <w:p>
            <w:pPr>
              <w:pStyle w:val="22"/>
              <w:bidi w:val="0"/>
              <w:jc w:val="center"/>
              <w:rPr>
                <w:rFonts w:hint="default" w:ascii="Times New Roman" w:hAnsi="Times New Roman" w:cs="Times New Roman"/>
                <w:sz w:val="20"/>
                <w:szCs w:val="20"/>
              </w:rPr>
            </w:pPr>
          </w:p>
        </w:tc>
        <w:tc>
          <w:tcPr>
            <w:tcW w:w="768" w:type="dxa"/>
            <w:vAlign w:val="center"/>
          </w:tcPr>
          <w:p>
            <w:pPr>
              <w:pStyle w:val="22"/>
              <w:bidi w:val="0"/>
              <w:jc w:val="center"/>
              <w:rPr>
                <w:rFonts w:hint="default" w:ascii="Times New Roman" w:hAnsi="Times New Roman" w:cs="Times New Roman"/>
                <w:sz w:val="20"/>
                <w:szCs w:val="20"/>
              </w:rPr>
            </w:pPr>
          </w:p>
        </w:tc>
        <w:tc>
          <w:tcPr>
            <w:tcW w:w="648" w:type="dxa"/>
            <w:vAlign w:val="center"/>
          </w:tcPr>
          <w:p>
            <w:pPr>
              <w:pStyle w:val="22"/>
              <w:bidi w:val="0"/>
              <w:jc w:val="center"/>
              <w:rPr>
                <w:rFonts w:hint="default" w:ascii="Times New Roman" w:hAnsi="Times New Roman" w:cs="Times New Roman"/>
                <w:sz w:val="20"/>
                <w:szCs w:val="20"/>
              </w:rPr>
            </w:pPr>
          </w:p>
        </w:tc>
        <w:tc>
          <w:tcPr>
            <w:tcW w:w="732" w:type="dxa"/>
            <w:vAlign w:val="center"/>
          </w:tcPr>
          <w:p>
            <w:pPr>
              <w:pStyle w:val="22"/>
              <w:bidi w:val="0"/>
              <w:jc w:val="center"/>
              <w:rPr>
                <w:rFonts w:hint="default" w:ascii="Times New Roman" w:hAnsi="Times New Roman" w:cs="Times New Roman"/>
                <w:sz w:val="20"/>
                <w:szCs w:val="20"/>
              </w:rPr>
            </w:pPr>
          </w:p>
        </w:tc>
        <w:tc>
          <w:tcPr>
            <w:tcW w:w="740" w:type="dxa"/>
            <w:tcBorders>
              <w:top w:val="nil"/>
              <w:left w:val="single" w:color="auto" w:sz="4" w:space="0"/>
              <w:bottom w:val="single" w:color="auto" w:sz="4" w:space="0"/>
              <w:right w:val="single" w:color="auto" w:sz="4" w:space="0"/>
            </w:tcBorders>
            <w:shd w:val="clear" w:color="auto" w:fill="auto"/>
            <w:vAlign w:val="center"/>
          </w:tcPr>
          <w:p>
            <w:pPr>
              <w:pStyle w:val="22"/>
              <w:bidi w:val="0"/>
              <w:jc w:val="center"/>
            </w:pPr>
            <w:r>
              <w:rPr>
                <w:rFonts w:hint="eastAsia"/>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4" w:type="dxa"/>
            <w:vAlign w:val="center"/>
          </w:tcPr>
          <w:p>
            <w:pPr>
              <w:pStyle w:val="22"/>
              <w:bidi w:val="0"/>
              <w:jc w:val="center"/>
            </w:pPr>
            <w:r>
              <w:t>3</w:t>
            </w:r>
          </w:p>
        </w:tc>
        <w:tc>
          <w:tcPr>
            <w:tcW w:w="1880" w:type="dxa"/>
            <w:vAlign w:val="bottom"/>
          </w:tcPr>
          <w:p>
            <w:pPr>
              <w:pStyle w:val="22"/>
              <w:bidi w:val="0"/>
              <w:rPr>
                <w:sz w:val="21"/>
                <w:szCs w:val="21"/>
              </w:rPr>
            </w:pPr>
            <w:r>
              <w:rPr>
                <w:rFonts w:hint="eastAsia"/>
                <w:sz w:val="21"/>
                <w:szCs w:val="21"/>
              </w:rPr>
              <w:t>德育（三）（思政）(高技能人才楷模专题教育10)</w:t>
            </w:r>
          </w:p>
        </w:tc>
        <w:tc>
          <w:tcPr>
            <w:tcW w:w="552" w:type="dxa"/>
            <w:vAlign w:val="center"/>
          </w:tcPr>
          <w:p>
            <w:pPr>
              <w:pStyle w:val="22"/>
              <w:bidi w:val="0"/>
              <w:jc w:val="center"/>
              <w:rPr>
                <w:rFonts w:hint="default" w:ascii="Times New Roman" w:hAnsi="Times New Roman" w:cs="Times New Roman"/>
                <w:sz w:val="20"/>
                <w:szCs w:val="20"/>
              </w:rPr>
            </w:pPr>
            <w:r>
              <w:rPr>
                <w:rFonts w:hint="default" w:ascii="Times New Roman" w:hAnsi="Times New Roman" w:cs="Times New Roman"/>
                <w:sz w:val="20"/>
                <w:szCs w:val="20"/>
              </w:rPr>
              <w:t>40</w:t>
            </w:r>
          </w:p>
        </w:tc>
        <w:tc>
          <w:tcPr>
            <w:tcW w:w="808" w:type="dxa"/>
            <w:vAlign w:val="center"/>
          </w:tcPr>
          <w:p>
            <w:pPr>
              <w:pStyle w:val="22"/>
              <w:bidi w:val="0"/>
              <w:jc w:val="center"/>
              <w:rPr>
                <w:rFonts w:hint="default" w:ascii="Times New Roman" w:hAnsi="Times New Roman" w:cs="Times New Roman"/>
                <w:sz w:val="20"/>
                <w:szCs w:val="20"/>
              </w:rPr>
            </w:pPr>
          </w:p>
        </w:tc>
        <w:tc>
          <w:tcPr>
            <w:tcW w:w="644" w:type="dxa"/>
            <w:vAlign w:val="center"/>
          </w:tcPr>
          <w:p>
            <w:pPr>
              <w:pStyle w:val="22"/>
              <w:bidi w:val="0"/>
              <w:jc w:val="center"/>
              <w:rPr>
                <w:rFonts w:hint="default" w:ascii="Times New Roman" w:hAnsi="Times New Roman" w:cs="Times New Roman"/>
                <w:sz w:val="20"/>
                <w:szCs w:val="20"/>
              </w:rPr>
            </w:pPr>
          </w:p>
        </w:tc>
        <w:tc>
          <w:tcPr>
            <w:tcW w:w="672" w:type="dxa"/>
            <w:vAlign w:val="center"/>
          </w:tcPr>
          <w:p>
            <w:pPr>
              <w:pStyle w:val="22"/>
              <w:bidi w:val="0"/>
              <w:jc w:val="center"/>
              <w:rPr>
                <w:rFonts w:hint="default" w:ascii="Times New Roman" w:hAnsi="Times New Roman" w:cs="Times New Roman"/>
                <w:sz w:val="20"/>
                <w:szCs w:val="20"/>
              </w:rPr>
            </w:pPr>
          </w:p>
        </w:tc>
        <w:tc>
          <w:tcPr>
            <w:tcW w:w="684" w:type="dxa"/>
            <w:vAlign w:val="center"/>
          </w:tcPr>
          <w:p>
            <w:pPr>
              <w:pStyle w:val="22"/>
              <w:bidi w:val="0"/>
              <w:jc w:val="center"/>
              <w:rPr>
                <w:rFonts w:hint="default" w:ascii="Times New Roman" w:hAnsi="Times New Roman" w:cs="Times New Roman"/>
                <w:sz w:val="20"/>
                <w:szCs w:val="20"/>
              </w:rPr>
            </w:pPr>
          </w:p>
        </w:tc>
        <w:tc>
          <w:tcPr>
            <w:tcW w:w="732" w:type="dxa"/>
            <w:vAlign w:val="center"/>
          </w:tcPr>
          <w:p>
            <w:pPr>
              <w:pStyle w:val="22"/>
              <w:bidi w:val="0"/>
              <w:jc w:val="center"/>
              <w:rPr>
                <w:rFonts w:hint="default" w:ascii="Times New Roman" w:hAnsi="Times New Roman" w:cs="Times New Roman"/>
                <w:sz w:val="20"/>
                <w:szCs w:val="20"/>
              </w:rPr>
            </w:pPr>
          </w:p>
        </w:tc>
        <w:tc>
          <w:tcPr>
            <w:tcW w:w="696" w:type="dxa"/>
            <w:vAlign w:val="center"/>
          </w:tcPr>
          <w:p>
            <w:pPr>
              <w:pStyle w:val="22"/>
              <w:bidi w:val="0"/>
              <w:jc w:val="center"/>
              <w:rPr>
                <w:rFonts w:hint="default" w:ascii="Times New Roman" w:hAnsi="Times New Roman" w:cs="Times New Roman"/>
                <w:sz w:val="20"/>
                <w:szCs w:val="20"/>
              </w:rPr>
            </w:pPr>
          </w:p>
        </w:tc>
        <w:tc>
          <w:tcPr>
            <w:tcW w:w="684" w:type="dxa"/>
            <w:vAlign w:val="center"/>
          </w:tcPr>
          <w:p>
            <w:pPr>
              <w:pStyle w:val="22"/>
              <w:bidi w:val="0"/>
              <w:jc w:val="center"/>
              <w:rPr>
                <w:rFonts w:hint="default" w:ascii="Times New Roman" w:hAnsi="Times New Roman" w:cs="Times New Roman"/>
                <w:sz w:val="20"/>
                <w:szCs w:val="20"/>
              </w:rPr>
            </w:pPr>
          </w:p>
        </w:tc>
        <w:tc>
          <w:tcPr>
            <w:tcW w:w="768" w:type="dxa"/>
            <w:vAlign w:val="center"/>
          </w:tcPr>
          <w:p>
            <w:pPr>
              <w:pStyle w:val="22"/>
              <w:bidi w:val="0"/>
              <w:jc w:val="center"/>
              <w:rPr>
                <w:rFonts w:hint="default" w:ascii="Times New Roman" w:hAnsi="Times New Roman" w:cs="Times New Roman"/>
                <w:sz w:val="20"/>
                <w:szCs w:val="20"/>
              </w:rPr>
            </w:pPr>
            <w:r>
              <w:rPr>
                <w:rFonts w:hint="default" w:ascii="Times New Roman" w:hAnsi="Times New Roman" w:cs="Times New Roman"/>
                <w:sz w:val="20"/>
                <w:szCs w:val="20"/>
              </w:rPr>
              <w:t>2×20</w:t>
            </w:r>
          </w:p>
        </w:tc>
        <w:tc>
          <w:tcPr>
            <w:tcW w:w="648" w:type="dxa"/>
            <w:vAlign w:val="center"/>
          </w:tcPr>
          <w:p>
            <w:pPr>
              <w:pStyle w:val="22"/>
              <w:bidi w:val="0"/>
              <w:jc w:val="center"/>
              <w:rPr>
                <w:rFonts w:hint="default" w:ascii="Times New Roman" w:hAnsi="Times New Roman" w:cs="Times New Roman"/>
                <w:sz w:val="20"/>
                <w:szCs w:val="20"/>
              </w:rPr>
            </w:pPr>
          </w:p>
        </w:tc>
        <w:tc>
          <w:tcPr>
            <w:tcW w:w="732" w:type="dxa"/>
            <w:vAlign w:val="center"/>
          </w:tcPr>
          <w:p>
            <w:pPr>
              <w:pStyle w:val="22"/>
              <w:bidi w:val="0"/>
              <w:jc w:val="center"/>
              <w:rPr>
                <w:rFonts w:hint="default" w:ascii="Times New Roman" w:hAnsi="Times New Roman" w:cs="Times New Roman"/>
                <w:sz w:val="20"/>
                <w:szCs w:val="20"/>
              </w:rPr>
            </w:pPr>
          </w:p>
        </w:tc>
        <w:tc>
          <w:tcPr>
            <w:tcW w:w="740" w:type="dxa"/>
            <w:tcBorders>
              <w:top w:val="nil"/>
              <w:left w:val="single" w:color="auto" w:sz="4" w:space="0"/>
              <w:bottom w:val="single" w:color="auto" w:sz="4" w:space="0"/>
              <w:right w:val="single" w:color="auto" w:sz="4" w:space="0"/>
            </w:tcBorders>
            <w:shd w:val="clear" w:color="auto" w:fill="auto"/>
            <w:vAlign w:val="center"/>
          </w:tcPr>
          <w:p>
            <w:pPr>
              <w:pStyle w:val="22"/>
              <w:bidi w:val="0"/>
              <w:jc w:val="center"/>
            </w:pPr>
            <w:r>
              <w:rPr>
                <w:rFonts w:hint="eastAsia"/>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4" w:type="dxa"/>
            <w:vAlign w:val="center"/>
          </w:tcPr>
          <w:p>
            <w:pPr>
              <w:pStyle w:val="22"/>
              <w:bidi w:val="0"/>
              <w:jc w:val="center"/>
            </w:pPr>
            <w:r>
              <w:t>4</w:t>
            </w:r>
          </w:p>
        </w:tc>
        <w:tc>
          <w:tcPr>
            <w:tcW w:w="1880" w:type="dxa"/>
            <w:vAlign w:val="bottom"/>
          </w:tcPr>
          <w:p>
            <w:pPr>
              <w:pStyle w:val="22"/>
              <w:bidi w:val="0"/>
              <w:rPr>
                <w:sz w:val="21"/>
                <w:szCs w:val="21"/>
              </w:rPr>
            </w:pPr>
            <w:r>
              <w:rPr>
                <w:rFonts w:hint="eastAsia"/>
                <w:sz w:val="21"/>
                <w:szCs w:val="21"/>
              </w:rPr>
              <w:t>历史</w:t>
            </w:r>
          </w:p>
        </w:tc>
        <w:tc>
          <w:tcPr>
            <w:tcW w:w="552" w:type="dxa"/>
            <w:vAlign w:val="center"/>
          </w:tcPr>
          <w:p>
            <w:pPr>
              <w:pStyle w:val="22"/>
              <w:bidi w:val="0"/>
              <w:jc w:val="center"/>
              <w:rPr>
                <w:rFonts w:hint="default" w:ascii="Times New Roman" w:hAnsi="Times New Roman" w:cs="Times New Roman"/>
                <w:sz w:val="20"/>
                <w:szCs w:val="20"/>
              </w:rPr>
            </w:pPr>
            <w:r>
              <w:rPr>
                <w:rFonts w:hint="default" w:ascii="Times New Roman" w:hAnsi="Times New Roman" w:cs="Times New Roman"/>
                <w:sz w:val="20"/>
                <w:szCs w:val="20"/>
              </w:rPr>
              <w:t>38</w:t>
            </w:r>
          </w:p>
        </w:tc>
        <w:tc>
          <w:tcPr>
            <w:tcW w:w="808" w:type="dxa"/>
            <w:vAlign w:val="center"/>
          </w:tcPr>
          <w:p>
            <w:pPr>
              <w:pStyle w:val="22"/>
              <w:bidi w:val="0"/>
              <w:jc w:val="center"/>
              <w:rPr>
                <w:rFonts w:hint="default" w:ascii="Times New Roman" w:hAnsi="Times New Roman" w:cs="Times New Roman"/>
                <w:sz w:val="20"/>
                <w:szCs w:val="20"/>
              </w:rPr>
            </w:pPr>
            <w:r>
              <w:rPr>
                <w:rFonts w:hint="default" w:ascii="Times New Roman" w:hAnsi="Times New Roman" w:cs="Times New Roman"/>
                <w:sz w:val="20"/>
                <w:szCs w:val="20"/>
              </w:rPr>
              <w:t>2×19</w:t>
            </w:r>
          </w:p>
        </w:tc>
        <w:tc>
          <w:tcPr>
            <w:tcW w:w="644" w:type="dxa"/>
            <w:vAlign w:val="center"/>
          </w:tcPr>
          <w:p>
            <w:pPr>
              <w:pStyle w:val="22"/>
              <w:bidi w:val="0"/>
              <w:jc w:val="center"/>
              <w:rPr>
                <w:rFonts w:hint="default" w:ascii="Times New Roman" w:hAnsi="Times New Roman" w:cs="Times New Roman"/>
                <w:sz w:val="20"/>
                <w:szCs w:val="20"/>
              </w:rPr>
            </w:pPr>
          </w:p>
        </w:tc>
        <w:tc>
          <w:tcPr>
            <w:tcW w:w="672" w:type="dxa"/>
            <w:vAlign w:val="center"/>
          </w:tcPr>
          <w:p>
            <w:pPr>
              <w:pStyle w:val="22"/>
              <w:bidi w:val="0"/>
              <w:jc w:val="center"/>
              <w:rPr>
                <w:rFonts w:hint="default" w:ascii="Times New Roman" w:hAnsi="Times New Roman" w:cs="Times New Roman"/>
                <w:sz w:val="20"/>
                <w:szCs w:val="20"/>
              </w:rPr>
            </w:pPr>
          </w:p>
        </w:tc>
        <w:tc>
          <w:tcPr>
            <w:tcW w:w="684" w:type="dxa"/>
            <w:vAlign w:val="center"/>
          </w:tcPr>
          <w:p>
            <w:pPr>
              <w:pStyle w:val="22"/>
              <w:bidi w:val="0"/>
              <w:jc w:val="center"/>
              <w:rPr>
                <w:rFonts w:hint="default" w:ascii="Times New Roman" w:hAnsi="Times New Roman" w:cs="Times New Roman"/>
                <w:sz w:val="20"/>
                <w:szCs w:val="20"/>
              </w:rPr>
            </w:pPr>
          </w:p>
        </w:tc>
        <w:tc>
          <w:tcPr>
            <w:tcW w:w="732" w:type="dxa"/>
            <w:vAlign w:val="center"/>
          </w:tcPr>
          <w:p>
            <w:pPr>
              <w:pStyle w:val="22"/>
              <w:bidi w:val="0"/>
              <w:jc w:val="center"/>
              <w:rPr>
                <w:rFonts w:hint="default" w:ascii="Times New Roman" w:hAnsi="Times New Roman" w:cs="Times New Roman"/>
                <w:sz w:val="20"/>
                <w:szCs w:val="20"/>
              </w:rPr>
            </w:pPr>
          </w:p>
        </w:tc>
        <w:tc>
          <w:tcPr>
            <w:tcW w:w="696" w:type="dxa"/>
            <w:vAlign w:val="center"/>
          </w:tcPr>
          <w:p>
            <w:pPr>
              <w:pStyle w:val="22"/>
              <w:bidi w:val="0"/>
              <w:jc w:val="center"/>
              <w:rPr>
                <w:rFonts w:hint="default" w:ascii="Times New Roman" w:hAnsi="Times New Roman" w:cs="Times New Roman"/>
                <w:sz w:val="20"/>
                <w:szCs w:val="20"/>
              </w:rPr>
            </w:pPr>
          </w:p>
        </w:tc>
        <w:tc>
          <w:tcPr>
            <w:tcW w:w="684" w:type="dxa"/>
            <w:vAlign w:val="center"/>
          </w:tcPr>
          <w:p>
            <w:pPr>
              <w:pStyle w:val="22"/>
              <w:bidi w:val="0"/>
              <w:jc w:val="center"/>
              <w:rPr>
                <w:rFonts w:hint="default" w:ascii="Times New Roman" w:hAnsi="Times New Roman" w:cs="Times New Roman"/>
                <w:sz w:val="20"/>
                <w:szCs w:val="20"/>
              </w:rPr>
            </w:pPr>
          </w:p>
        </w:tc>
        <w:tc>
          <w:tcPr>
            <w:tcW w:w="768" w:type="dxa"/>
            <w:vAlign w:val="center"/>
          </w:tcPr>
          <w:p>
            <w:pPr>
              <w:pStyle w:val="22"/>
              <w:bidi w:val="0"/>
              <w:jc w:val="center"/>
              <w:rPr>
                <w:rFonts w:hint="default" w:ascii="Times New Roman" w:hAnsi="Times New Roman" w:cs="Times New Roman"/>
                <w:sz w:val="20"/>
                <w:szCs w:val="20"/>
              </w:rPr>
            </w:pPr>
          </w:p>
        </w:tc>
        <w:tc>
          <w:tcPr>
            <w:tcW w:w="648" w:type="dxa"/>
            <w:vAlign w:val="center"/>
          </w:tcPr>
          <w:p>
            <w:pPr>
              <w:pStyle w:val="22"/>
              <w:bidi w:val="0"/>
              <w:jc w:val="center"/>
              <w:rPr>
                <w:rFonts w:hint="default" w:ascii="Times New Roman" w:hAnsi="Times New Roman" w:cs="Times New Roman"/>
                <w:sz w:val="20"/>
                <w:szCs w:val="20"/>
              </w:rPr>
            </w:pPr>
          </w:p>
        </w:tc>
        <w:tc>
          <w:tcPr>
            <w:tcW w:w="732" w:type="dxa"/>
            <w:vAlign w:val="center"/>
          </w:tcPr>
          <w:p>
            <w:pPr>
              <w:pStyle w:val="22"/>
              <w:bidi w:val="0"/>
              <w:jc w:val="center"/>
              <w:rPr>
                <w:rFonts w:hint="default" w:ascii="Times New Roman" w:hAnsi="Times New Roman" w:cs="Times New Roman"/>
                <w:sz w:val="20"/>
                <w:szCs w:val="20"/>
              </w:rPr>
            </w:pPr>
          </w:p>
        </w:tc>
        <w:tc>
          <w:tcPr>
            <w:tcW w:w="740" w:type="dxa"/>
            <w:tcBorders>
              <w:top w:val="nil"/>
              <w:left w:val="single" w:color="auto" w:sz="4" w:space="0"/>
              <w:bottom w:val="single" w:color="auto" w:sz="4" w:space="0"/>
              <w:right w:val="single" w:color="auto" w:sz="4" w:space="0"/>
            </w:tcBorders>
            <w:shd w:val="clear" w:color="auto" w:fill="auto"/>
            <w:vAlign w:val="center"/>
          </w:tcPr>
          <w:p>
            <w:pPr>
              <w:pStyle w:val="22"/>
              <w:bidi w:val="0"/>
              <w:jc w:val="center"/>
            </w:pPr>
            <w:r>
              <w:rPr>
                <w:rFonts w:hint="eastAsia"/>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4" w:type="dxa"/>
            <w:vAlign w:val="center"/>
          </w:tcPr>
          <w:p>
            <w:pPr>
              <w:pStyle w:val="22"/>
              <w:bidi w:val="0"/>
              <w:jc w:val="center"/>
            </w:pPr>
            <w:r>
              <w:t>5</w:t>
            </w:r>
          </w:p>
        </w:tc>
        <w:tc>
          <w:tcPr>
            <w:tcW w:w="1880" w:type="dxa"/>
            <w:vAlign w:val="bottom"/>
          </w:tcPr>
          <w:p>
            <w:pPr>
              <w:pStyle w:val="22"/>
              <w:bidi w:val="0"/>
              <w:rPr>
                <w:sz w:val="21"/>
                <w:szCs w:val="21"/>
              </w:rPr>
            </w:pPr>
            <w:r>
              <w:rPr>
                <w:rFonts w:hint="eastAsia"/>
                <w:sz w:val="21"/>
                <w:szCs w:val="21"/>
              </w:rPr>
              <w:t>劳动教育</w:t>
            </w:r>
          </w:p>
        </w:tc>
        <w:tc>
          <w:tcPr>
            <w:tcW w:w="552" w:type="dxa"/>
            <w:vAlign w:val="center"/>
          </w:tcPr>
          <w:p>
            <w:pPr>
              <w:pStyle w:val="22"/>
              <w:bidi w:val="0"/>
              <w:jc w:val="center"/>
              <w:rPr>
                <w:rFonts w:hint="default" w:ascii="Times New Roman" w:hAnsi="Times New Roman" w:cs="Times New Roman"/>
                <w:sz w:val="20"/>
                <w:szCs w:val="20"/>
              </w:rPr>
            </w:pPr>
            <w:r>
              <w:rPr>
                <w:rFonts w:hint="default" w:ascii="Times New Roman" w:hAnsi="Times New Roman" w:cs="Times New Roman"/>
                <w:sz w:val="20"/>
                <w:szCs w:val="20"/>
              </w:rPr>
              <w:t>60</w:t>
            </w:r>
          </w:p>
        </w:tc>
        <w:tc>
          <w:tcPr>
            <w:tcW w:w="808" w:type="dxa"/>
            <w:vAlign w:val="center"/>
          </w:tcPr>
          <w:p>
            <w:pPr>
              <w:pStyle w:val="22"/>
              <w:bidi w:val="0"/>
              <w:jc w:val="center"/>
              <w:rPr>
                <w:rFonts w:hint="default" w:ascii="Times New Roman" w:hAnsi="Times New Roman" w:cs="Times New Roman"/>
                <w:sz w:val="20"/>
                <w:szCs w:val="20"/>
              </w:rPr>
            </w:pPr>
            <w:r>
              <w:rPr>
                <w:rFonts w:hint="default" w:ascii="Times New Roman" w:hAnsi="Times New Roman" w:cs="Times New Roman"/>
                <w:sz w:val="20"/>
                <w:szCs w:val="20"/>
              </w:rPr>
              <w:t>1周</w:t>
            </w:r>
          </w:p>
        </w:tc>
        <w:tc>
          <w:tcPr>
            <w:tcW w:w="644" w:type="dxa"/>
            <w:vAlign w:val="center"/>
          </w:tcPr>
          <w:p>
            <w:pPr>
              <w:pStyle w:val="22"/>
              <w:bidi w:val="0"/>
              <w:jc w:val="center"/>
              <w:rPr>
                <w:rFonts w:hint="default" w:ascii="Times New Roman" w:hAnsi="Times New Roman" w:cs="Times New Roman"/>
                <w:sz w:val="20"/>
                <w:szCs w:val="20"/>
              </w:rPr>
            </w:pPr>
            <w:r>
              <w:rPr>
                <w:rFonts w:hint="default" w:ascii="Times New Roman" w:hAnsi="Times New Roman" w:cs="Times New Roman"/>
                <w:sz w:val="20"/>
                <w:szCs w:val="20"/>
              </w:rPr>
              <w:t>1周</w:t>
            </w:r>
          </w:p>
        </w:tc>
        <w:tc>
          <w:tcPr>
            <w:tcW w:w="672" w:type="dxa"/>
            <w:vAlign w:val="center"/>
          </w:tcPr>
          <w:p>
            <w:pPr>
              <w:pStyle w:val="22"/>
              <w:bidi w:val="0"/>
              <w:jc w:val="center"/>
              <w:rPr>
                <w:rFonts w:hint="default" w:ascii="Times New Roman" w:hAnsi="Times New Roman" w:cs="Times New Roman"/>
                <w:sz w:val="20"/>
                <w:szCs w:val="20"/>
              </w:rPr>
            </w:pPr>
          </w:p>
        </w:tc>
        <w:tc>
          <w:tcPr>
            <w:tcW w:w="684" w:type="dxa"/>
            <w:vAlign w:val="center"/>
          </w:tcPr>
          <w:p>
            <w:pPr>
              <w:pStyle w:val="22"/>
              <w:bidi w:val="0"/>
              <w:jc w:val="center"/>
              <w:rPr>
                <w:rFonts w:hint="default" w:ascii="Times New Roman" w:hAnsi="Times New Roman" w:cs="Times New Roman"/>
                <w:sz w:val="20"/>
                <w:szCs w:val="20"/>
              </w:rPr>
            </w:pPr>
          </w:p>
        </w:tc>
        <w:tc>
          <w:tcPr>
            <w:tcW w:w="732" w:type="dxa"/>
            <w:vAlign w:val="center"/>
          </w:tcPr>
          <w:p>
            <w:pPr>
              <w:pStyle w:val="22"/>
              <w:bidi w:val="0"/>
              <w:jc w:val="center"/>
              <w:rPr>
                <w:rFonts w:hint="default" w:ascii="Times New Roman" w:hAnsi="Times New Roman" w:cs="Times New Roman"/>
                <w:sz w:val="20"/>
                <w:szCs w:val="20"/>
              </w:rPr>
            </w:pPr>
          </w:p>
        </w:tc>
        <w:tc>
          <w:tcPr>
            <w:tcW w:w="696" w:type="dxa"/>
            <w:vAlign w:val="center"/>
          </w:tcPr>
          <w:p>
            <w:pPr>
              <w:pStyle w:val="22"/>
              <w:bidi w:val="0"/>
              <w:jc w:val="center"/>
              <w:rPr>
                <w:rFonts w:hint="default" w:ascii="Times New Roman" w:hAnsi="Times New Roman" w:cs="Times New Roman"/>
                <w:sz w:val="20"/>
                <w:szCs w:val="20"/>
              </w:rPr>
            </w:pPr>
          </w:p>
        </w:tc>
        <w:tc>
          <w:tcPr>
            <w:tcW w:w="684" w:type="dxa"/>
            <w:vAlign w:val="center"/>
          </w:tcPr>
          <w:p>
            <w:pPr>
              <w:pStyle w:val="22"/>
              <w:bidi w:val="0"/>
              <w:jc w:val="center"/>
              <w:rPr>
                <w:rFonts w:hint="default" w:ascii="Times New Roman" w:hAnsi="Times New Roman" w:cs="Times New Roman"/>
                <w:sz w:val="20"/>
                <w:szCs w:val="20"/>
              </w:rPr>
            </w:pPr>
          </w:p>
        </w:tc>
        <w:tc>
          <w:tcPr>
            <w:tcW w:w="768" w:type="dxa"/>
            <w:vAlign w:val="center"/>
          </w:tcPr>
          <w:p>
            <w:pPr>
              <w:pStyle w:val="22"/>
              <w:bidi w:val="0"/>
              <w:jc w:val="center"/>
              <w:rPr>
                <w:rFonts w:hint="default" w:ascii="Times New Roman" w:hAnsi="Times New Roman" w:cs="Times New Roman"/>
                <w:sz w:val="20"/>
                <w:szCs w:val="20"/>
              </w:rPr>
            </w:pPr>
          </w:p>
        </w:tc>
        <w:tc>
          <w:tcPr>
            <w:tcW w:w="648" w:type="dxa"/>
            <w:vAlign w:val="center"/>
          </w:tcPr>
          <w:p>
            <w:pPr>
              <w:pStyle w:val="22"/>
              <w:bidi w:val="0"/>
              <w:jc w:val="center"/>
              <w:rPr>
                <w:rFonts w:hint="default" w:ascii="Times New Roman" w:hAnsi="Times New Roman" w:cs="Times New Roman"/>
                <w:sz w:val="20"/>
                <w:szCs w:val="20"/>
              </w:rPr>
            </w:pPr>
          </w:p>
        </w:tc>
        <w:tc>
          <w:tcPr>
            <w:tcW w:w="732" w:type="dxa"/>
            <w:vAlign w:val="center"/>
          </w:tcPr>
          <w:p>
            <w:pPr>
              <w:pStyle w:val="22"/>
              <w:bidi w:val="0"/>
              <w:jc w:val="center"/>
              <w:rPr>
                <w:rFonts w:hint="default" w:ascii="Times New Roman" w:hAnsi="Times New Roman" w:cs="Times New Roman"/>
                <w:sz w:val="20"/>
                <w:szCs w:val="20"/>
              </w:rPr>
            </w:pPr>
          </w:p>
        </w:tc>
        <w:tc>
          <w:tcPr>
            <w:tcW w:w="740" w:type="dxa"/>
            <w:tcBorders>
              <w:top w:val="nil"/>
              <w:left w:val="single" w:color="auto" w:sz="4" w:space="0"/>
              <w:bottom w:val="single" w:color="auto" w:sz="4" w:space="0"/>
              <w:right w:val="single" w:color="auto" w:sz="4" w:space="0"/>
            </w:tcBorders>
            <w:shd w:val="clear" w:color="auto" w:fill="auto"/>
            <w:vAlign w:val="center"/>
          </w:tcPr>
          <w:p>
            <w:pPr>
              <w:pStyle w:val="22"/>
              <w:bidi w:val="0"/>
              <w:jc w:val="center"/>
            </w:pPr>
            <w:r>
              <w:rPr>
                <w:rFonts w:hint="eastAsia"/>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4" w:type="dxa"/>
            <w:vAlign w:val="center"/>
          </w:tcPr>
          <w:p>
            <w:pPr>
              <w:pStyle w:val="22"/>
              <w:bidi w:val="0"/>
              <w:jc w:val="center"/>
            </w:pPr>
            <w:r>
              <w:t>6</w:t>
            </w:r>
          </w:p>
        </w:tc>
        <w:tc>
          <w:tcPr>
            <w:tcW w:w="1880" w:type="dxa"/>
            <w:vAlign w:val="bottom"/>
          </w:tcPr>
          <w:p>
            <w:pPr>
              <w:pStyle w:val="22"/>
              <w:bidi w:val="0"/>
              <w:rPr>
                <w:sz w:val="21"/>
                <w:szCs w:val="21"/>
              </w:rPr>
            </w:pPr>
            <w:r>
              <w:rPr>
                <w:rFonts w:hint="eastAsia"/>
                <w:sz w:val="21"/>
                <w:szCs w:val="21"/>
              </w:rPr>
              <w:t>语文（中级通用知识）</w:t>
            </w:r>
          </w:p>
        </w:tc>
        <w:tc>
          <w:tcPr>
            <w:tcW w:w="552" w:type="dxa"/>
            <w:vAlign w:val="center"/>
          </w:tcPr>
          <w:p>
            <w:pPr>
              <w:pStyle w:val="22"/>
              <w:bidi w:val="0"/>
              <w:jc w:val="center"/>
              <w:rPr>
                <w:rFonts w:hint="default" w:ascii="Times New Roman" w:hAnsi="Times New Roman" w:cs="Times New Roman"/>
                <w:sz w:val="20"/>
                <w:szCs w:val="20"/>
              </w:rPr>
            </w:pPr>
            <w:r>
              <w:rPr>
                <w:rFonts w:hint="default" w:ascii="Times New Roman" w:hAnsi="Times New Roman" w:cs="Times New Roman"/>
                <w:sz w:val="20"/>
                <w:szCs w:val="20"/>
              </w:rPr>
              <w:t>76</w:t>
            </w:r>
          </w:p>
        </w:tc>
        <w:tc>
          <w:tcPr>
            <w:tcW w:w="808" w:type="dxa"/>
            <w:vAlign w:val="center"/>
          </w:tcPr>
          <w:p>
            <w:pPr>
              <w:pStyle w:val="22"/>
              <w:bidi w:val="0"/>
              <w:jc w:val="center"/>
              <w:rPr>
                <w:rFonts w:hint="default" w:ascii="Times New Roman" w:hAnsi="Times New Roman" w:cs="Times New Roman"/>
                <w:sz w:val="20"/>
                <w:szCs w:val="20"/>
              </w:rPr>
            </w:pPr>
            <w:r>
              <w:rPr>
                <w:rFonts w:hint="default" w:ascii="Times New Roman" w:hAnsi="Times New Roman" w:cs="Times New Roman"/>
                <w:sz w:val="20"/>
                <w:szCs w:val="20"/>
              </w:rPr>
              <w:t>2×19</w:t>
            </w:r>
          </w:p>
        </w:tc>
        <w:tc>
          <w:tcPr>
            <w:tcW w:w="644" w:type="dxa"/>
            <w:vAlign w:val="center"/>
          </w:tcPr>
          <w:p>
            <w:pPr>
              <w:pStyle w:val="22"/>
              <w:bidi w:val="0"/>
              <w:jc w:val="center"/>
              <w:rPr>
                <w:rFonts w:hint="default" w:ascii="Times New Roman" w:hAnsi="Times New Roman" w:cs="Times New Roman"/>
                <w:sz w:val="20"/>
                <w:szCs w:val="20"/>
              </w:rPr>
            </w:pPr>
            <w:r>
              <w:rPr>
                <w:rFonts w:hint="default" w:ascii="Times New Roman" w:hAnsi="Times New Roman" w:cs="Times New Roman"/>
                <w:sz w:val="20"/>
                <w:szCs w:val="20"/>
              </w:rPr>
              <w:t>2×19</w:t>
            </w:r>
          </w:p>
        </w:tc>
        <w:tc>
          <w:tcPr>
            <w:tcW w:w="672" w:type="dxa"/>
            <w:vAlign w:val="center"/>
          </w:tcPr>
          <w:p>
            <w:pPr>
              <w:pStyle w:val="22"/>
              <w:bidi w:val="0"/>
              <w:jc w:val="center"/>
              <w:rPr>
                <w:rFonts w:hint="default" w:ascii="Times New Roman" w:hAnsi="Times New Roman" w:cs="Times New Roman"/>
                <w:sz w:val="20"/>
                <w:szCs w:val="20"/>
              </w:rPr>
            </w:pPr>
          </w:p>
        </w:tc>
        <w:tc>
          <w:tcPr>
            <w:tcW w:w="684" w:type="dxa"/>
            <w:vAlign w:val="center"/>
          </w:tcPr>
          <w:p>
            <w:pPr>
              <w:pStyle w:val="22"/>
              <w:bidi w:val="0"/>
              <w:jc w:val="center"/>
              <w:rPr>
                <w:rFonts w:hint="default" w:ascii="Times New Roman" w:hAnsi="Times New Roman" w:cs="Times New Roman"/>
                <w:sz w:val="20"/>
                <w:szCs w:val="20"/>
              </w:rPr>
            </w:pPr>
          </w:p>
        </w:tc>
        <w:tc>
          <w:tcPr>
            <w:tcW w:w="732" w:type="dxa"/>
            <w:vAlign w:val="center"/>
          </w:tcPr>
          <w:p>
            <w:pPr>
              <w:pStyle w:val="22"/>
              <w:bidi w:val="0"/>
              <w:jc w:val="center"/>
              <w:rPr>
                <w:rFonts w:hint="default" w:ascii="Times New Roman" w:hAnsi="Times New Roman" w:cs="Times New Roman"/>
                <w:sz w:val="20"/>
                <w:szCs w:val="20"/>
              </w:rPr>
            </w:pPr>
          </w:p>
        </w:tc>
        <w:tc>
          <w:tcPr>
            <w:tcW w:w="696" w:type="dxa"/>
            <w:vAlign w:val="center"/>
          </w:tcPr>
          <w:p>
            <w:pPr>
              <w:pStyle w:val="22"/>
              <w:bidi w:val="0"/>
              <w:jc w:val="center"/>
              <w:rPr>
                <w:rFonts w:hint="default" w:ascii="Times New Roman" w:hAnsi="Times New Roman" w:cs="Times New Roman"/>
                <w:sz w:val="20"/>
                <w:szCs w:val="20"/>
              </w:rPr>
            </w:pPr>
          </w:p>
        </w:tc>
        <w:tc>
          <w:tcPr>
            <w:tcW w:w="684" w:type="dxa"/>
            <w:vAlign w:val="center"/>
          </w:tcPr>
          <w:p>
            <w:pPr>
              <w:pStyle w:val="22"/>
              <w:bidi w:val="0"/>
              <w:jc w:val="center"/>
              <w:rPr>
                <w:rFonts w:hint="default" w:ascii="Times New Roman" w:hAnsi="Times New Roman" w:cs="Times New Roman"/>
                <w:sz w:val="20"/>
                <w:szCs w:val="20"/>
              </w:rPr>
            </w:pPr>
          </w:p>
        </w:tc>
        <w:tc>
          <w:tcPr>
            <w:tcW w:w="768" w:type="dxa"/>
            <w:vAlign w:val="center"/>
          </w:tcPr>
          <w:p>
            <w:pPr>
              <w:pStyle w:val="22"/>
              <w:bidi w:val="0"/>
              <w:jc w:val="center"/>
              <w:rPr>
                <w:rFonts w:hint="default" w:ascii="Times New Roman" w:hAnsi="Times New Roman" w:cs="Times New Roman"/>
                <w:sz w:val="20"/>
                <w:szCs w:val="20"/>
              </w:rPr>
            </w:pPr>
          </w:p>
        </w:tc>
        <w:tc>
          <w:tcPr>
            <w:tcW w:w="648" w:type="dxa"/>
            <w:vAlign w:val="center"/>
          </w:tcPr>
          <w:p>
            <w:pPr>
              <w:pStyle w:val="22"/>
              <w:bidi w:val="0"/>
              <w:jc w:val="center"/>
              <w:rPr>
                <w:rFonts w:hint="default" w:ascii="Times New Roman" w:hAnsi="Times New Roman" w:cs="Times New Roman"/>
                <w:sz w:val="20"/>
                <w:szCs w:val="20"/>
              </w:rPr>
            </w:pPr>
          </w:p>
        </w:tc>
        <w:tc>
          <w:tcPr>
            <w:tcW w:w="732" w:type="dxa"/>
            <w:vAlign w:val="center"/>
          </w:tcPr>
          <w:p>
            <w:pPr>
              <w:pStyle w:val="22"/>
              <w:bidi w:val="0"/>
              <w:jc w:val="center"/>
              <w:rPr>
                <w:rFonts w:hint="default" w:ascii="Times New Roman" w:hAnsi="Times New Roman" w:cs="Times New Roman"/>
                <w:sz w:val="20"/>
                <w:szCs w:val="20"/>
              </w:rPr>
            </w:pPr>
          </w:p>
        </w:tc>
        <w:tc>
          <w:tcPr>
            <w:tcW w:w="740" w:type="dxa"/>
            <w:tcBorders>
              <w:top w:val="nil"/>
              <w:left w:val="single" w:color="auto" w:sz="4" w:space="0"/>
              <w:bottom w:val="single" w:color="auto" w:sz="4" w:space="0"/>
              <w:right w:val="single" w:color="auto" w:sz="4" w:space="0"/>
            </w:tcBorders>
            <w:shd w:val="clear" w:color="auto" w:fill="auto"/>
            <w:vAlign w:val="center"/>
          </w:tcPr>
          <w:p>
            <w:pPr>
              <w:pStyle w:val="22"/>
              <w:bidi w:val="0"/>
              <w:jc w:val="center"/>
            </w:pPr>
            <w:r>
              <w:rPr>
                <w:rFonts w:hint="eastAsia"/>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4" w:type="dxa"/>
            <w:vAlign w:val="center"/>
          </w:tcPr>
          <w:p>
            <w:pPr>
              <w:pStyle w:val="22"/>
              <w:bidi w:val="0"/>
              <w:jc w:val="center"/>
            </w:pPr>
            <w:r>
              <w:rPr>
                <w:rFonts w:hint="eastAsia"/>
              </w:rPr>
              <w:t>7</w:t>
            </w:r>
          </w:p>
        </w:tc>
        <w:tc>
          <w:tcPr>
            <w:tcW w:w="1880" w:type="dxa"/>
            <w:vAlign w:val="bottom"/>
          </w:tcPr>
          <w:p>
            <w:pPr>
              <w:pStyle w:val="22"/>
              <w:bidi w:val="0"/>
              <w:rPr>
                <w:sz w:val="21"/>
                <w:szCs w:val="21"/>
              </w:rPr>
            </w:pPr>
            <w:r>
              <w:rPr>
                <w:rFonts w:hint="eastAsia"/>
                <w:sz w:val="21"/>
                <w:szCs w:val="21"/>
              </w:rPr>
              <w:t>语文（高级通用知识）</w:t>
            </w:r>
          </w:p>
        </w:tc>
        <w:tc>
          <w:tcPr>
            <w:tcW w:w="552" w:type="dxa"/>
            <w:vAlign w:val="center"/>
          </w:tcPr>
          <w:p>
            <w:pPr>
              <w:pStyle w:val="22"/>
              <w:bidi w:val="0"/>
              <w:jc w:val="center"/>
              <w:rPr>
                <w:rFonts w:hint="default" w:ascii="Times New Roman" w:hAnsi="Times New Roman" w:cs="Times New Roman"/>
                <w:sz w:val="20"/>
                <w:szCs w:val="20"/>
              </w:rPr>
            </w:pPr>
            <w:r>
              <w:rPr>
                <w:rFonts w:hint="default" w:ascii="Times New Roman" w:hAnsi="Times New Roman" w:cs="Times New Roman"/>
                <w:sz w:val="20"/>
                <w:szCs w:val="20"/>
              </w:rPr>
              <w:t>80</w:t>
            </w:r>
          </w:p>
        </w:tc>
        <w:tc>
          <w:tcPr>
            <w:tcW w:w="808" w:type="dxa"/>
            <w:vAlign w:val="center"/>
          </w:tcPr>
          <w:p>
            <w:pPr>
              <w:pStyle w:val="22"/>
              <w:bidi w:val="0"/>
              <w:jc w:val="center"/>
              <w:rPr>
                <w:rFonts w:hint="default" w:ascii="Times New Roman" w:hAnsi="Times New Roman" w:cs="Times New Roman"/>
                <w:sz w:val="20"/>
                <w:szCs w:val="20"/>
              </w:rPr>
            </w:pPr>
          </w:p>
        </w:tc>
        <w:tc>
          <w:tcPr>
            <w:tcW w:w="644" w:type="dxa"/>
            <w:vAlign w:val="center"/>
          </w:tcPr>
          <w:p>
            <w:pPr>
              <w:pStyle w:val="22"/>
              <w:bidi w:val="0"/>
              <w:jc w:val="center"/>
              <w:rPr>
                <w:rFonts w:hint="default" w:ascii="Times New Roman" w:hAnsi="Times New Roman" w:cs="Times New Roman"/>
                <w:sz w:val="20"/>
                <w:szCs w:val="20"/>
              </w:rPr>
            </w:pPr>
          </w:p>
        </w:tc>
        <w:tc>
          <w:tcPr>
            <w:tcW w:w="672" w:type="dxa"/>
            <w:vAlign w:val="center"/>
          </w:tcPr>
          <w:p>
            <w:pPr>
              <w:pStyle w:val="22"/>
              <w:bidi w:val="0"/>
              <w:jc w:val="center"/>
              <w:rPr>
                <w:rFonts w:hint="default" w:ascii="Times New Roman" w:hAnsi="Times New Roman" w:cs="Times New Roman"/>
                <w:sz w:val="20"/>
                <w:szCs w:val="20"/>
              </w:rPr>
            </w:pPr>
            <w:r>
              <w:rPr>
                <w:rFonts w:hint="default" w:ascii="Times New Roman" w:hAnsi="Times New Roman" w:cs="Times New Roman"/>
                <w:sz w:val="20"/>
                <w:szCs w:val="20"/>
              </w:rPr>
              <w:t>2×20</w:t>
            </w:r>
          </w:p>
        </w:tc>
        <w:tc>
          <w:tcPr>
            <w:tcW w:w="684" w:type="dxa"/>
            <w:vAlign w:val="center"/>
          </w:tcPr>
          <w:p>
            <w:pPr>
              <w:pStyle w:val="22"/>
              <w:bidi w:val="0"/>
              <w:jc w:val="center"/>
              <w:rPr>
                <w:rFonts w:hint="default" w:ascii="Times New Roman" w:hAnsi="Times New Roman" w:cs="Times New Roman"/>
                <w:sz w:val="20"/>
                <w:szCs w:val="20"/>
              </w:rPr>
            </w:pPr>
            <w:r>
              <w:rPr>
                <w:rFonts w:hint="default" w:ascii="Times New Roman" w:hAnsi="Times New Roman" w:cs="Times New Roman"/>
                <w:sz w:val="20"/>
                <w:szCs w:val="20"/>
              </w:rPr>
              <w:t>2×20</w:t>
            </w:r>
          </w:p>
        </w:tc>
        <w:tc>
          <w:tcPr>
            <w:tcW w:w="732" w:type="dxa"/>
            <w:vAlign w:val="center"/>
          </w:tcPr>
          <w:p>
            <w:pPr>
              <w:pStyle w:val="22"/>
              <w:bidi w:val="0"/>
              <w:jc w:val="center"/>
              <w:rPr>
                <w:rFonts w:hint="default" w:ascii="Times New Roman" w:hAnsi="Times New Roman" w:cs="Times New Roman"/>
                <w:sz w:val="20"/>
                <w:szCs w:val="20"/>
              </w:rPr>
            </w:pPr>
          </w:p>
        </w:tc>
        <w:tc>
          <w:tcPr>
            <w:tcW w:w="696" w:type="dxa"/>
            <w:vAlign w:val="center"/>
          </w:tcPr>
          <w:p>
            <w:pPr>
              <w:pStyle w:val="22"/>
              <w:bidi w:val="0"/>
              <w:jc w:val="center"/>
              <w:rPr>
                <w:rFonts w:hint="default" w:ascii="Times New Roman" w:hAnsi="Times New Roman" w:cs="Times New Roman"/>
                <w:sz w:val="20"/>
                <w:szCs w:val="20"/>
              </w:rPr>
            </w:pPr>
          </w:p>
        </w:tc>
        <w:tc>
          <w:tcPr>
            <w:tcW w:w="684" w:type="dxa"/>
            <w:vAlign w:val="center"/>
          </w:tcPr>
          <w:p>
            <w:pPr>
              <w:pStyle w:val="22"/>
              <w:bidi w:val="0"/>
              <w:jc w:val="center"/>
              <w:rPr>
                <w:rFonts w:hint="default" w:ascii="Times New Roman" w:hAnsi="Times New Roman" w:cs="Times New Roman"/>
                <w:sz w:val="20"/>
                <w:szCs w:val="20"/>
              </w:rPr>
            </w:pPr>
          </w:p>
        </w:tc>
        <w:tc>
          <w:tcPr>
            <w:tcW w:w="768" w:type="dxa"/>
            <w:vAlign w:val="center"/>
          </w:tcPr>
          <w:p>
            <w:pPr>
              <w:pStyle w:val="22"/>
              <w:bidi w:val="0"/>
              <w:jc w:val="center"/>
              <w:rPr>
                <w:rFonts w:hint="default" w:ascii="Times New Roman" w:hAnsi="Times New Roman" w:cs="Times New Roman"/>
                <w:sz w:val="20"/>
                <w:szCs w:val="20"/>
              </w:rPr>
            </w:pPr>
          </w:p>
        </w:tc>
        <w:tc>
          <w:tcPr>
            <w:tcW w:w="648" w:type="dxa"/>
            <w:vAlign w:val="center"/>
          </w:tcPr>
          <w:p>
            <w:pPr>
              <w:pStyle w:val="22"/>
              <w:bidi w:val="0"/>
              <w:jc w:val="center"/>
              <w:rPr>
                <w:rFonts w:hint="default" w:ascii="Times New Roman" w:hAnsi="Times New Roman" w:cs="Times New Roman"/>
                <w:sz w:val="20"/>
                <w:szCs w:val="20"/>
              </w:rPr>
            </w:pPr>
          </w:p>
        </w:tc>
        <w:tc>
          <w:tcPr>
            <w:tcW w:w="732" w:type="dxa"/>
            <w:vAlign w:val="center"/>
          </w:tcPr>
          <w:p>
            <w:pPr>
              <w:pStyle w:val="22"/>
              <w:bidi w:val="0"/>
              <w:jc w:val="center"/>
              <w:rPr>
                <w:rFonts w:hint="default" w:ascii="Times New Roman" w:hAnsi="Times New Roman" w:cs="Times New Roman"/>
                <w:sz w:val="20"/>
                <w:szCs w:val="20"/>
              </w:rPr>
            </w:pPr>
          </w:p>
        </w:tc>
        <w:tc>
          <w:tcPr>
            <w:tcW w:w="740" w:type="dxa"/>
            <w:tcBorders>
              <w:top w:val="nil"/>
              <w:left w:val="single" w:color="auto" w:sz="4" w:space="0"/>
              <w:bottom w:val="single" w:color="auto" w:sz="4" w:space="0"/>
              <w:right w:val="single" w:color="auto" w:sz="4" w:space="0"/>
            </w:tcBorders>
            <w:shd w:val="clear" w:color="auto" w:fill="auto"/>
            <w:vAlign w:val="center"/>
          </w:tcPr>
          <w:p>
            <w:pPr>
              <w:pStyle w:val="22"/>
              <w:bidi w:val="0"/>
              <w:jc w:val="center"/>
            </w:pPr>
            <w:r>
              <w:rPr>
                <w:rFonts w:hint="eastAsia"/>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4" w:type="dxa"/>
            <w:vAlign w:val="center"/>
          </w:tcPr>
          <w:p>
            <w:pPr>
              <w:pStyle w:val="22"/>
              <w:bidi w:val="0"/>
              <w:jc w:val="center"/>
            </w:pPr>
            <w:r>
              <w:rPr>
                <w:rFonts w:hint="eastAsia"/>
              </w:rPr>
              <w:t>8</w:t>
            </w:r>
          </w:p>
        </w:tc>
        <w:tc>
          <w:tcPr>
            <w:tcW w:w="1880" w:type="dxa"/>
            <w:vAlign w:val="bottom"/>
          </w:tcPr>
          <w:p>
            <w:pPr>
              <w:pStyle w:val="22"/>
              <w:bidi w:val="0"/>
              <w:rPr>
                <w:sz w:val="21"/>
                <w:szCs w:val="21"/>
              </w:rPr>
            </w:pPr>
            <w:r>
              <w:rPr>
                <w:rFonts w:hint="eastAsia"/>
                <w:sz w:val="21"/>
                <w:szCs w:val="21"/>
              </w:rPr>
              <w:t>应用文写作</w:t>
            </w:r>
          </w:p>
        </w:tc>
        <w:tc>
          <w:tcPr>
            <w:tcW w:w="552" w:type="dxa"/>
            <w:vAlign w:val="center"/>
          </w:tcPr>
          <w:p>
            <w:pPr>
              <w:pStyle w:val="22"/>
              <w:bidi w:val="0"/>
              <w:jc w:val="center"/>
              <w:rPr>
                <w:rFonts w:hint="default" w:ascii="Times New Roman" w:hAnsi="Times New Roman" w:cs="Times New Roman"/>
                <w:sz w:val="20"/>
                <w:szCs w:val="20"/>
              </w:rPr>
            </w:pPr>
            <w:r>
              <w:rPr>
                <w:rFonts w:hint="default" w:ascii="Times New Roman" w:hAnsi="Times New Roman" w:cs="Times New Roman"/>
                <w:sz w:val="20"/>
                <w:szCs w:val="20"/>
              </w:rPr>
              <w:t>40</w:t>
            </w:r>
          </w:p>
        </w:tc>
        <w:tc>
          <w:tcPr>
            <w:tcW w:w="808" w:type="dxa"/>
            <w:vAlign w:val="center"/>
          </w:tcPr>
          <w:p>
            <w:pPr>
              <w:pStyle w:val="22"/>
              <w:bidi w:val="0"/>
              <w:jc w:val="center"/>
              <w:rPr>
                <w:rFonts w:hint="default" w:ascii="Times New Roman" w:hAnsi="Times New Roman" w:cs="Times New Roman"/>
                <w:sz w:val="20"/>
                <w:szCs w:val="20"/>
              </w:rPr>
            </w:pPr>
          </w:p>
        </w:tc>
        <w:tc>
          <w:tcPr>
            <w:tcW w:w="644" w:type="dxa"/>
            <w:vAlign w:val="center"/>
          </w:tcPr>
          <w:p>
            <w:pPr>
              <w:pStyle w:val="22"/>
              <w:bidi w:val="0"/>
              <w:jc w:val="center"/>
              <w:rPr>
                <w:rFonts w:hint="default" w:ascii="Times New Roman" w:hAnsi="Times New Roman" w:cs="Times New Roman"/>
                <w:sz w:val="20"/>
                <w:szCs w:val="20"/>
              </w:rPr>
            </w:pPr>
          </w:p>
        </w:tc>
        <w:tc>
          <w:tcPr>
            <w:tcW w:w="672" w:type="dxa"/>
            <w:vAlign w:val="center"/>
          </w:tcPr>
          <w:p>
            <w:pPr>
              <w:pStyle w:val="22"/>
              <w:bidi w:val="0"/>
              <w:jc w:val="center"/>
              <w:rPr>
                <w:rFonts w:hint="default" w:ascii="Times New Roman" w:hAnsi="Times New Roman" w:cs="Times New Roman"/>
                <w:sz w:val="20"/>
                <w:szCs w:val="20"/>
              </w:rPr>
            </w:pPr>
          </w:p>
        </w:tc>
        <w:tc>
          <w:tcPr>
            <w:tcW w:w="684" w:type="dxa"/>
            <w:vAlign w:val="center"/>
          </w:tcPr>
          <w:p>
            <w:pPr>
              <w:pStyle w:val="22"/>
              <w:bidi w:val="0"/>
              <w:jc w:val="center"/>
              <w:rPr>
                <w:rFonts w:hint="default" w:ascii="Times New Roman" w:hAnsi="Times New Roman" w:cs="Times New Roman"/>
                <w:sz w:val="20"/>
                <w:szCs w:val="20"/>
              </w:rPr>
            </w:pPr>
          </w:p>
        </w:tc>
        <w:tc>
          <w:tcPr>
            <w:tcW w:w="732" w:type="dxa"/>
            <w:vAlign w:val="center"/>
          </w:tcPr>
          <w:p>
            <w:pPr>
              <w:pStyle w:val="22"/>
              <w:bidi w:val="0"/>
              <w:jc w:val="center"/>
              <w:rPr>
                <w:rFonts w:hint="default" w:ascii="Times New Roman" w:hAnsi="Times New Roman" w:cs="Times New Roman"/>
                <w:sz w:val="20"/>
                <w:szCs w:val="20"/>
              </w:rPr>
            </w:pPr>
          </w:p>
        </w:tc>
        <w:tc>
          <w:tcPr>
            <w:tcW w:w="696" w:type="dxa"/>
            <w:vAlign w:val="center"/>
          </w:tcPr>
          <w:p>
            <w:pPr>
              <w:pStyle w:val="22"/>
              <w:bidi w:val="0"/>
              <w:jc w:val="center"/>
              <w:rPr>
                <w:rFonts w:hint="default" w:ascii="Times New Roman" w:hAnsi="Times New Roman" w:cs="Times New Roman"/>
                <w:sz w:val="20"/>
                <w:szCs w:val="20"/>
              </w:rPr>
            </w:pPr>
          </w:p>
        </w:tc>
        <w:tc>
          <w:tcPr>
            <w:tcW w:w="684" w:type="dxa"/>
            <w:vAlign w:val="center"/>
          </w:tcPr>
          <w:p>
            <w:pPr>
              <w:pStyle w:val="22"/>
              <w:bidi w:val="0"/>
              <w:jc w:val="center"/>
              <w:rPr>
                <w:rFonts w:hint="default" w:ascii="Times New Roman" w:hAnsi="Times New Roman" w:cs="Times New Roman"/>
                <w:sz w:val="20"/>
                <w:szCs w:val="20"/>
              </w:rPr>
            </w:pPr>
            <w:r>
              <w:rPr>
                <w:rFonts w:hint="default" w:ascii="Times New Roman" w:hAnsi="Times New Roman" w:cs="Times New Roman"/>
                <w:sz w:val="20"/>
                <w:szCs w:val="20"/>
              </w:rPr>
              <w:t>2×20</w:t>
            </w:r>
          </w:p>
        </w:tc>
        <w:tc>
          <w:tcPr>
            <w:tcW w:w="768" w:type="dxa"/>
            <w:vAlign w:val="center"/>
          </w:tcPr>
          <w:p>
            <w:pPr>
              <w:pStyle w:val="22"/>
              <w:bidi w:val="0"/>
              <w:jc w:val="center"/>
              <w:rPr>
                <w:rFonts w:hint="default" w:ascii="Times New Roman" w:hAnsi="Times New Roman" w:cs="Times New Roman"/>
                <w:sz w:val="20"/>
                <w:szCs w:val="20"/>
              </w:rPr>
            </w:pPr>
          </w:p>
        </w:tc>
        <w:tc>
          <w:tcPr>
            <w:tcW w:w="648" w:type="dxa"/>
            <w:vAlign w:val="center"/>
          </w:tcPr>
          <w:p>
            <w:pPr>
              <w:pStyle w:val="22"/>
              <w:bidi w:val="0"/>
              <w:jc w:val="center"/>
              <w:rPr>
                <w:rFonts w:hint="default" w:ascii="Times New Roman" w:hAnsi="Times New Roman" w:cs="Times New Roman"/>
                <w:sz w:val="20"/>
                <w:szCs w:val="20"/>
              </w:rPr>
            </w:pPr>
          </w:p>
        </w:tc>
        <w:tc>
          <w:tcPr>
            <w:tcW w:w="732" w:type="dxa"/>
            <w:vAlign w:val="center"/>
          </w:tcPr>
          <w:p>
            <w:pPr>
              <w:pStyle w:val="22"/>
              <w:bidi w:val="0"/>
              <w:jc w:val="center"/>
              <w:rPr>
                <w:rFonts w:hint="default" w:ascii="Times New Roman" w:hAnsi="Times New Roman" w:cs="Times New Roman"/>
                <w:sz w:val="20"/>
                <w:szCs w:val="20"/>
              </w:rPr>
            </w:pPr>
          </w:p>
        </w:tc>
        <w:tc>
          <w:tcPr>
            <w:tcW w:w="740" w:type="dxa"/>
            <w:tcBorders>
              <w:top w:val="nil"/>
              <w:left w:val="single" w:color="auto" w:sz="4" w:space="0"/>
              <w:bottom w:val="single" w:color="auto" w:sz="4" w:space="0"/>
              <w:right w:val="single" w:color="auto" w:sz="4" w:space="0"/>
            </w:tcBorders>
            <w:shd w:val="clear" w:color="auto" w:fill="auto"/>
            <w:vAlign w:val="center"/>
          </w:tcPr>
          <w:p>
            <w:pPr>
              <w:pStyle w:val="22"/>
              <w:bidi w:val="0"/>
              <w:jc w:val="center"/>
            </w:pPr>
            <w:r>
              <w:rPr>
                <w:rFonts w:hint="eastAsia"/>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4" w:type="dxa"/>
            <w:vAlign w:val="center"/>
          </w:tcPr>
          <w:p>
            <w:pPr>
              <w:pStyle w:val="22"/>
              <w:bidi w:val="0"/>
              <w:jc w:val="center"/>
            </w:pPr>
            <w:r>
              <w:rPr>
                <w:rFonts w:hint="eastAsia"/>
              </w:rPr>
              <w:t>9</w:t>
            </w:r>
          </w:p>
        </w:tc>
        <w:tc>
          <w:tcPr>
            <w:tcW w:w="1880" w:type="dxa"/>
            <w:vAlign w:val="bottom"/>
          </w:tcPr>
          <w:p>
            <w:pPr>
              <w:pStyle w:val="22"/>
              <w:bidi w:val="0"/>
              <w:rPr>
                <w:sz w:val="21"/>
                <w:szCs w:val="21"/>
              </w:rPr>
            </w:pPr>
            <w:r>
              <w:rPr>
                <w:rFonts w:hint="eastAsia"/>
                <w:sz w:val="21"/>
                <w:szCs w:val="21"/>
              </w:rPr>
              <w:t>数学基础知识</w:t>
            </w:r>
          </w:p>
        </w:tc>
        <w:tc>
          <w:tcPr>
            <w:tcW w:w="552" w:type="dxa"/>
            <w:vAlign w:val="center"/>
          </w:tcPr>
          <w:p>
            <w:pPr>
              <w:pStyle w:val="22"/>
              <w:bidi w:val="0"/>
              <w:jc w:val="center"/>
              <w:rPr>
                <w:rFonts w:hint="default" w:ascii="Times New Roman" w:hAnsi="Times New Roman" w:cs="Times New Roman"/>
                <w:sz w:val="20"/>
                <w:szCs w:val="20"/>
              </w:rPr>
            </w:pPr>
            <w:r>
              <w:rPr>
                <w:rFonts w:hint="default" w:ascii="Times New Roman" w:hAnsi="Times New Roman" w:cs="Times New Roman"/>
                <w:sz w:val="20"/>
                <w:szCs w:val="20"/>
              </w:rPr>
              <w:t>80</w:t>
            </w:r>
          </w:p>
        </w:tc>
        <w:tc>
          <w:tcPr>
            <w:tcW w:w="808" w:type="dxa"/>
            <w:vAlign w:val="center"/>
          </w:tcPr>
          <w:p>
            <w:pPr>
              <w:pStyle w:val="22"/>
              <w:bidi w:val="0"/>
              <w:jc w:val="center"/>
              <w:rPr>
                <w:rFonts w:hint="default" w:ascii="Times New Roman" w:hAnsi="Times New Roman" w:cs="Times New Roman"/>
                <w:sz w:val="20"/>
                <w:szCs w:val="20"/>
              </w:rPr>
            </w:pPr>
            <w:r>
              <w:rPr>
                <w:rFonts w:hint="default" w:ascii="Times New Roman" w:hAnsi="Times New Roman" w:cs="Times New Roman"/>
                <w:sz w:val="20"/>
                <w:szCs w:val="20"/>
              </w:rPr>
              <w:t>2×20</w:t>
            </w:r>
          </w:p>
        </w:tc>
        <w:tc>
          <w:tcPr>
            <w:tcW w:w="644" w:type="dxa"/>
            <w:vAlign w:val="center"/>
          </w:tcPr>
          <w:p>
            <w:pPr>
              <w:pStyle w:val="22"/>
              <w:bidi w:val="0"/>
              <w:jc w:val="center"/>
              <w:rPr>
                <w:rFonts w:hint="default" w:ascii="Times New Roman" w:hAnsi="Times New Roman" w:cs="Times New Roman"/>
                <w:sz w:val="20"/>
                <w:szCs w:val="20"/>
              </w:rPr>
            </w:pPr>
            <w:r>
              <w:rPr>
                <w:rFonts w:hint="default" w:ascii="Times New Roman" w:hAnsi="Times New Roman" w:cs="Times New Roman"/>
                <w:sz w:val="20"/>
                <w:szCs w:val="20"/>
              </w:rPr>
              <w:t>2×20</w:t>
            </w:r>
          </w:p>
        </w:tc>
        <w:tc>
          <w:tcPr>
            <w:tcW w:w="672" w:type="dxa"/>
            <w:vAlign w:val="center"/>
          </w:tcPr>
          <w:p>
            <w:pPr>
              <w:pStyle w:val="22"/>
              <w:bidi w:val="0"/>
              <w:jc w:val="center"/>
              <w:rPr>
                <w:rFonts w:hint="default" w:ascii="Times New Roman" w:hAnsi="Times New Roman" w:cs="Times New Roman"/>
                <w:sz w:val="20"/>
                <w:szCs w:val="20"/>
              </w:rPr>
            </w:pPr>
          </w:p>
        </w:tc>
        <w:tc>
          <w:tcPr>
            <w:tcW w:w="684" w:type="dxa"/>
            <w:vAlign w:val="center"/>
          </w:tcPr>
          <w:p>
            <w:pPr>
              <w:pStyle w:val="22"/>
              <w:bidi w:val="0"/>
              <w:jc w:val="center"/>
              <w:rPr>
                <w:rFonts w:hint="default" w:ascii="Times New Roman" w:hAnsi="Times New Roman" w:cs="Times New Roman"/>
                <w:sz w:val="20"/>
                <w:szCs w:val="20"/>
              </w:rPr>
            </w:pPr>
          </w:p>
        </w:tc>
        <w:tc>
          <w:tcPr>
            <w:tcW w:w="732" w:type="dxa"/>
            <w:vAlign w:val="center"/>
          </w:tcPr>
          <w:p>
            <w:pPr>
              <w:pStyle w:val="22"/>
              <w:bidi w:val="0"/>
              <w:jc w:val="center"/>
              <w:rPr>
                <w:rFonts w:hint="default" w:ascii="Times New Roman" w:hAnsi="Times New Roman" w:cs="Times New Roman"/>
                <w:sz w:val="20"/>
                <w:szCs w:val="20"/>
              </w:rPr>
            </w:pPr>
          </w:p>
        </w:tc>
        <w:tc>
          <w:tcPr>
            <w:tcW w:w="696" w:type="dxa"/>
            <w:vAlign w:val="center"/>
          </w:tcPr>
          <w:p>
            <w:pPr>
              <w:pStyle w:val="22"/>
              <w:bidi w:val="0"/>
              <w:jc w:val="center"/>
              <w:rPr>
                <w:rFonts w:hint="default" w:ascii="Times New Roman" w:hAnsi="Times New Roman" w:cs="Times New Roman"/>
                <w:sz w:val="20"/>
                <w:szCs w:val="20"/>
              </w:rPr>
            </w:pPr>
          </w:p>
        </w:tc>
        <w:tc>
          <w:tcPr>
            <w:tcW w:w="684" w:type="dxa"/>
            <w:vAlign w:val="center"/>
          </w:tcPr>
          <w:p>
            <w:pPr>
              <w:pStyle w:val="22"/>
              <w:bidi w:val="0"/>
              <w:jc w:val="center"/>
              <w:rPr>
                <w:rFonts w:hint="default" w:ascii="Times New Roman" w:hAnsi="Times New Roman" w:cs="Times New Roman"/>
                <w:sz w:val="20"/>
                <w:szCs w:val="20"/>
              </w:rPr>
            </w:pPr>
          </w:p>
        </w:tc>
        <w:tc>
          <w:tcPr>
            <w:tcW w:w="768" w:type="dxa"/>
            <w:vAlign w:val="center"/>
          </w:tcPr>
          <w:p>
            <w:pPr>
              <w:pStyle w:val="22"/>
              <w:bidi w:val="0"/>
              <w:jc w:val="center"/>
              <w:rPr>
                <w:rFonts w:hint="default" w:ascii="Times New Roman" w:hAnsi="Times New Roman" w:cs="Times New Roman"/>
                <w:sz w:val="20"/>
                <w:szCs w:val="20"/>
              </w:rPr>
            </w:pPr>
          </w:p>
        </w:tc>
        <w:tc>
          <w:tcPr>
            <w:tcW w:w="648" w:type="dxa"/>
            <w:vAlign w:val="center"/>
          </w:tcPr>
          <w:p>
            <w:pPr>
              <w:pStyle w:val="22"/>
              <w:bidi w:val="0"/>
              <w:jc w:val="center"/>
              <w:rPr>
                <w:rFonts w:hint="default" w:ascii="Times New Roman" w:hAnsi="Times New Roman" w:cs="Times New Roman"/>
                <w:sz w:val="20"/>
                <w:szCs w:val="20"/>
              </w:rPr>
            </w:pPr>
          </w:p>
        </w:tc>
        <w:tc>
          <w:tcPr>
            <w:tcW w:w="732" w:type="dxa"/>
            <w:vAlign w:val="center"/>
          </w:tcPr>
          <w:p>
            <w:pPr>
              <w:pStyle w:val="22"/>
              <w:bidi w:val="0"/>
              <w:jc w:val="center"/>
              <w:rPr>
                <w:rFonts w:hint="default" w:ascii="Times New Roman" w:hAnsi="Times New Roman" w:cs="Times New Roman"/>
                <w:sz w:val="20"/>
                <w:szCs w:val="20"/>
              </w:rPr>
            </w:pPr>
          </w:p>
        </w:tc>
        <w:tc>
          <w:tcPr>
            <w:tcW w:w="740" w:type="dxa"/>
            <w:tcBorders>
              <w:top w:val="nil"/>
              <w:left w:val="single" w:color="auto" w:sz="4" w:space="0"/>
              <w:bottom w:val="single" w:color="auto" w:sz="4" w:space="0"/>
              <w:right w:val="single" w:color="auto" w:sz="4" w:space="0"/>
            </w:tcBorders>
            <w:shd w:val="clear" w:color="auto" w:fill="auto"/>
            <w:vAlign w:val="center"/>
          </w:tcPr>
          <w:p>
            <w:pPr>
              <w:pStyle w:val="22"/>
              <w:bidi w:val="0"/>
              <w:jc w:val="center"/>
            </w:pPr>
            <w:r>
              <w:rPr>
                <w:rFonts w:hint="eastAsia"/>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4" w:type="dxa"/>
            <w:vAlign w:val="center"/>
          </w:tcPr>
          <w:p>
            <w:pPr>
              <w:pStyle w:val="22"/>
              <w:bidi w:val="0"/>
              <w:jc w:val="center"/>
            </w:pPr>
            <w:r>
              <w:rPr>
                <w:rFonts w:hint="eastAsia"/>
              </w:rPr>
              <w:t>10</w:t>
            </w:r>
          </w:p>
        </w:tc>
        <w:tc>
          <w:tcPr>
            <w:tcW w:w="1880" w:type="dxa"/>
            <w:vAlign w:val="bottom"/>
          </w:tcPr>
          <w:p>
            <w:pPr>
              <w:pStyle w:val="22"/>
              <w:bidi w:val="0"/>
              <w:rPr>
                <w:sz w:val="21"/>
                <w:szCs w:val="21"/>
              </w:rPr>
            </w:pPr>
            <w:r>
              <w:rPr>
                <w:rFonts w:hint="eastAsia"/>
                <w:sz w:val="21"/>
                <w:szCs w:val="21"/>
              </w:rPr>
              <w:t>高等数学及应用</w:t>
            </w:r>
          </w:p>
        </w:tc>
        <w:tc>
          <w:tcPr>
            <w:tcW w:w="552" w:type="dxa"/>
            <w:vAlign w:val="center"/>
          </w:tcPr>
          <w:p>
            <w:pPr>
              <w:pStyle w:val="22"/>
              <w:bidi w:val="0"/>
              <w:jc w:val="center"/>
              <w:rPr>
                <w:rFonts w:hint="default" w:ascii="Times New Roman" w:hAnsi="Times New Roman" w:cs="Times New Roman"/>
                <w:sz w:val="20"/>
                <w:szCs w:val="20"/>
              </w:rPr>
            </w:pPr>
            <w:r>
              <w:rPr>
                <w:rFonts w:hint="default" w:ascii="Times New Roman" w:hAnsi="Times New Roman" w:cs="Times New Roman"/>
                <w:sz w:val="20"/>
                <w:szCs w:val="20"/>
              </w:rPr>
              <w:t>80</w:t>
            </w:r>
          </w:p>
        </w:tc>
        <w:tc>
          <w:tcPr>
            <w:tcW w:w="808" w:type="dxa"/>
            <w:vAlign w:val="center"/>
          </w:tcPr>
          <w:p>
            <w:pPr>
              <w:pStyle w:val="22"/>
              <w:bidi w:val="0"/>
              <w:jc w:val="center"/>
              <w:rPr>
                <w:rFonts w:hint="default" w:ascii="Times New Roman" w:hAnsi="Times New Roman" w:cs="Times New Roman"/>
                <w:sz w:val="20"/>
                <w:szCs w:val="20"/>
              </w:rPr>
            </w:pPr>
          </w:p>
        </w:tc>
        <w:tc>
          <w:tcPr>
            <w:tcW w:w="644" w:type="dxa"/>
            <w:vAlign w:val="center"/>
          </w:tcPr>
          <w:p>
            <w:pPr>
              <w:pStyle w:val="22"/>
              <w:bidi w:val="0"/>
              <w:jc w:val="center"/>
              <w:rPr>
                <w:rFonts w:hint="default" w:ascii="Times New Roman" w:hAnsi="Times New Roman" w:cs="Times New Roman"/>
                <w:sz w:val="20"/>
                <w:szCs w:val="20"/>
              </w:rPr>
            </w:pPr>
          </w:p>
        </w:tc>
        <w:tc>
          <w:tcPr>
            <w:tcW w:w="672" w:type="dxa"/>
            <w:vAlign w:val="center"/>
          </w:tcPr>
          <w:p>
            <w:pPr>
              <w:pStyle w:val="22"/>
              <w:bidi w:val="0"/>
              <w:jc w:val="center"/>
              <w:rPr>
                <w:rFonts w:hint="default" w:ascii="Times New Roman" w:hAnsi="Times New Roman" w:cs="Times New Roman"/>
                <w:sz w:val="20"/>
                <w:szCs w:val="20"/>
              </w:rPr>
            </w:pPr>
            <w:r>
              <w:rPr>
                <w:rFonts w:hint="default" w:ascii="Times New Roman" w:hAnsi="Times New Roman" w:cs="Times New Roman"/>
                <w:sz w:val="20"/>
                <w:szCs w:val="20"/>
              </w:rPr>
              <w:t>4×20</w:t>
            </w:r>
          </w:p>
        </w:tc>
        <w:tc>
          <w:tcPr>
            <w:tcW w:w="684" w:type="dxa"/>
            <w:vAlign w:val="center"/>
          </w:tcPr>
          <w:p>
            <w:pPr>
              <w:pStyle w:val="22"/>
              <w:bidi w:val="0"/>
              <w:jc w:val="center"/>
              <w:rPr>
                <w:rFonts w:hint="default" w:ascii="Times New Roman" w:hAnsi="Times New Roman" w:cs="Times New Roman"/>
                <w:sz w:val="20"/>
                <w:szCs w:val="20"/>
              </w:rPr>
            </w:pPr>
          </w:p>
        </w:tc>
        <w:tc>
          <w:tcPr>
            <w:tcW w:w="732" w:type="dxa"/>
            <w:vAlign w:val="center"/>
          </w:tcPr>
          <w:p>
            <w:pPr>
              <w:pStyle w:val="22"/>
              <w:bidi w:val="0"/>
              <w:jc w:val="center"/>
              <w:rPr>
                <w:rFonts w:hint="default" w:ascii="Times New Roman" w:hAnsi="Times New Roman" w:cs="Times New Roman"/>
                <w:sz w:val="20"/>
                <w:szCs w:val="20"/>
              </w:rPr>
            </w:pPr>
          </w:p>
        </w:tc>
        <w:tc>
          <w:tcPr>
            <w:tcW w:w="696" w:type="dxa"/>
            <w:vAlign w:val="center"/>
          </w:tcPr>
          <w:p>
            <w:pPr>
              <w:pStyle w:val="22"/>
              <w:bidi w:val="0"/>
              <w:jc w:val="center"/>
              <w:rPr>
                <w:rFonts w:hint="default" w:ascii="Times New Roman" w:hAnsi="Times New Roman" w:cs="Times New Roman"/>
                <w:sz w:val="20"/>
                <w:szCs w:val="20"/>
              </w:rPr>
            </w:pPr>
          </w:p>
        </w:tc>
        <w:tc>
          <w:tcPr>
            <w:tcW w:w="684" w:type="dxa"/>
            <w:vAlign w:val="center"/>
          </w:tcPr>
          <w:p>
            <w:pPr>
              <w:pStyle w:val="22"/>
              <w:bidi w:val="0"/>
              <w:jc w:val="center"/>
              <w:rPr>
                <w:rFonts w:hint="default" w:ascii="Times New Roman" w:hAnsi="Times New Roman" w:cs="Times New Roman"/>
                <w:sz w:val="20"/>
                <w:szCs w:val="20"/>
              </w:rPr>
            </w:pPr>
          </w:p>
        </w:tc>
        <w:tc>
          <w:tcPr>
            <w:tcW w:w="768" w:type="dxa"/>
            <w:vAlign w:val="center"/>
          </w:tcPr>
          <w:p>
            <w:pPr>
              <w:pStyle w:val="22"/>
              <w:bidi w:val="0"/>
              <w:jc w:val="center"/>
              <w:rPr>
                <w:rFonts w:hint="default" w:ascii="Times New Roman" w:hAnsi="Times New Roman" w:cs="Times New Roman"/>
                <w:sz w:val="20"/>
                <w:szCs w:val="20"/>
              </w:rPr>
            </w:pPr>
          </w:p>
        </w:tc>
        <w:tc>
          <w:tcPr>
            <w:tcW w:w="648" w:type="dxa"/>
            <w:vAlign w:val="center"/>
          </w:tcPr>
          <w:p>
            <w:pPr>
              <w:pStyle w:val="22"/>
              <w:bidi w:val="0"/>
              <w:jc w:val="center"/>
              <w:rPr>
                <w:rFonts w:hint="default" w:ascii="Times New Roman" w:hAnsi="Times New Roman" w:cs="Times New Roman"/>
                <w:sz w:val="20"/>
                <w:szCs w:val="20"/>
              </w:rPr>
            </w:pPr>
          </w:p>
        </w:tc>
        <w:tc>
          <w:tcPr>
            <w:tcW w:w="732" w:type="dxa"/>
            <w:vAlign w:val="center"/>
          </w:tcPr>
          <w:p>
            <w:pPr>
              <w:pStyle w:val="22"/>
              <w:bidi w:val="0"/>
              <w:jc w:val="center"/>
              <w:rPr>
                <w:rFonts w:hint="default" w:ascii="Times New Roman" w:hAnsi="Times New Roman" w:cs="Times New Roman"/>
                <w:sz w:val="20"/>
                <w:szCs w:val="20"/>
              </w:rPr>
            </w:pPr>
          </w:p>
        </w:tc>
        <w:tc>
          <w:tcPr>
            <w:tcW w:w="740" w:type="dxa"/>
            <w:tcBorders>
              <w:top w:val="nil"/>
              <w:left w:val="single" w:color="auto" w:sz="4" w:space="0"/>
              <w:bottom w:val="single" w:color="auto" w:sz="4" w:space="0"/>
              <w:right w:val="single" w:color="auto" w:sz="4" w:space="0"/>
            </w:tcBorders>
            <w:shd w:val="clear" w:color="auto" w:fill="auto"/>
            <w:vAlign w:val="center"/>
          </w:tcPr>
          <w:p>
            <w:pPr>
              <w:pStyle w:val="22"/>
              <w:bidi w:val="0"/>
              <w:jc w:val="center"/>
            </w:pPr>
            <w:r>
              <w:rPr>
                <w:rFonts w:hint="eastAsia"/>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4" w:type="dxa"/>
            <w:vAlign w:val="center"/>
          </w:tcPr>
          <w:p>
            <w:pPr>
              <w:pStyle w:val="22"/>
              <w:bidi w:val="0"/>
              <w:jc w:val="center"/>
            </w:pPr>
            <w:r>
              <w:rPr>
                <w:rFonts w:hint="eastAsia"/>
              </w:rPr>
              <w:t>11</w:t>
            </w:r>
          </w:p>
        </w:tc>
        <w:tc>
          <w:tcPr>
            <w:tcW w:w="1880" w:type="dxa"/>
            <w:vAlign w:val="bottom"/>
          </w:tcPr>
          <w:p>
            <w:pPr>
              <w:pStyle w:val="22"/>
              <w:bidi w:val="0"/>
              <w:rPr>
                <w:sz w:val="21"/>
                <w:szCs w:val="21"/>
              </w:rPr>
            </w:pPr>
            <w:r>
              <w:rPr>
                <w:rFonts w:hint="eastAsia"/>
                <w:sz w:val="21"/>
                <w:szCs w:val="21"/>
              </w:rPr>
              <w:t>专业数学</w:t>
            </w:r>
          </w:p>
        </w:tc>
        <w:tc>
          <w:tcPr>
            <w:tcW w:w="552" w:type="dxa"/>
            <w:vAlign w:val="center"/>
          </w:tcPr>
          <w:p>
            <w:pPr>
              <w:pStyle w:val="22"/>
              <w:bidi w:val="0"/>
              <w:jc w:val="center"/>
              <w:rPr>
                <w:rFonts w:hint="default" w:ascii="Times New Roman" w:hAnsi="Times New Roman" w:cs="Times New Roman"/>
                <w:sz w:val="20"/>
                <w:szCs w:val="20"/>
              </w:rPr>
            </w:pPr>
            <w:r>
              <w:rPr>
                <w:rFonts w:hint="default" w:ascii="Times New Roman" w:hAnsi="Times New Roman" w:cs="Times New Roman"/>
                <w:sz w:val="20"/>
                <w:szCs w:val="20"/>
              </w:rPr>
              <w:t>40</w:t>
            </w:r>
          </w:p>
        </w:tc>
        <w:tc>
          <w:tcPr>
            <w:tcW w:w="808" w:type="dxa"/>
            <w:vAlign w:val="center"/>
          </w:tcPr>
          <w:p>
            <w:pPr>
              <w:pStyle w:val="22"/>
              <w:bidi w:val="0"/>
              <w:jc w:val="center"/>
              <w:rPr>
                <w:rFonts w:hint="default" w:ascii="Times New Roman" w:hAnsi="Times New Roman" w:cs="Times New Roman"/>
                <w:sz w:val="20"/>
                <w:szCs w:val="20"/>
              </w:rPr>
            </w:pPr>
          </w:p>
        </w:tc>
        <w:tc>
          <w:tcPr>
            <w:tcW w:w="644" w:type="dxa"/>
            <w:vAlign w:val="center"/>
          </w:tcPr>
          <w:p>
            <w:pPr>
              <w:pStyle w:val="22"/>
              <w:bidi w:val="0"/>
              <w:jc w:val="center"/>
              <w:rPr>
                <w:rFonts w:hint="default" w:ascii="Times New Roman" w:hAnsi="Times New Roman" w:cs="Times New Roman"/>
                <w:sz w:val="20"/>
                <w:szCs w:val="20"/>
              </w:rPr>
            </w:pPr>
          </w:p>
        </w:tc>
        <w:tc>
          <w:tcPr>
            <w:tcW w:w="672" w:type="dxa"/>
            <w:vAlign w:val="center"/>
          </w:tcPr>
          <w:p>
            <w:pPr>
              <w:pStyle w:val="22"/>
              <w:bidi w:val="0"/>
              <w:jc w:val="center"/>
              <w:rPr>
                <w:rFonts w:hint="default" w:ascii="Times New Roman" w:hAnsi="Times New Roman" w:cs="Times New Roman"/>
                <w:sz w:val="20"/>
                <w:szCs w:val="20"/>
              </w:rPr>
            </w:pPr>
          </w:p>
        </w:tc>
        <w:tc>
          <w:tcPr>
            <w:tcW w:w="684" w:type="dxa"/>
            <w:vAlign w:val="center"/>
          </w:tcPr>
          <w:p>
            <w:pPr>
              <w:pStyle w:val="22"/>
              <w:bidi w:val="0"/>
              <w:jc w:val="center"/>
              <w:rPr>
                <w:rFonts w:hint="default" w:ascii="Times New Roman" w:hAnsi="Times New Roman" w:cs="Times New Roman"/>
                <w:sz w:val="20"/>
                <w:szCs w:val="20"/>
              </w:rPr>
            </w:pPr>
          </w:p>
        </w:tc>
        <w:tc>
          <w:tcPr>
            <w:tcW w:w="732" w:type="dxa"/>
            <w:vAlign w:val="center"/>
          </w:tcPr>
          <w:p>
            <w:pPr>
              <w:pStyle w:val="22"/>
              <w:bidi w:val="0"/>
              <w:jc w:val="center"/>
              <w:rPr>
                <w:rFonts w:hint="default" w:ascii="Times New Roman" w:hAnsi="Times New Roman" w:cs="Times New Roman"/>
                <w:sz w:val="20"/>
                <w:szCs w:val="20"/>
              </w:rPr>
            </w:pPr>
            <w:r>
              <w:rPr>
                <w:rFonts w:hint="default" w:ascii="Times New Roman" w:hAnsi="Times New Roman" w:cs="Times New Roman"/>
                <w:sz w:val="20"/>
                <w:szCs w:val="20"/>
              </w:rPr>
              <w:t>2×20</w:t>
            </w:r>
          </w:p>
        </w:tc>
        <w:tc>
          <w:tcPr>
            <w:tcW w:w="696" w:type="dxa"/>
            <w:vAlign w:val="center"/>
          </w:tcPr>
          <w:p>
            <w:pPr>
              <w:pStyle w:val="22"/>
              <w:bidi w:val="0"/>
              <w:jc w:val="center"/>
              <w:rPr>
                <w:rFonts w:hint="default" w:ascii="Times New Roman" w:hAnsi="Times New Roman" w:cs="Times New Roman"/>
                <w:sz w:val="20"/>
                <w:szCs w:val="20"/>
              </w:rPr>
            </w:pPr>
          </w:p>
        </w:tc>
        <w:tc>
          <w:tcPr>
            <w:tcW w:w="684" w:type="dxa"/>
            <w:vAlign w:val="center"/>
          </w:tcPr>
          <w:p>
            <w:pPr>
              <w:pStyle w:val="22"/>
              <w:bidi w:val="0"/>
              <w:jc w:val="center"/>
              <w:rPr>
                <w:rFonts w:hint="default" w:ascii="Times New Roman" w:hAnsi="Times New Roman" w:cs="Times New Roman"/>
                <w:sz w:val="20"/>
                <w:szCs w:val="20"/>
              </w:rPr>
            </w:pPr>
          </w:p>
        </w:tc>
        <w:tc>
          <w:tcPr>
            <w:tcW w:w="768" w:type="dxa"/>
            <w:vAlign w:val="center"/>
          </w:tcPr>
          <w:p>
            <w:pPr>
              <w:pStyle w:val="22"/>
              <w:bidi w:val="0"/>
              <w:jc w:val="center"/>
              <w:rPr>
                <w:rFonts w:hint="default" w:ascii="Times New Roman" w:hAnsi="Times New Roman" w:cs="Times New Roman"/>
                <w:sz w:val="20"/>
                <w:szCs w:val="20"/>
              </w:rPr>
            </w:pPr>
          </w:p>
        </w:tc>
        <w:tc>
          <w:tcPr>
            <w:tcW w:w="648" w:type="dxa"/>
            <w:vAlign w:val="center"/>
          </w:tcPr>
          <w:p>
            <w:pPr>
              <w:pStyle w:val="22"/>
              <w:bidi w:val="0"/>
              <w:jc w:val="center"/>
              <w:rPr>
                <w:rFonts w:hint="default" w:ascii="Times New Roman" w:hAnsi="Times New Roman" w:cs="Times New Roman"/>
                <w:sz w:val="20"/>
                <w:szCs w:val="20"/>
              </w:rPr>
            </w:pPr>
          </w:p>
        </w:tc>
        <w:tc>
          <w:tcPr>
            <w:tcW w:w="732" w:type="dxa"/>
            <w:vAlign w:val="center"/>
          </w:tcPr>
          <w:p>
            <w:pPr>
              <w:pStyle w:val="22"/>
              <w:bidi w:val="0"/>
              <w:jc w:val="center"/>
              <w:rPr>
                <w:rFonts w:hint="default" w:ascii="Times New Roman" w:hAnsi="Times New Roman" w:cs="Times New Roman"/>
                <w:sz w:val="20"/>
                <w:szCs w:val="20"/>
              </w:rPr>
            </w:pPr>
          </w:p>
        </w:tc>
        <w:tc>
          <w:tcPr>
            <w:tcW w:w="740" w:type="dxa"/>
            <w:tcBorders>
              <w:top w:val="nil"/>
              <w:left w:val="single" w:color="auto" w:sz="4" w:space="0"/>
              <w:bottom w:val="single" w:color="auto" w:sz="4" w:space="0"/>
              <w:right w:val="single" w:color="auto" w:sz="4" w:space="0"/>
            </w:tcBorders>
            <w:shd w:val="clear" w:color="auto" w:fill="auto"/>
            <w:vAlign w:val="center"/>
          </w:tcPr>
          <w:p>
            <w:pPr>
              <w:pStyle w:val="22"/>
              <w:bidi w:val="0"/>
              <w:jc w:val="center"/>
            </w:pPr>
            <w:r>
              <w:rPr>
                <w:rFonts w:hint="eastAsia"/>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4" w:type="dxa"/>
            <w:vAlign w:val="center"/>
          </w:tcPr>
          <w:p>
            <w:pPr>
              <w:pStyle w:val="22"/>
              <w:bidi w:val="0"/>
              <w:jc w:val="center"/>
            </w:pPr>
            <w:r>
              <w:rPr>
                <w:rFonts w:hint="eastAsia"/>
              </w:rPr>
              <w:t>12</w:t>
            </w:r>
          </w:p>
        </w:tc>
        <w:tc>
          <w:tcPr>
            <w:tcW w:w="1880" w:type="dxa"/>
            <w:vAlign w:val="bottom"/>
          </w:tcPr>
          <w:p>
            <w:pPr>
              <w:pStyle w:val="22"/>
              <w:bidi w:val="0"/>
              <w:rPr>
                <w:sz w:val="21"/>
                <w:szCs w:val="21"/>
              </w:rPr>
            </w:pPr>
            <w:r>
              <w:rPr>
                <w:rFonts w:hint="eastAsia"/>
                <w:sz w:val="21"/>
                <w:szCs w:val="21"/>
              </w:rPr>
              <w:t>新模式英语</w:t>
            </w:r>
          </w:p>
        </w:tc>
        <w:tc>
          <w:tcPr>
            <w:tcW w:w="552" w:type="dxa"/>
            <w:vAlign w:val="center"/>
          </w:tcPr>
          <w:p>
            <w:pPr>
              <w:pStyle w:val="22"/>
              <w:bidi w:val="0"/>
              <w:jc w:val="center"/>
              <w:rPr>
                <w:rFonts w:hint="default" w:ascii="Times New Roman" w:hAnsi="Times New Roman" w:cs="Times New Roman"/>
                <w:sz w:val="20"/>
                <w:szCs w:val="20"/>
              </w:rPr>
            </w:pPr>
            <w:r>
              <w:rPr>
                <w:rFonts w:hint="default" w:ascii="Times New Roman" w:hAnsi="Times New Roman" w:cs="Times New Roman"/>
                <w:sz w:val="20"/>
                <w:szCs w:val="20"/>
              </w:rPr>
              <w:t>80</w:t>
            </w:r>
          </w:p>
        </w:tc>
        <w:tc>
          <w:tcPr>
            <w:tcW w:w="808" w:type="dxa"/>
            <w:vAlign w:val="center"/>
          </w:tcPr>
          <w:p>
            <w:pPr>
              <w:pStyle w:val="22"/>
              <w:bidi w:val="0"/>
              <w:jc w:val="center"/>
              <w:rPr>
                <w:rFonts w:hint="default" w:ascii="Times New Roman" w:hAnsi="Times New Roman" w:cs="Times New Roman"/>
                <w:sz w:val="20"/>
                <w:szCs w:val="20"/>
              </w:rPr>
            </w:pPr>
          </w:p>
        </w:tc>
        <w:tc>
          <w:tcPr>
            <w:tcW w:w="644" w:type="dxa"/>
            <w:vAlign w:val="center"/>
          </w:tcPr>
          <w:p>
            <w:pPr>
              <w:pStyle w:val="22"/>
              <w:bidi w:val="0"/>
              <w:jc w:val="center"/>
              <w:rPr>
                <w:rFonts w:hint="default" w:ascii="Times New Roman" w:hAnsi="Times New Roman" w:cs="Times New Roman"/>
                <w:sz w:val="20"/>
                <w:szCs w:val="20"/>
              </w:rPr>
            </w:pPr>
          </w:p>
        </w:tc>
        <w:tc>
          <w:tcPr>
            <w:tcW w:w="672" w:type="dxa"/>
            <w:vAlign w:val="center"/>
          </w:tcPr>
          <w:p>
            <w:pPr>
              <w:pStyle w:val="22"/>
              <w:bidi w:val="0"/>
              <w:jc w:val="center"/>
              <w:rPr>
                <w:rFonts w:hint="default" w:ascii="Times New Roman" w:hAnsi="Times New Roman" w:cs="Times New Roman"/>
                <w:sz w:val="20"/>
                <w:szCs w:val="20"/>
              </w:rPr>
            </w:pPr>
            <w:r>
              <w:rPr>
                <w:rFonts w:hint="default" w:ascii="Times New Roman" w:hAnsi="Times New Roman" w:cs="Times New Roman"/>
                <w:sz w:val="20"/>
                <w:szCs w:val="20"/>
              </w:rPr>
              <w:t>2×20</w:t>
            </w:r>
          </w:p>
        </w:tc>
        <w:tc>
          <w:tcPr>
            <w:tcW w:w="684" w:type="dxa"/>
            <w:vAlign w:val="center"/>
          </w:tcPr>
          <w:p>
            <w:pPr>
              <w:pStyle w:val="22"/>
              <w:bidi w:val="0"/>
              <w:jc w:val="center"/>
              <w:rPr>
                <w:rFonts w:hint="default" w:ascii="Times New Roman" w:hAnsi="Times New Roman" w:cs="Times New Roman"/>
                <w:sz w:val="20"/>
                <w:szCs w:val="20"/>
              </w:rPr>
            </w:pPr>
            <w:r>
              <w:rPr>
                <w:rFonts w:hint="default" w:ascii="Times New Roman" w:hAnsi="Times New Roman" w:cs="Times New Roman"/>
                <w:sz w:val="20"/>
                <w:szCs w:val="20"/>
              </w:rPr>
              <w:t>2×20</w:t>
            </w:r>
          </w:p>
        </w:tc>
        <w:tc>
          <w:tcPr>
            <w:tcW w:w="732" w:type="dxa"/>
            <w:vAlign w:val="center"/>
          </w:tcPr>
          <w:p>
            <w:pPr>
              <w:pStyle w:val="22"/>
              <w:bidi w:val="0"/>
              <w:jc w:val="center"/>
              <w:rPr>
                <w:rFonts w:hint="default" w:ascii="Times New Roman" w:hAnsi="Times New Roman" w:cs="Times New Roman"/>
                <w:sz w:val="20"/>
                <w:szCs w:val="20"/>
              </w:rPr>
            </w:pPr>
          </w:p>
        </w:tc>
        <w:tc>
          <w:tcPr>
            <w:tcW w:w="696" w:type="dxa"/>
            <w:vAlign w:val="center"/>
          </w:tcPr>
          <w:p>
            <w:pPr>
              <w:pStyle w:val="22"/>
              <w:bidi w:val="0"/>
              <w:jc w:val="center"/>
              <w:rPr>
                <w:rFonts w:hint="default" w:ascii="Times New Roman" w:hAnsi="Times New Roman" w:cs="Times New Roman"/>
                <w:sz w:val="20"/>
                <w:szCs w:val="20"/>
              </w:rPr>
            </w:pPr>
          </w:p>
        </w:tc>
        <w:tc>
          <w:tcPr>
            <w:tcW w:w="684" w:type="dxa"/>
            <w:vAlign w:val="center"/>
          </w:tcPr>
          <w:p>
            <w:pPr>
              <w:pStyle w:val="22"/>
              <w:bidi w:val="0"/>
              <w:jc w:val="center"/>
              <w:rPr>
                <w:rFonts w:hint="default" w:ascii="Times New Roman" w:hAnsi="Times New Roman" w:cs="Times New Roman"/>
                <w:sz w:val="20"/>
                <w:szCs w:val="20"/>
              </w:rPr>
            </w:pPr>
          </w:p>
        </w:tc>
        <w:tc>
          <w:tcPr>
            <w:tcW w:w="768" w:type="dxa"/>
            <w:vAlign w:val="center"/>
          </w:tcPr>
          <w:p>
            <w:pPr>
              <w:pStyle w:val="22"/>
              <w:bidi w:val="0"/>
              <w:jc w:val="center"/>
              <w:rPr>
                <w:rFonts w:hint="default" w:ascii="Times New Roman" w:hAnsi="Times New Roman" w:cs="Times New Roman"/>
                <w:sz w:val="20"/>
                <w:szCs w:val="20"/>
              </w:rPr>
            </w:pPr>
          </w:p>
        </w:tc>
        <w:tc>
          <w:tcPr>
            <w:tcW w:w="648" w:type="dxa"/>
            <w:vAlign w:val="center"/>
          </w:tcPr>
          <w:p>
            <w:pPr>
              <w:pStyle w:val="22"/>
              <w:bidi w:val="0"/>
              <w:jc w:val="center"/>
              <w:rPr>
                <w:rFonts w:hint="default" w:ascii="Times New Roman" w:hAnsi="Times New Roman" w:cs="Times New Roman"/>
                <w:sz w:val="20"/>
                <w:szCs w:val="20"/>
              </w:rPr>
            </w:pPr>
          </w:p>
        </w:tc>
        <w:tc>
          <w:tcPr>
            <w:tcW w:w="732" w:type="dxa"/>
            <w:vAlign w:val="center"/>
          </w:tcPr>
          <w:p>
            <w:pPr>
              <w:pStyle w:val="22"/>
              <w:bidi w:val="0"/>
              <w:jc w:val="center"/>
              <w:rPr>
                <w:rFonts w:hint="default" w:ascii="Times New Roman" w:hAnsi="Times New Roman" w:cs="Times New Roman"/>
                <w:sz w:val="20"/>
                <w:szCs w:val="20"/>
              </w:rPr>
            </w:pPr>
          </w:p>
        </w:tc>
        <w:tc>
          <w:tcPr>
            <w:tcW w:w="740" w:type="dxa"/>
            <w:tcBorders>
              <w:top w:val="nil"/>
              <w:left w:val="single" w:color="auto" w:sz="4" w:space="0"/>
              <w:bottom w:val="single" w:color="auto" w:sz="4" w:space="0"/>
              <w:right w:val="single" w:color="auto" w:sz="4" w:space="0"/>
            </w:tcBorders>
            <w:shd w:val="clear" w:color="auto" w:fill="auto"/>
            <w:vAlign w:val="center"/>
          </w:tcPr>
          <w:p>
            <w:pPr>
              <w:pStyle w:val="22"/>
              <w:bidi w:val="0"/>
              <w:jc w:val="center"/>
            </w:pPr>
            <w:r>
              <w:rPr>
                <w:rFonts w:hint="eastAsia"/>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4" w:type="dxa"/>
            <w:vAlign w:val="center"/>
          </w:tcPr>
          <w:p>
            <w:pPr>
              <w:pStyle w:val="22"/>
              <w:bidi w:val="0"/>
              <w:jc w:val="center"/>
            </w:pPr>
            <w:r>
              <w:rPr>
                <w:rFonts w:hint="eastAsia"/>
              </w:rPr>
              <w:t>13</w:t>
            </w:r>
          </w:p>
        </w:tc>
        <w:tc>
          <w:tcPr>
            <w:tcW w:w="1880" w:type="dxa"/>
            <w:vAlign w:val="bottom"/>
          </w:tcPr>
          <w:p>
            <w:pPr>
              <w:pStyle w:val="22"/>
              <w:bidi w:val="0"/>
              <w:rPr>
                <w:sz w:val="21"/>
                <w:szCs w:val="21"/>
              </w:rPr>
            </w:pPr>
            <w:r>
              <w:rPr>
                <w:rFonts w:hint="eastAsia"/>
                <w:sz w:val="21"/>
                <w:szCs w:val="21"/>
              </w:rPr>
              <w:t>计算机应用基础</w:t>
            </w:r>
          </w:p>
        </w:tc>
        <w:tc>
          <w:tcPr>
            <w:tcW w:w="552" w:type="dxa"/>
            <w:vAlign w:val="center"/>
          </w:tcPr>
          <w:p>
            <w:pPr>
              <w:pStyle w:val="22"/>
              <w:bidi w:val="0"/>
              <w:jc w:val="center"/>
              <w:rPr>
                <w:rFonts w:hint="default" w:ascii="Times New Roman" w:hAnsi="Times New Roman" w:cs="Times New Roman"/>
                <w:sz w:val="20"/>
                <w:szCs w:val="20"/>
              </w:rPr>
            </w:pPr>
            <w:r>
              <w:rPr>
                <w:rFonts w:hint="default" w:ascii="Times New Roman" w:hAnsi="Times New Roman" w:cs="Times New Roman"/>
                <w:sz w:val="20"/>
                <w:szCs w:val="20"/>
              </w:rPr>
              <w:t>76</w:t>
            </w:r>
          </w:p>
        </w:tc>
        <w:tc>
          <w:tcPr>
            <w:tcW w:w="808" w:type="dxa"/>
            <w:vAlign w:val="center"/>
          </w:tcPr>
          <w:p>
            <w:pPr>
              <w:pStyle w:val="22"/>
              <w:bidi w:val="0"/>
              <w:jc w:val="center"/>
              <w:rPr>
                <w:rFonts w:hint="default" w:ascii="Times New Roman" w:hAnsi="Times New Roman" w:cs="Times New Roman"/>
                <w:sz w:val="20"/>
                <w:szCs w:val="20"/>
              </w:rPr>
            </w:pPr>
          </w:p>
        </w:tc>
        <w:tc>
          <w:tcPr>
            <w:tcW w:w="644" w:type="dxa"/>
            <w:vAlign w:val="center"/>
          </w:tcPr>
          <w:p>
            <w:pPr>
              <w:pStyle w:val="22"/>
              <w:bidi w:val="0"/>
              <w:jc w:val="center"/>
              <w:rPr>
                <w:rFonts w:hint="default" w:ascii="Times New Roman" w:hAnsi="Times New Roman" w:cs="Times New Roman"/>
                <w:sz w:val="20"/>
                <w:szCs w:val="20"/>
              </w:rPr>
            </w:pPr>
            <w:r>
              <w:rPr>
                <w:rFonts w:hint="default" w:ascii="Times New Roman" w:hAnsi="Times New Roman" w:cs="Times New Roman"/>
                <w:sz w:val="20"/>
                <w:szCs w:val="20"/>
              </w:rPr>
              <w:t>4×19</w:t>
            </w:r>
          </w:p>
        </w:tc>
        <w:tc>
          <w:tcPr>
            <w:tcW w:w="672" w:type="dxa"/>
            <w:vAlign w:val="center"/>
          </w:tcPr>
          <w:p>
            <w:pPr>
              <w:pStyle w:val="22"/>
              <w:bidi w:val="0"/>
              <w:jc w:val="center"/>
              <w:rPr>
                <w:rFonts w:hint="default" w:ascii="Times New Roman" w:hAnsi="Times New Roman" w:cs="Times New Roman"/>
                <w:sz w:val="20"/>
                <w:szCs w:val="20"/>
              </w:rPr>
            </w:pPr>
          </w:p>
        </w:tc>
        <w:tc>
          <w:tcPr>
            <w:tcW w:w="684" w:type="dxa"/>
            <w:vAlign w:val="center"/>
          </w:tcPr>
          <w:p>
            <w:pPr>
              <w:pStyle w:val="22"/>
              <w:bidi w:val="0"/>
              <w:jc w:val="center"/>
              <w:rPr>
                <w:rFonts w:hint="default" w:ascii="Times New Roman" w:hAnsi="Times New Roman" w:cs="Times New Roman"/>
                <w:sz w:val="20"/>
                <w:szCs w:val="20"/>
              </w:rPr>
            </w:pPr>
          </w:p>
        </w:tc>
        <w:tc>
          <w:tcPr>
            <w:tcW w:w="732" w:type="dxa"/>
            <w:vAlign w:val="center"/>
          </w:tcPr>
          <w:p>
            <w:pPr>
              <w:pStyle w:val="22"/>
              <w:bidi w:val="0"/>
              <w:jc w:val="center"/>
              <w:rPr>
                <w:rFonts w:hint="default" w:ascii="Times New Roman" w:hAnsi="Times New Roman" w:cs="Times New Roman"/>
                <w:sz w:val="20"/>
                <w:szCs w:val="20"/>
              </w:rPr>
            </w:pPr>
          </w:p>
        </w:tc>
        <w:tc>
          <w:tcPr>
            <w:tcW w:w="696" w:type="dxa"/>
            <w:vAlign w:val="center"/>
          </w:tcPr>
          <w:p>
            <w:pPr>
              <w:pStyle w:val="22"/>
              <w:bidi w:val="0"/>
              <w:jc w:val="center"/>
              <w:rPr>
                <w:rFonts w:hint="default" w:ascii="Times New Roman" w:hAnsi="Times New Roman" w:cs="Times New Roman"/>
                <w:sz w:val="20"/>
                <w:szCs w:val="20"/>
              </w:rPr>
            </w:pPr>
          </w:p>
        </w:tc>
        <w:tc>
          <w:tcPr>
            <w:tcW w:w="684" w:type="dxa"/>
            <w:vAlign w:val="center"/>
          </w:tcPr>
          <w:p>
            <w:pPr>
              <w:pStyle w:val="22"/>
              <w:bidi w:val="0"/>
              <w:jc w:val="center"/>
              <w:rPr>
                <w:rFonts w:hint="default" w:ascii="Times New Roman" w:hAnsi="Times New Roman" w:cs="Times New Roman"/>
                <w:sz w:val="20"/>
                <w:szCs w:val="20"/>
              </w:rPr>
            </w:pPr>
          </w:p>
        </w:tc>
        <w:tc>
          <w:tcPr>
            <w:tcW w:w="768" w:type="dxa"/>
            <w:vAlign w:val="center"/>
          </w:tcPr>
          <w:p>
            <w:pPr>
              <w:pStyle w:val="22"/>
              <w:bidi w:val="0"/>
              <w:jc w:val="center"/>
              <w:rPr>
                <w:rFonts w:hint="default" w:ascii="Times New Roman" w:hAnsi="Times New Roman" w:cs="Times New Roman"/>
                <w:sz w:val="20"/>
                <w:szCs w:val="20"/>
              </w:rPr>
            </w:pPr>
          </w:p>
        </w:tc>
        <w:tc>
          <w:tcPr>
            <w:tcW w:w="648" w:type="dxa"/>
            <w:vAlign w:val="center"/>
          </w:tcPr>
          <w:p>
            <w:pPr>
              <w:pStyle w:val="22"/>
              <w:bidi w:val="0"/>
              <w:jc w:val="center"/>
              <w:rPr>
                <w:rFonts w:hint="default" w:ascii="Times New Roman" w:hAnsi="Times New Roman" w:cs="Times New Roman"/>
                <w:sz w:val="20"/>
                <w:szCs w:val="20"/>
              </w:rPr>
            </w:pPr>
          </w:p>
        </w:tc>
        <w:tc>
          <w:tcPr>
            <w:tcW w:w="732" w:type="dxa"/>
            <w:vAlign w:val="center"/>
          </w:tcPr>
          <w:p>
            <w:pPr>
              <w:pStyle w:val="22"/>
              <w:bidi w:val="0"/>
              <w:jc w:val="center"/>
              <w:rPr>
                <w:rFonts w:hint="default" w:ascii="Times New Roman" w:hAnsi="Times New Roman" w:cs="Times New Roman"/>
                <w:sz w:val="20"/>
                <w:szCs w:val="20"/>
              </w:rPr>
            </w:pPr>
          </w:p>
        </w:tc>
        <w:tc>
          <w:tcPr>
            <w:tcW w:w="740" w:type="dxa"/>
            <w:tcBorders>
              <w:top w:val="nil"/>
              <w:left w:val="single" w:color="auto" w:sz="4" w:space="0"/>
              <w:bottom w:val="single" w:color="auto" w:sz="4" w:space="0"/>
              <w:right w:val="single" w:color="auto" w:sz="4" w:space="0"/>
            </w:tcBorders>
            <w:shd w:val="clear" w:color="auto" w:fill="auto"/>
            <w:vAlign w:val="center"/>
          </w:tcPr>
          <w:p>
            <w:pPr>
              <w:pStyle w:val="22"/>
              <w:bidi w:val="0"/>
              <w:jc w:val="center"/>
            </w:pPr>
            <w:r>
              <w:rPr>
                <w:rFonts w:hint="eastAsia"/>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484" w:type="dxa"/>
            <w:vAlign w:val="center"/>
          </w:tcPr>
          <w:p>
            <w:pPr>
              <w:pStyle w:val="22"/>
              <w:bidi w:val="0"/>
              <w:jc w:val="center"/>
            </w:pPr>
            <w:r>
              <w:rPr>
                <w:rFonts w:hint="eastAsia"/>
              </w:rPr>
              <w:t>14</w:t>
            </w:r>
          </w:p>
        </w:tc>
        <w:tc>
          <w:tcPr>
            <w:tcW w:w="1880" w:type="dxa"/>
            <w:vAlign w:val="bottom"/>
          </w:tcPr>
          <w:p>
            <w:pPr>
              <w:pStyle w:val="22"/>
              <w:bidi w:val="0"/>
              <w:rPr>
                <w:sz w:val="21"/>
                <w:szCs w:val="21"/>
              </w:rPr>
            </w:pPr>
            <w:r>
              <w:rPr>
                <w:rFonts w:hint="eastAsia"/>
                <w:sz w:val="21"/>
                <w:szCs w:val="21"/>
              </w:rPr>
              <w:t>体育与健康</w:t>
            </w:r>
          </w:p>
        </w:tc>
        <w:tc>
          <w:tcPr>
            <w:tcW w:w="552" w:type="dxa"/>
            <w:vAlign w:val="center"/>
          </w:tcPr>
          <w:p>
            <w:pPr>
              <w:pStyle w:val="22"/>
              <w:bidi w:val="0"/>
              <w:jc w:val="center"/>
              <w:rPr>
                <w:rFonts w:hint="default" w:ascii="Times New Roman" w:hAnsi="Times New Roman" w:cs="Times New Roman"/>
                <w:sz w:val="20"/>
                <w:szCs w:val="20"/>
              </w:rPr>
            </w:pPr>
            <w:r>
              <w:rPr>
                <w:rFonts w:hint="default" w:ascii="Times New Roman" w:hAnsi="Times New Roman" w:cs="Times New Roman"/>
                <w:sz w:val="20"/>
                <w:szCs w:val="20"/>
              </w:rPr>
              <w:t>216</w:t>
            </w:r>
          </w:p>
        </w:tc>
        <w:tc>
          <w:tcPr>
            <w:tcW w:w="808" w:type="dxa"/>
            <w:vAlign w:val="center"/>
          </w:tcPr>
          <w:p>
            <w:pPr>
              <w:pStyle w:val="22"/>
              <w:bidi w:val="0"/>
              <w:jc w:val="center"/>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rPr>
              <w:t>2×</w:t>
            </w:r>
            <w:r>
              <w:rPr>
                <w:rFonts w:hint="eastAsia" w:cs="Times New Roman"/>
                <w:sz w:val="20"/>
                <w:szCs w:val="20"/>
                <w:lang w:val="en-US" w:eastAsia="zh-CN"/>
              </w:rPr>
              <w:t>18</w:t>
            </w:r>
          </w:p>
        </w:tc>
        <w:tc>
          <w:tcPr>
            <w:tcW w:w="644" w:type="dxa"/>
            <w:vAlign w:val="center"/>
          </w:tcPr>
          <w:p>
            <w:pPr>
              <w:pStyle w:val="22"/>
              <w:bidi w:val="0"/>
              <w:jc w:val="center"/>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rPr>
              <w:t>2×</w:t>
            </w:r>
            <w:r>
              <w:rPr>
                <w:rFonts w:hint="eastAsia" w:cs="Times New Roman"/>
                <w:sz w:val="20"/>
                <w:szCs w:val="20"/>
                <w:lang w:val="en-US" w:eastAsia="zh-CN"/>
              </w:rPr>
              <w:t>18</w:t>
            </w:r>
          </w:p>
        </w:tc>
        <w:tc>
          <w:tcPr>
            <w:tcW w:w="672" w:type="dxa"/>
            <w:vAlign w:val="center"/>
          </w:tcPr>
          <w:p>
            <w:pPr>
              <w:pStyle w:val="22"/>
              <w:bidi w:val="0"/>
              <w:jc w:val="center"/>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rPr>
              <w:t>2×</w:t>
            </w:r>
            <w:r>
              <w:rPr>
                <w:rFonts w:hint="eastAsia" w:cs="Times New Roman"/>
                <w:sz w:val="20"/>
                <w:szCs w:val="20"/>
                <w:lang w:val="en-US" w:eastAsia="zh-CN"/>
              </w:rPr>
              <w:t>18</w:t>
            </w:r>
          </w:p>
        </w:tc>
        <w:tc>
          <w:tcPr>
            <w:tcW w:w="684" w:type="dxa"/>
            <w:vAlign w:val="center"/>
          </w:tcPr>
          <w:p>
            <w:pPr>
              <w:pStyle w:val="22"/>
              <w:bidi w:val="0"/>
              <w:jc w:val="center"/>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rPr>
              <w:t>2×</w:t>
            </w:r>
            <w:r>
              <w:rPr>
                <w:rFonts w:hint="eastAsia" w:cs="Times New Roman"/>
                <w:sz w:val="20"/>
                <w:szCs w:val="20"/>
                <w:lang w:val="en-US" w:eastAsia="zh-CN"/>
              </w:rPr>
              <w:t>18</w:t>
            </w:r>
          </w:p>
        </w:tc>
        <w:tc>
          <w:tcPr>
            <w:tcW w:w="732" w:type="dxa"/>
            <w:vAlign w:val="center"/>
          </w:tcPr>
          <w:p>
            <w:pPr>
              <w:pStyle w:val="22"/>
              <w:bidi w:val="0"/>
              <w:jc w:val="center"/>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rPr>
              <w:t>2×</w:t>
            </w:r>
            <w:r>
              <w:rPr>
                <w:rFonts w:hint="eastAsia" w:cs="Times New Roman"/>
                <w:sz w:val="20"/>
                <w:szCs w:val="20"/>
                <w:lang w:val="en-US" w:eastAsia="zh-CN"/>
              </w:rPr>
              <w:t>18</w:t>
            </w:r>
          </w:p>
        </w:tc>
        <w:tc>
          <w:tcPr>
            <w:tcW w:w="696" w:type="dxa"/>
            <w:vAlign w:val="center"/>
          </w:tcPr>
          <w:p>
            <w:pPr>
              <w:pStyle w:val="22"/>
              <w:bidi w:val="0"/>
              <w:jc w:val="center"/>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rPr>
              <w:t>2×</w:t>
            </w:r>
            <w:r>
              <w:rPr>
                <w:rFonts w:hint="eastAsia" w:cs="Times New Roman"/>
                <w:sz w:val="20"/>
                <w:szCs w:val="20"/>
                <w:lang w:val="en-US" w:eastAsia="zh-CN"/>
              </w:rPr>
              <w:t>18</w:t>
            </w:r>
          </w:p>
        </w:tc>
        <w:tc>
          <w:tcPr>
            <w:tcW w:w="684" w:type="dxa"/>
            <w:vAlign w:val="center"/>
          </w:tcPr>
          <w:p>
            <w:pPr>
              <w:pStyle w:val="22"/>
              <w:bidi w:val="0"/>
              <w:jc w:val="center"/>
              <w:rPr>
                <w:rFonts w:hint="default" w:ascii="Times New Roman" w:hAnsi="Times New Roman" w:eastAsia="宋体" w:cs="Times New Roman"/>
                <w:sz w:val="20"/>
                <w:szCs w:val="20"/>
                <w:lang w:val="en-US" w:eastAsia="zh-CN"/>
              </w:rPr>
            </w:pPr>
          </w:p>
        </w:tc>
        <w:tc>
          <w:tcPr>
            <w:tcW w:w="768" w:type="dxa"/>
            <w:vAlign w:val="center"/>
          </w:tcPr>
          <w:p>
            <w:pPr>
              <w:pStyle w:val="22"/>
              <w:bidi w:val="0"/>
              <w:jc w:val="center"/>
              <w:rPr>
                <w:rFonts w:hint="default" w:ascii="Times New Roman" w:hAnsi="Times New Roman" w:eastAsia="宋体" w:cs="Times New Roman"/>
                <w:sz w:val="20"/>
                <w:szCs w:val="20"/>
                <w:lang w:val="en-US" w:eastAsia="zh-CN"/>
              </w:rPr>
            </w:pPr>
          </w:p>
        </w:tc>
        <w:tc>
          <w:tcPr>
            <w:tcW w:w="648" w:type="dxa"/>
            <w:vAlign w:val="center"/>
          </w:tcPr>
          <w:p>
            <w:pPr>
              <w:pStyle w:val="22"/>
              <w:bidi w:val="0"/>
              <w:jc w:val="center"/>
              <w:rPr>
                <w:rFonts w:hint="default" w:ascii="Times New Roman" w:hAnsi="Times New Roman" w:cs="Times New Roman"/>
                <w:sz w:val="20"/>
                <w:szCs w:val="20"/>
              </w:rPr>
            </w:pPr>
          </w:p>
        </w:tc>
        <w:tc>
          <w:tcPr>
            <w:tcW w:w="732" w:type="dxa"/>
            <w:vAlign w:val="center"/>
          </w:tcPr>
          <w:p>
            <w:pPr>
              <w:pStyle w:val="22"/>
              <w:bidi w:val="0"/>
              <w:jc w:val="center"/>
              <w:rPr>
                <w:rFonts w:hint="default" w:ascii="Times New Roman" w:hAnsi="Times New Roman" w:cs="Times New Roman"/>
                <w:sz w:val="20"/>
                <w:szCs w:val="20"/>
              </w:rPr>
            </w:pPr>
          </w:p>
        </w:tc>
        <w:tc>
          <w:tcPr>
            <w:tcW w:w="740" w:type="dxa"/>
            <w:tcBorders>
              <w:top w:val="nil"/>
              <w:left w:val="single" w:color="auto" w:sz="4" w:space="0"/>
              <w:bottom w:val="single" w:color="auto" w:sz="4" w:space="0"/>
              <w:right w:val="single" w:color="auto" w:sz="4" w:space="0"/>
            </w:tcBorders>
            <w:shd w:val="clear" w:color="auto" w:fill="auto"/>
            <w:vAlign w:val="center"/>
          </w:tcPr>
          <w:p>
            <w:pPr>
              <w:pStyle w:val="22"/>
              <w:bidi w:val="0"/>
              <w:jc w:val="center"/>
            </w:pPr>
            <w:r>
              <w:rPr>
                <w:rFonts w:hint="eastAsia"/>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4" w:type="dxa"/>
            <w:vAlign w:val="center"/>
          </w:tcPr>
          <w:p>
            <w:pPr>
              <w:pStyle w:val="22"/>
              <w:bidi w:val="0"/>
              <w:jc w:val="center"/>
              <w:rPr>
                <w:b/>
                <w:bCs/>
              </w:rPr>
            </w:pPr>
            <w:r>
              <w:rPr>
                <w:rFonts w:hint="eastAsia"/>
                <w:b/>
                <w:bCs/>
              </w:rPr>
              <w:t>二</w:t>
            </w:r>
          </w:p>
        </w:tc>
        <w:tc>
          <w:tcPr>
            <w:tcW w:w="1880" w:type="dxa"/>
            <w:vAlign w:val="center"/>
          </w:tcPr>
          <w:p>
            <w:pPr>
              <w:pStyle w:val="22"/>
              <w:bidi w:val="0"/>
              <w:rPr>
                <w:b/>
                <w:bCs/>
                <w:sz w:val="21"/>
                <w:szCs w:val="21"/>
              </w:rPr>
            </w:pPr>
            <w:r>
              <w:rPr>
                <w:rFonts w:hint="eastAsia"/>
                <w:b/>
                <w:bCs/>
                <w:sz w:val="21"/>
                <w:szCs w:val="21"/>
              </w:rPr>
              <w:t>专业基础课</w:t>
            </w:r>
          </w:p>
        </w:tc>
        <w:tc>
          <w:tcPr>
            <w:tcW w:w="552" w:type="dxa"/>
            <w:vAlign w:val="center"/>
          </w:tcPr>
          <w:p>
            <w:pPr>
              <w:pStyle w:val="22"/>
              <w:bidi w:val="0"/>
              <w:jc w:val="center"/>
              <w:rPr>
                <w:rFonts w:hint="default" w:ascii="Times New Roman" w:hAnsi="Times New Roman" w:cs="Times New Roman"/>
                <w:sz w:val="20"/>
                <w:szCs w:val="20"/>
              </w:rPr>
            </w:pPr>
          </w:p>
        </w:tc>
        <w:tc>
          <w:tcPr>
            <w:tcW w:w="808" w:type="dxa"/>
            <w:vAlign w:val="center"/>
          </w:tcPr>
          <w:p>
            <w:pPr>
              <w:pStyle w:val="22"/>
              <w:bidi w:val="0"/>
              <w:jc w:val="center"/>
              <w:rPr>
                <w:rFonts w:hint="default" w:ascii="Times New Roman" w:hAnsi="Times New Roman" w:cs="Times New Roman"/>
                <w:sz w:val="20"/>
                <w:szCs w:val="20"/>
              </w:rPr>
            </w:pPr>
          </w:p>
        </w:tc>
        <w:tc>
          <w:tcPr>
            <w:tcW w:w="644" w:type="dxa"/>
            <w:vAlign w:val="center"/>
          </w:tcPr>
          <w:p>
            <w:pPr>
              <w:pStyle w:val="22"/>
              <w:bidi w:val="0"/>
              <w:jc w:val="center"/>
              <w:rPr>
                <w:rFonts w:hint="default" w:ascii="Times New Roman" w:hAnsi="Times New Roman" w:cs="Times New Roman"/>
                <w:sz w:val="20"/>
                <w:szCs w:val="20"/>
              </w:rPr>
            </w:pPr>
          </w:p>
        </w:tc>
        <w:tc>
          <w:tcPr>
            <w:tcW w:w="672" w:type="dxa"/>
            <w:vAlign w:val="center"/>
          </w:tcPr>
          <w:p>
            <w:pPr>
              <w:pStyle w:val="22"/>
              <w:bidi w:val="0"/>
              <w:jc w:val="center"/>
              <w:rPr>
                <w:rFonts w:hint="default" w:ascii="Times New Roman" w:hAnsi="Times New Roman" w:cs="Times New Roman"/>
                <w:sz w:val="20"/>
                <w:szCs w:val="20"/>
              </w:rPr>
            </w:pPr>
          </w:p>
        </w:tc>
        <w:tc>
          <w:tcPr>
            <w:tcW w:w="684" w:type="dxa"/>
            <w:vAlign w:val="center"/>
          </w:tcPr>
          <w:p>
            <w:pPr>
              <w:pStyle w:val="22"/>
              <w:bidi w:val="0"/>
              <w:jc w:val="center"/>
              <w:rPr>
                <w:rFonts w:hint="default" w:ascii="Times New Roman" w:hAnsi="Times New Roman" w:cs="Times New Roman"/>
                <w:sz w:val="20"/>
                <w:szCs w:val="20"/>
              </w:rPr>
            </w:pPr>
          </w:p>
        </w:tc>
        <w:tc>
          <w:tcPr>
            <w:tcW w:w="732" w:type="dxa"/>
            <w:vAlign w:val="center"/>
          </w:tcPr>
          <w:p>
            <w:pPr>
              <w:pStyle w:val="22"/>
              <w:bidi w:val="0"/>
              <w:jc w:val="center"/>
              <w:rPr>
                <w:rFonts w:hint="default" w:ascii="Times New Roman" w:hAnsi="Times New Roman" w:cs="Times New Roman"/>
                <w:sz w:val="20"/>
                <w:szCs w:val="20"/>
              </w:rPr>
            </w:pPr>
          </w:p>
        </w:tc>
        <w:tc>
          <w:tcPr>
            <w:tcW w:w="696" w:type="dxa"/>
            <w:vAlign w:val="center"/>
          </w:tcPr>
          <w:p>
            <w:pPr>
              <w:pStyle w:val="22"/>
              <w:bidi w:val="0"/>
              <w:jc w:val="center"/>
              <w:rPr>
                <w:rFonts w:hint="default" w:ascii="Times New Roman" w:hAnsi="Times New Roman" w:cs="Times New Roman"/>
                <w:sz w:val="20"/>
                <w:szCs w:val="20"/>
              </w:rPr>
            </w:pPr>
          </w:p>
        </w:tc>
        <w:tc>
          <w:tcPr>
            <w:tcW w:w="684" w:type="dxa"/>
            <w:vAlign w:val="center"/>
          </w:tcPr>
          <w:p>
            <w:pPr>
              <w:pStyle w:val="22"/>
              <w:bidi w:val="0"/>
              <w:jc w:val="center"/>
              <w:rPr>
                <w:rFonts w:hint="default" w:ascii="Times New Roman" w:hAnsi="Times New Roman" w:cs="Times New Roman"/>
                <w:sz w:val="20"/>
                <w:szCs w:val="20"/>
              </w:rPr>
            </w:pPr>
          </w:p>
        </w:tc>
        <w:tc>
          <w:tcPr>
            <w:tcW w:w="768" w:type="dxa"/>
            <w:vAlign w:val="center"/>
          </w:tcPr>
          <w:p>
            <w:pPr>
              <w:pStyle w:val="22"/>
              <w:bidi w:val="0"/>
              <w:jc w:val="center"/>
              <w:rPr>
                <w:rFonts w:hint="default" w:ascii="Times New Roman" w:hAnsi="Times New Roman" w:cs="Times New Roman"/>
                <w:sz w:val="20"/>
                <w:szCs w:val="20"/>
              </w:rPr>
            </w:pPr>
          </w:p>
        </w:tc>
        <w:tc>
          <w:tcPr>
            <w:tcW w:w="648" w:type="dxa"/>
            <w:vAlign w:val="center"/>
          </w:tcPr>
          <w:p>
            <w:pPr>
              <w:pStyle w:val="22"/>
              <w:bidi w:val="0"/>
              <w:jc w:val="center"/>
              <w:rPr>
                <w:rFonts w:hint="default" w:ascii="Times New Roman" w:hAnsi="Times New Roman" w:cs="Times New Roman"/>
                <w:sz w:val="20"/>
                <w:szCs w:val="20"/>
              </w:rPr>
            </w:pPr>
          </w:p>
        </w:tc>
        <w:tc>
          <w:tcPr>
            <w:tcW w:w="732" w:type="dxa"/>
            <w:vAlign w:val="center"/>
          </w:tcPr>
          <w:p>
            <w:pPr>
              <w:pStyle w:val="22"/>
              <w:bidi w:val="0"/>
              <w:jc w:val="center"/>
              <w:rPr>
                <w:rFonts w:hint="default" w:ascii="Times New Roman" w:hAnsi="Times New Roman" w:cs="Times New Roman"/>
                <w:sz w:val="20"/>
                <w:szCs w:val="20"/>
              </w:rPr>
            </w:pPr>
          </w:p>
        </w:tc>
        <w:tc>
          <w:tcPr>
            <w:tcW w:w="740" w:type="dxa"/>
            <w:tcBorders>
              <w:top w:val="nil"/>
              <w:left w:val="single" w:color="auto" w:sz="4" w:space="0"/>
              <w:bottom w:val="single" w:color="auto" w:sz="4" w:space="0"/>
              <w:right w:val="single" w:color="auto" w:sz="4" w:space="0"/>
            </w:tcBorders>
            <w:shd w:val="clear" w:color="auto" w:fill="auto"/>
            <w:vAlign w:val="center"/>
          </w:tcPr>
          <w:p>
            <w:pPr>
              <w:pStyle w:val="22"/>
              <w:bidi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4" w:type="dxa"/>
            <w:vAlign w:val="center"/>
          </w:tcPr>
          <w:p>
            <w:pPr>
              <w:pStyle w:val="22"/>
              <w:bidi w:val="0"/>
              <w:jc w:val="center"/>
            </w:pPr>
            <w:r>
              <w:t>1</w:t>
            </w:r>
          </w:p>
        </w:tc>
        <w:tc>
          <w:tcPr>
            <w:tcW w:w="1880" w:type="dxa"/>
            <w:vAlign w:val="bottom"/>
          </w:tcPr>
          <w:p>
            <w:pPr>
              <w:pStyle w:val="22"/>
              <w:bidi w:val="0"/>
              <w:rPr>
                <w:sz w:val="21"/>
                <w:szCs w:val="21"/>
              </w:rPr>
            </w:pPr>
            <w:r>
              <w:rPr>
                <w:rFonts w:hint="eastAsia"/>
                <w:sz w:val="21"/>
                <w:szCs w:val="21"/>
              </w:rPr>
              <w:t>工程制图</w:t>
            </w:r>
          </w:p>
        </w:tc>
        <w:tc>
          <w:tcPr>
            <w:tcW w:w="552" w:type="dxa"/>
            <w:vAlign w:val="center"/>
          </w:tcPr>
          <w:p>
            <w:pPr>
              <w:pStyle w:val="22"/>
              <w:bidi w:val="0"/>
              <w:jc w:val="center"/>
              <w:rPr>
                <w:rFonts w:hint="default" w:ascii="Times New Roman" w:hAnsi="Times New Roman" w:cs="Times New Roman"/>
                <w:sz w:val="20"/>
                <w:szCs w:val="20"/>
              </w:rPr>
            </w:pPr>
            <w:r>
              <w:rPr>
                <w:rFonts w:hint="default" w:ascii="Times New Roman" w:hAnsi="Times New Roman" w:cs="Times New Roman"/>
                <w:sz w:val="20"/>
                <w:szCs w:val="20"/>
              </w:rPr>
              <w:t>72</w:t>
            </w:r>
          </w:p>
        </w:tc>
        <w:tc>
          <w:tcPr>
            <w:tcW w:w="808" w:type="dxa"/>
            <w:vAlign w:val="center"/>
          </w:tcPr>
          <w:p>
            <w:pPr>
              <w:pStyle w:val="22"/>
              <w:bidi w:val="0"/>
              <w:jc w:val="center"/>
              <w:rPr>
                <w:rFonts w:hint="default" w:ascii="Times New Roman" w:hAnsi="Times New Roman" w:cs="Times New Roman"/>
                <w:sz w:val="20"/>
                <w:szCs w:val="20"/>
              </w:rPr>
            </w:pPr>
            <w:r>
              <w:rPr>
                <w:rFonts w:hint="default" w:ascii="Times New Roman" w:hAnsi="Times New Roman" w:cs="Times New Roman"/>
                <w:sz w:val="20"/>
                <w:szCs w:val="20"/>
              </w:rPr>
              <w:t>4×18</w:t>
            </w:r>
          </w:p>
        </w:tc>
        <w:tc>
          <w:tcPr>
            <w:tcW w:w="644" w:type="dxa"/>
            <w:vAlign w:val="center"/>
          </w:tcPr>
          <w:p>
            <w:pPr>
              <w:pStyle w:val="22"/>
              <w:bidi w:val="0"/>
              <w:jc w:val="center"/>
              <w:rPr>
                <w:rFonts w:hint="default" w:ascii="Times New Roman" w:hAnsi="Times New Roman" w:cs="Times New Roman"/>
                <w:sz w:val="20"/>
                <w:szCs w:val="20"/>
              </w:rPr>
            </w:pPr>
          </w:p>
        </w:tc>
        <w:tc>
          <w:tcPr>
            <w:tcW w:w="672" w:type="dxa"/>
            <w:vAlign w:val="center"/>
          </w:tcPr>
          <w:p>
            <w:pPr>
              <w:pStyle w:val="22"/>
              <w:bidi w:val="0"/>
              <w:jc w:val="center"/>
              <w:rPr>
                <w:rFonts w:hint="default" w:ascii="Times New Roman" w:hAnsi="Times New Roman" w:cs="Times New Roman"/>
                <w:sz w:val="20"/>
                <w:szCs w:val="20"/>
              </w:rPr>
            </w:pPr>
          </w:p>
        </w:tc>
        <w:tc>
          <w:tcPr>
            <w:tcW w:w="684" w:type="dxa"/>
            <w:vAlign w:val="center"/>
          </w:tcPr>
          <w:p>
            <w:pPr>
              <w:pStyle w:val="22"/>
              <w:bidi w:val="0"/>
              <w:jc w:val="center"/>
              <w:rPr>
                <w:rFonts w:hint="default" w:ascii="Times New Roman" w:hAnsi="Times New Roman" w:cs="Times New Roman"/>
                <w:sz w:val="20"/>
                <w:szCs w:val="20"/>
              </w:rPr>
            </w:pPr>
          </w:p>
        </w:tc>
        <w:tc>
          <w:tcPr>
            <w:tcW w:w="732" w:type="dxa"/>
            <w:vAlign w:val="center"/>
          </w:tcPr>
          <w:p>
            <w:pPr>
              <w:pStyle w:val="22"/>
              <w:bidi w:val="0"/>
              <w:jc w:val="center"/>
              <w:rPr>
                <w:rFonts w:hint="default" w:ascii="Times New Roman" w:hAnsi="Times New Roman" w:cs="Times New Roman"/>
                <w:sz w:val="20"/>
                <w:szCs w:val="20"/>
              </w:rPr>
            </w:pPr>
          </w:p>
        </w:tc>
        <w:tc>
          <w:tcPr>
            <w:tcW w:w="696" w:type="dxa"/>
            <w:vAlign w:val="center"/>
          </w:tcPr>
          <w:p>
            <w:pPr>
              <w:pStyle w:val="22"/>
              <w:bidi w:val="0"/>
              <w:jc w:val="center"/>
              <w:rPr>
                <w:rFonts w:hint="default" w:ascii="Times New Roman" w:hAnsi="Times New Roman" w:cs="Times New Roman"/>
                <w:sz w:val="20"/>
                <w:szCs w:val="20"/>
              </w:rPr>
            </w:pPr>
          </w:p>
        </w:tc>
        <w:tc>
          <w:tcPr>
            <w:tcW w:w="684" w:type="dxa"/>
            <w:vAlign w:val="center"/>
          </w:tcPr>
          <w:p>
            <w:pPr>
              <w:pStyle w:val="22"/>
              <w:bidi w:val="0"/>
              <w:jc w:val="center"/>
              <w:rPr>
                <w:rFonts w:hint="default" w:ascii="Times New Roman" w:hAnsi="Times New Roman" w:cs="Times New Roman"/>
                <w:sz w:val="20"/>
                <w:szCs w:val="20"/>
              </w:rPr>
            </w:pPr>
          </w:p>
        </w:tc>
        <w:tc>
          <w:tcPr>
            <w:tcW w:w="768" w:type="dxa"/>
            <w:vAlign w:val="center"/>
          </w:tcPr>
          <w:p>
            <w:pPr>
              <w:pStyle w:val="22"/>
              <w:bidi w:val="0"/>
              <w:jc w:val="center"/>
              <w:rPr>
                <w:rFonts w:hint="default" w:ascii="Times New Roman" w:hAnsi="Times New Roman" w:cs="Times New Roman"/>
                <w:sz w:val="20"/>
                <w:szCs w:val="20"/>
              </w:rPr>
            </w:pPr>
          </w:p>
        </w:tc>
        <w:tc>
          <w:tcPr>
            <w:tcW w:w="648" w:type="dxa"/>
            <w:vAlign w:val="center"/>
          </w:tcPr>
          <w:p>
            <w:pPr>
              <w:pStyle w:val="22"/>
              <w:bidi w:val="0"/>
              <w:jc w:val="center"/>
              <w:rPr>
                <w:rFonts w:hint="default" w:ascii="Times New Roman" w:hAnsi="Times New Roman" w:cs="Times New Roman"/>
                <w:sz w:val="20"/>
                <w:szCs w:val="20"/>
              </w:rPr>
            </w:pPr>
          </w:p>
        </w:tc>
        <w:tc>
          <w:tcPr>
            <w:tcW w:w="732" w:type="dxa"/>
            <w:vAlign w:val="center"/>
          </w:tcPr>
          <w:p>
            <w:pPr>
              <w:pStyle w:val="22"/>
              <w:bidi w:val="0"/>
              <w:jc w:val="center"/>
              <w:rPr>
                <w:rFonts w:hint="default" w:ascii="Times New Roman" w:hAnsi="Times New Roman" w:cs="Times New Roman"/>
                <w:sz w:val="20"/>
                <w:szCs w:val="20"/>
              </w:rPr>
            </w:pPr>
          </w:p>
        </w:tc>
        <w:tc>
          <w:tcPr>
            <w:tcW w:w="7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2"/>
              <w:bidi w:val="0"/>
              <w:jc w:val="center"/>
            </w:pPr>
            <w:r>
              <w:rPr>
                <w:rFonts w:hint="eastAsia"/>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4" w:type="dxa"/>
            <w:vAlign w:val="center"/>
          </w:tcPr>
          <w:p>
            <w:pPr>
              <w:pStyle w:val="22"/>
              <w:bidi w:val="0"/>
              <w:jc w:val="center"/>
            </w:pPr>
            <w:r>
              <w:t>2</w:t>
            </w:r>
          </w:p>
        </w:tc>
        <w:tc>
          <w:tcPr>
            <w:tcW w:w="1880" w:type="dxa"/>
            <w:vAlign w:val="bottom"/>
          </w:tcPr>
          <w:p>
            <w:pPr>
              <w:pStyle w:val="22"/>
              <w:bidi w:val="0"/>
              <w:rPr>
                <w:sz w:val="21"/>
                <w:szCs w:val="21"/>
              </w:rPr>
            </w:pPr>
            <w:r>
              <w:rPr>
                <w:rFonts w:hint="eastAsia"/>
                <w:sz w:val="21"/>
                <w:szCs w:val="21"/>
              </w:rPr>
              <w:t>公路CAD</w:t>
            </w:r>
          </w:p>
        </w:tc>
        <w:tc>
          <w:tcPr>
            <w:tcW w:w="552" w:type="dxa"/>
            <w:vAlign w:val="center"/>
          </w:tcPr>
          <w:p>
            <w:pPr>
              <w:pStyle w:val="22"/>
              <w:bidi w:val="0"/>
              <w:jc w:val="center"/>
              <w:rPr>
                <w:rFonts w:hint="default" w:ascii="Times New Roman" w:hAnsi="Times New Roman" w:cs="Times New Roman"/>
                <w:sz w:val="20"/>
                <w:szCs w:val="20"/>
              </w:rPr>
            </w:pPr>
            <w:r>
              <w:rPr>
                <w:rFonts w:hint="default" w:ascii="Times New Roman" w:hAnsi="Times New Roman" w:cs="Times New Roman"/>
                <w:sz w:val="20"/>
                <w:szCs w:val="20"/>
              </w:rPr>
              <w:t>144</w:t>
            </w:r>
          </w:p>
        </w:tc>
        <w:tc>
          <w:tcPr>
            <w:tcW w:w="808" w:type="dxa"/>
            <w:vAlign w:val="center"/>
          </w:tcPr>
          <w:p>
            <w:pPr>
              <w:pStyle w:val="22"/>
              <w:bidi w:val="0"/>
              <w:jc w:val="center"/>
              <w:rPr>
                <w:rFonts w:hint="default" w:ascii="Times New Roman" w:hAnsi="Times New Roman" w:cs="Times New Roman"/>
                <w:sz w:val="20"/>
                <w:szCs w:val="20"/>
              </w:rPr>
            </w:pPr>
          </w:p>
        </w:tc>
        <w:tc>
          <w:tcPr>
            <w:tcW w:w="644" w:type="dxa"/>
            <w:vAlign w:val="center"/>
          </w:tcPr>
          <w:p>
            <w:pPr>
              <w:pStyle w:val="22"/>
              <w:bidi w:val="0"/>
              <w:jc w:val="center"/>
              <w:rPr>
                <w:rFonts w:hint="default" w:ascii="Times New Roman" w:hAnsi="Times New Roman" w:cs="Times New Roman"/>
                <w:sz w:val="20"/>
                <w:szCs w:val="20"/>
              </w:rPr>
            </w:pPr>
          </w:p>
        </w:tc>
        <w:tc>
          <w:tcPr>
            <w:tcW w:w="672" w:type="dxa"/>
            <w:vAlign w:val="center"/>
          </w:tcPr>
          <w:p>
            <w:pPr>
              <w:pStyle w:val="22"/>
              <w:bidi w:val="0"/>
              <w:jc w:val="center"/>
              <w:rPr>
                <w:rFonts w:hint="default" w:ascii="Times New Roman" w:hAnsi="Times New Roman" w:cs="Times New Roman"/>
                <w:sz w:val="20"/>
                <w:szCs w:val="20"/>
              </w:rPr>
            </w:pPr>
            <w:r>
              <w:rPr>
                <w:rFonts w:hint="default" w:ascii="Times New Roman" w:hAnsi="Times New Roman" w:cs="Times New Roman"/>
                <w:sz w:val="20"/>
                <w:szCs w:val="20"/>
              </w:rPr>
              <w:t>4×18</w:t>
            </w:r>
          </w:p>
        </w:tc>
        <w:tc>
          <w:tcPr>
            <w:tcW w:w="684" w:type="dxa"/>
            <w:vAlign w:val="center"/>
          </w:tcPr>
          <w:p>
            <w:pPr>
              <w:pStyle w:val="22"/>
              <w:bidi w:val="0"/>
              <w:jc w:val="center"/>
              <w:rPr>
                <w:rFonts w:hint="default" w:ascii="Times New Roman" w:hAnsi="Times New Roman" w:cs="Times New Roman"/>
                <w:sz w:val="20"/>
                <w:szCs w:val="20"/>
              </w:rPr>
            </w:pPr>
            <w:r>
              <w:rPr>
                <w:rFonts w:hint="default" w:ascii="Times New Roman" w:hAnsi="Times New Roman" w:cs="Times New Roman"/>
                <w:sz w:val="20"/>
                <w:szCs w:val="20"/>
              </w:rPr>
              <w:t>4×18</w:t>
            </w:r>
          </w:p>
        </w:tc>
        <w:tc>
          <w:tcPr>
            <w:tcW w:w="732" w:type="dxa"/>
            <w:vAlign w:val="center"/>
          </w:tcPr>
          <w:p>
            <w:pPr>
              <w:pStyle w:val="22"/>
              <w:bidi w:val="0"/>
              <w:jc w:val="center"/>
              <w:rPr>
                <w:rFonts w:hint="default" w:ascii="Times New Roman" w:hAnsi="Times New Roman" w:cs="Times New Roman"/>
                <w:sz w:val="20"/>
                <w:szCs w:val="20"/>
              </w:rPr>
            </w:pPr>
          </w:p>
        </w:tc>
        <w:tc>
          <w:tcPr>
            <w:tcW w:w="696" w:type="dxa"/>
            <w:vAlign w:val="center"/>
          </w:tcPr>
          <w:p>
            <w:pPr>
              <w:pStyle w:val="22"/>
              <w:bidi w:val="0"/>
              <w:jc w:val="center"/>
              <w:rPr>
                <w:rFonts w:hint="default" w:ascii="Times New Roman" w:hAnsi="Times New Roman" w:cs="Times New Roman"/>
                <w:sz w:val="20"/>
                <w:szCs w:val="20"/>
              </w:rPr>
            </w:pPr>
          </w:p>
        </w:tc>
        <w:tc>
          <w:tcPr>
            <w:tcW w:w="684" w:type="dxa"/>
            <w:vAlign w:val="center"/>
          </w:tcPr>
          <w:p>
            <w:pPr>
              <w:pStyle w:val="22"/>
              <w:bidi w:val="0"/>
              <w:jc w:val="center"/>
              <w:rPr>
                <w:rFonts w:hint="default" w:ascii="Times New Roman" w:hAnsi="Times New Roman" w:cs="Times New Roman"/>
                <w:sz w:val="20"/>
                <w:szCs w:val="20"/>
              </w:rPr>
            </w:pPr>
          </w:p>
        </w:tc>
        <w:tc>
          <w:tcPr>
            <w:tcW w:w="768" w:type="dxa"/>
            <w:vAlign w:val="center"/>
          </w:tcPr>
          <w:p>
            <w:pPr>
              <w:pStyle w:val="22"/>
              <w:bidi w:val="0"/>
              <w:jc w:val="center"/>
              <w:rPr>
                <w:rFonts w:hint="default" w:ascii="Times New Roman" w:hAnsi="Times New Roman" w:cs="Times New Roman"/>
                <w:sz w:val="20"/>
                <w:szCs w:val="20"/>
              </w:rPr>
            </w:pPr>
          </w:p>
        </w:tc>
        <w:tc>
          <w:tcPr>
            <w:tcW w:w="648" w:type="dxa"/>
            <w:vAlign w:val="center"/>
          </w:tcPr>
          <w:p>
            <w:pPr>
              <w:pStyle w:val="22"/>
              <w:bidi w:val="0"/>
              <w:jc w:val="center"/>
              <w:rPr>
                <w:rFonts w:hint="default" w:ascii="Times New Roman" w:hAnsi="Times New Roman" w:cs="Times New Roman"/>
                <w:sz w:val="20"/>
                <w:szCs w:val="20"/>
              </w:rPr>
            </w:pPr>
          </w:p>
        </w:tc>
        <w:tc>
          <w:tcPr>
            <w:tcW w:w="732" w:type="dxa"/>
            <w:vAlign w:val="center"/>
          </w:tcPr>
          <w:p>
            <w:pPr>
              <w:pStyle w:val="22"/>
              <w:bidi w:val="0"/>
              <w:jc w:val="center"/>
              <w:rPr>
                <w:rFonts w:hint="default" w:ascii="Times New Roman" w:hAnsi="Times New Roman" w:cs="Times New Roman"/>
                <w:sz w:val="20"/>
                <w:szCs w:val="20"/>
              </w:rPr>
            </w:pPr>
          </w:p>
        </w:tc>
        <w:tc>
          <w:tcPr>
            <w:tcW w:w="740" w:type="dxa"/>
            <w:tcBorders>
              <w:top w:val="nil"/>
              <w:left w:val="single" w:color="auto" w:sz="4" w:space="0"/>
              <w:bottom w:val="single" w:color="auto" w:sz="4" w:space="0"/>
              <w:right w:val="single" w:color="auto" w:sz="4" w:space="0"/>
            </w:tcBorders>
            <w:shd w:val="clear" w:color="auto" w:fill="auto"/>
            <w:vAlign w:val="center"/>
          </w:tcPr>
          <w:p>
            <w:pPr>
              <w:pStyle w:val="22"/>
              <w:bidi w:val="0"/>
              <w:jc w:val="center"/>
            </w:pPr>
            <w:r>
              <w:rPr>
                <w:rFonts w:hint="eastAsia"/>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4" w:type="dxa"/>
            <w:vAlign w:val="center"/>
          </w:tcPr>
          <w:p>
            <w:pPr>
              <w:pStyle w:val="22"/>
              <w:bidi w:val="0"/>
              <w:jc w:val="center"/>
            </w:pPr>
            <w:r>
              <w:rPr>
                <w:rFonts w:hint="eastAsia"/>
              </w:rPr>
              <w:t>3</w:t>
            </w:r>
          </w:p>
        </w:tc>
        <w:tc>
          <w:tcPr>
            <w:tcW w:w="1880" w:type="dxa"/>
            <w:vAlign w:val="bottom"/>
          </w:tcPr>
          <w:p>
            <w:pPr>
              <w:pStyle w:val="22"/>
              <w:bidi w:val="0"/>
              <w:rPr>
                <w:sz w:val="21"/>
                <w:szCs w:val="21"/>
              </w:rPr>
            </w:pPr>
            <w:r>
              <w:rPr>
                <w:rFonts w:hint="eastAsia"/>
                <w:sz w:val="21"/>
                <w:szCs w:val="21"/>
              </w:rPr>
              <w:t>工程力学</w:t>
            </w:r>
          </w:p>
        </w:tc>
        <w:tc>
          <w:tcPr>
            <w:tcW w:w="552" w:type="dxa"/>
            <w:vAlign w:val="center"/>
          </w:tcPr>
          <w:p>
            <w:pPr>
              <w:pStyle w:val="22"/>
              <w:bidi w:val="0"/>
              <w:jc w:val="center"/>
              <w:rPr>
                <w:rFonts w:hint="default" w:ascii="Times New Roman" w:hAnsi="Times New Roman" w:cs="Times New Roman"/>
                <w:sz w:val="20"/>
                <w:szCs w:val="20"/>
              </w:rPr>
            </w:pPr>
            <w:r>
              <w:rPr>
                <w:rFonts w:hint="default" w:ascii="Times New Roman" w:hAnsi="Times New Roman" w:cs="Times New Roman"/>
                <w:sz w:val="20"/>
                <w:szCs w:val="20"/>
              </w:rPr>
              <w:t>72</w:t>
            </w:r>
          </w:p>
        </w:tc>
        <w:tc>
          <w:tcPr>
            <w:tcW w:w="808" w:type="dxa"/>
            <w:vAlign w:val="center"/>
          </w:tcPr>
          <w:p>
            <w:pPr>
              <w:pStyle w:val="22"/>
              <w:bidi w:val="0"/>
              <w:jc w:val="center"/>
              <w:rPr>
                <w:rFonts w:hint="default" w:ascii="Times New Roman" w:hAnsi="Times New Roman" w:cs="Times New Roman"/>
                <w:sz w:val="20"/>
                <w:szCs w:val="20"/>
              </w:rPr>
            </w:pPr>
          </w:p>
        </w:tc>
        <w:tc>
          <w:tcPr>
            <w:tcW w:w="644" w:type="dxa"/>
            <w:vAlign w:val="center"/>
          </w:tcPr>
          <w:p>
            <w:pPr>
              <w:pStyle w:val="22"/>
              <w:bidi w:val="0"/>
              <w:jc w:val="center"/>
              <w:rPr>
                <w:rFonts w:hint="default" w:ascii="Times New Roman" w:hAnsi="Times New Roman" w:cs="Times New Roman"/>
                <w:sz w:val="20"/>
                <w:szCs w:val="20"/>
              </w:rPr>
            </w:pPr>
          </w:p>
        </w:tc>
        <w:tc>
          <w:tcPr>
            <w:tcW w:w="672" w:type="dxa"/>
            <w:vAlign w:val="center"/>
          </w:tcPr>
          <w:p>
            <w:pPr>
              <w:pStyle w:val="22"/>
              <w:bidi w:val="0"/>
              <w:jc w:val="center"/>
              <w:rPr>
                <w:rFonts w:hint="default" w:ascii="Times New Roman" w:hAnsi="Times New Roman" w:cs="Times New Roman"/>
                <w:sz w:val="20"/>
                <w:szCs w:val="20"/>
              </w:rPr>
            </w:pPr>
            <w:r>
              <w:rPr>
                <w:rFonts w:hint="default" w:ascii="Times New Roman" w:hAnsi="Times New Roman" w:cs="Times New Roman"/>
                <w:sz w:val="20"/>
                <w:szCs w:val="20"/>
              </w:rPr>
              <w:t>4×18</w:t>
            </w:r>
          </w:p>
        </w:tc>
        <w:tc>
          <w:tcPr>
            <w:tcW w:w="684" w:type="dxa"/>
            <w:vAlign w:val="center"/>
          </w:tcPr>
          <w:p>
            <w:pPr>
              <w:pStyle w:val="22"/>
              <w:bidi w:val="0"/>
              <w:jc w:val="center"/>
              <w:rPr>
                <w:rFonts w:hint="default" w:ascii="Times New Roman" w:hAnsi="Times New Roman" w:cs="Times New Roman"/>
                <w:sz w:val="20"/>
                <w:szCs w:val="20"/>
              </w:rPr>
            </w:pPr>
          </w:p>
        </w:tc>
        <w:tc>
          <w:tcPr>
            <w:tcW w:w="732" w:type="dxa"/>
            <w:vAlign w:val="center"/>
          </w:tcPr>
          <w:p>
            <w:pPr>
              <w:pStyle w:val="22"/>
              <w:bidi w:val="0"/>
              <w:jc w:val="center"/>
              <w:rPr>
                <w:rFonts w:hint="default" w:ascii="Times New Roman" w:hAnsi="Times New Roman" w:cs="Times New Roman"/>
                <w:sz w:val="20"/>
                <w:szCs w:val="20"/>
              </w:rPr>
            </w:pPr>
          </w:p>
        </w:tc>
        <w:tc>
          <w:tcPr>
            <w:tcW w:w="696" w:type="dxa"/>
            <w:vAlign w:val="center"/>
          </w:tcPr>
          <w:p>
            <w:pPr>
              <w:pStyle w:val="22"/>
              <w:bidi w:val="0"/>
              <w:jc w:val="center"/>
              <w:rPr>
                <w:rFonts w:hint="default" w:ascii="Times New Roman" w:hAnsi="Times New Roman" w:cs="Times New Roman"/>
                <w:sz w:val="20"/>
                <w:szCs w:val="20"/>
              </w:rPr>
            </w:pPr>
          </w:p>
        </w:tc>
        <w:tc>
          <w:tcPr>
            <w:tcW w:w="684" w:type="dxa"/>
            <w:vAlign w:val="center"/>
          </w:tcPr>
          <w:p>
            <w:pPr>
              <w:pStyle w:val="22"/>
              <w:bidi w:val="0"/>
              <w:jc w:val="center"/>
              <w:rPr>
                <w:rFonts w:hint="default" w:ascii="Times New Roman" w:hAnsi="Times New Roman" w:cs="Times New Roman"/>
                <w:sz w:val="20"/>
                <w:szCs w:val="20"/>
              </w:rPr>
            </w:pPr>
          </w:p>
        </w:tc>
        <w:tc>
          <w:tcPr>
            <w:tcW w:w="768" w:type="dxa"/>
            <w:vAlign w:val="center"/>
          </w:tcPr>
          <w:p>
            <w:pPr>
              <w:pStyle w:val="22"/>
              <w:bidi w:val="0"/>
              <w:jc w:val="center"/>
              <w:rPr>
                <w:rFonts w:hint="default" w:ascii="Times New Roman" w:hAnsi="Times New Roman" w:cs="Times New Roman"/>
                <w:sz w:val="20"/>
                <w:szCs w:val="20"/>
              </w:rPr>
            </w:pPr>
          </w:p>
        </w:tc>
        <w:tc>
          <w:tcPr>
            <w:tcW w:w="648" w:type="dxa"/>
            <w:vAlign w:val="center"/>
          </w:tcPr>
          <w:p>
            <w:pPr>
              <w:pStyle w:val="22"/>
              <w:bidi w:val="0"/>
              <w:jc w:val="center"/>
              <w:rPr>
                <w:rFonts w:hint="default" w:ascii="Times New Roman" w:hAnsi="Times New Roman" w:cs="Times New Roman"/>
                <w:sz w:val="20"/>
                <w:szCs w:val="20"/>
              </w:rPr>
            </w:pPr>
          </w:p>
        </w:tc>
        <w:tc>
          <w:tcPr>
            <w:tcW w:w="732" w:type="dxa"/>
            <w:vAlign w:val="center"/>
          </w:tcPr>
          <w:p>
            <w:pPr>
              <w:pStyle w:val="22"/>
              <w:bidi w:val="0"/>
              <w:jc w:val="center"/>
              <w:rPr>
                <w:rFonts w:hint="default" w:ascii="Times New Roman" w:hAnsi="Times New Roman" w:cs="Times New Roman"/>
                <w:sz w:val="20"/>
                <w:szCs w:val="20"/>
              </w:rPr>
            </w:pPr>
          </w:p>
        </w:tc>
        <w:tc>
          <w:tcPr>
            <w:tcW w:w="740" w:type="dxa"/>
            <w:tcBorders>
              <w:top w:val="nil"/>
              <w:left w:val="single" w:color="auto" w:sz="4" w:space="0"/>
              <w:bottom w:val="single" w:color="auto" w:sz="4" w:space="0"/>
              <w:right w:val="single" w:color="auto" w:sz="4" w:space="0"/>
            </w:tcBorders>
            <w:shd w:val="clear" w:color="auto" w:fill="auto"/>
            <w:vAlign w:val="center"/>
          </w:tcPr>
          <w:p>
            <w:pPr>
              <w:pStyle w:val="22"/>
              <w:bidi w:val="0"/>
              <w:jc w:val="center"/>
            </w:pPr>
            <w:r>
              <w:rPr>
                <w:rFonts w:hint="eastAsia"/>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4" w:type="dxa"/>
            <w:vAlign w:val="center"/>
          </w:tcPr>
          <w:p>
            <w:pPr>
              <w:pStyle w:val="22"/>
              <w:bidi w:val="0"/>
              <w:jc w:val="center"/>
            </w:pPr>
            <w:r>
              <w:t>4</w:t>
            </w:r>
          </w:p>
        </w:tc>
        <w:tc>
          <w:tcPr>
            <w:tcW w:w="1880" w:type="dxa"/>
            <w:vAlign w:val="bottom"/>
          </w:tcPr>
          <w:p>
            <w:pPr>
              <w:pStyle w:val="22"/>
              <w:bidi w:val="0"/>
              <w:rPr>
                <w:sz w:val="21"/>
                <w:szCs w:val="21"/>
              </w:rPr>
            </w:pPr>
            <w:r>
              <w:rPr>
                <w:rFonts w:hint="eastAsia"/>
                <w:sz w:val="21"/>
                <w:szCs w:val="21"/>
              </w:rPr>
              <w:t>公路工程法律法规</w:t>
            </w:r>
          </w:p>
        </w:tc>
        <w:tc>
          <w:tcPr>
            <w:tcW w:w="552" w:type="dxa"/>
            <w:vAlign w:val="center"/>
          </w:tcPr>
          <w:p>
            <w:pPr>
              <w:pStyle w:val="22"/>
              <w:bidi w:val="0"/>
              <w:jc w:val="center"/>
              <w:rPr>
                <w:rFonts w:hint="default" w:ascii="Times New Roman" w:hAnsi="Times New Roman" w:cs="Times New Roman"/>
                <w:sz w:val="20"/>
                <w:szCs w:val="20"/>
              </w:rPr>
            </w:pPr>
            <w:r>
              <w:rPr>
                <w:rFonts w:hint="default" w:ascii="Times New Roman" w:hAnsi="Times New Roman" w:cs="Times New Roman"/>
                <w:sz w:val="20"/>
                <w:szCs w:val="20"/>
              </w:rPr>
              <w:t>72</w:t>
            </w:r>
          </w:p>
        </w:tc>
        <w:tc>
          <w:tcPr>
            <w:tcW w:w="808" w:type="dxa"/>
            <w:vAlign w:val="center"/>
          </w:tcPr>
          <w:p>
            <w:pPr>
              <w:pStyle w:val="22"/>
              <w:bidi w:val="0"/>
              <w:jc w:val="center"/>
              <w:rPr>
                <w:rFonts w:hint="default" w:ascii="Times New Roman" w:hAnsi="Times New Roman" w:cs="Times New Roman"/>
                <w:sz w:val="20"/>
                <w:szCs w:val="20"/>
              </w:rPr>
            </w:pPr>
          </w:p>
        </w:tc>
        <w:tc>
          <w:tcPr>
            <w:tcW w:w="644" w:type="dxa"/>
            <w:vAlign w:val="center"/>
          </w:tcPr>
          <w:p>
            <w:pPr>
              <w:pStyle w:val="22"/>
              <w:bidi w:val="0"/>
              <w:jc w:val="center"/>
              <w:rPr>
                <w:rFonts w:hint="default" w:ascii="Times New Roman" w:hAnsi="Times New Roman" w:cs="Times New Roman"/>
                <w:sz w:val="20"/>
                <w:szCs w:val="20"/>
              </w:rPr>
            </w:pPr>
          </w:p>
        </w:tc>
        <w:tc>
          <w:tcPr>
            <w:tcW w:w="672" w:type="dxa"/>
            <w:vAlign w:val="center"/>
          </w:tcPr>
          <w:p>
            <w:pPr>
              <w:pStyle w:val="22"/>
              <w:bidi w:val="0"/>
              <w:jc w:val="center"/>
              <w:rPr>
                <w:rFonts w:hint="default" w:ascii="Times New Roman" w:hAnsi="Times New Roman" w:cs="Times New Roman"/>
                <w:sz w:val="20"/>
                <w:szCs w:val="20"/>
              </w:rPr>
            </w:pPr>
          </w:p>
        </w:tc>
        <w:tc>
          <w:tcPr>
            <w:tcW w:w="684" w:type="dxa"/>
            <w:vAlign w:val="center"/>
          </w:tcPr>
          <w:p>
            <w:pPr>
              <w:pStyle w:val="22"/>
              <w:bidi w:val="0"/>
              <w:jc w:val="center"/>
              <w:rPr>
                <w:rFonts w:hint="default" w:ascii="Times New Roman" w:hAnsi="Times New Roman" w:cs="Times New Roman"/>
                <w:sz w:val="20"/>
                <w:szCs w:val="20"/>
              </w:rPr>
            </w:pPr>
          </w:p>
        </w:tc>
        <w:tc>
          <w:tcPr>
            <w:tcW w:w="732" w:type="dxa"/>
            <w:vAlign w:val="center"/>
          </w:tcPr>
          <w:p>
            <w:pPr>
              <w:pStyle w:val="22"/>
              <w:bidi w:val="0"/>
              <w:jc w:val="center"/>
              <w:rPr>
                <w:rFonts w:hint="default" w:ascii="Times New Roman" w:hAnsi="Times New Roman" w:cs="Times New Roman"/>
                <w:sz w:val="20"/>
                <w:szCs w:val="20"/>
              </w:rPr>
            </w:pPr>
          </w:p>
        </w:tc>
        <w:tc>
          <w:tcPr>
            <w:tcW w:w="696" w:type="dxa"/>
            <w:vAlign w:val="center"/>
          </w:tcPr>
          <w:p>
            <w:pPr>
              <w:pStyle w:val="22"/>
              <w:bidi w:val="0"/>
              <w:jc w:val="center"/>
              <w:rPr>
                <w:rFonts w:hint="default" w:ascii="Times New Roman" w:hAnsi="Times New Roman" w:cs="Times New Roman"/>
                <w:sz w:val="20"/>
                <w:szCs w:val="20"/>
              </w:rPr>
            </w:pPr>
            <w:r>
              <w:rPr>
                <w:rFonts w:hint="default" w:ascii="Times New Roman" w:hAnsi="Times New Roman" w:cs="Times New Roman"/>
                <w:sz w:val="20"/>
                <w:szCs w:val="20"/>
              </w:rPr>
              <w:t>4×18</w:t>
            </w:r>
          </w:p>
        </w:tc>
        <w:tc>
          <w:tcPr>
            <w:tcW w:w="684" w:type="dxa"/>
            <w:vAlign w:val="center"/>
          </w:tcPr>
          <w:p>
            <w:pPr>
              <w:pStyle w:val="22"/>
              <w:bidi w:val="0"/>
              <w:jc w:val="center"/>
              <w:rPr>
                <w:rFonts w:hint="default" w:ascii="Times New Roman" w:hAnsi="Times New Roman" w:cs="Times New Roman"/>
                <w:sz w:val="20"/>
                <w:szCs w:val="20"/>
              </w:rPr>
            </w:pPr>
          </w:p>
        </w:tc>
        <w:tc>
          <w:tcPr>
            <w:tcW w:w="768" w:type="dxa"/>
            <w:vAlign w:val="center"/>
          </w:tcPr>
          <w:p>
            <w:pPr>
              <w:pStyle w:val="22"/>
              <w:bidi w:val="0"/>
              <w:jc w:val="center"/>
              <w:rPr>
                <w:rFonts w:hint="default" w:ascii="Times New Roman" w:hAnsi="Times New Roman" w:cs="Times New Roman"/>
                <w:sz w:val="20"/>
                <w:szCs w:val="20"/>
              </w:rPr>
            </w:pPr>
          </w:p>
        </w:tc>
        <w:tc>
          <w:tcPr>
            <w:tcW w:w="648" w:type="dxa"/>
            <w:vAlign w:val="center"/>
          </w:tcPr>
          <w:p>
            <w:pPr>
              <w:pStyle w:val="22"/>
              <w:bidi w:val="0"/>
              <w:jc w:val="center"/>
              <w:rPr>
                <w:rFonts w:hint="default" w:ascii="Times New Roman" w:hAnsi="Times New Roman" w:cs="Times New Roman"/>
                <w:sz w:val="20"/>
                <w:szCs w:val="20"/>
              </w:rPr>
            </w:pPr>
          </w:p>
        </w:tc>
        <w:tc>
          <w:tcPr>
            <w:tcW w:w="732" w:type="dxa"/>
            <w:vAlign w:val="center"/>
          </w:tcPr>
          <w:p>
            <w:pPr>
              <w:pStyle w:val="22"/>
              <w:bidi w:val="0"/>
              <w:jc w:val="center"/>
              <w:rPr>
                <w:rFonts w:hint="default" w:ascii="Times New Roman" w:hAnsi="Times New Roman" w:cs="Times New Roman"/>
                <w:sz w:val="20"/>
                <w:szCs w:val="20"/>
              </w:rPr>
            </w:pPr>
          </w:p>
        </w:tc>
        <w:tc>
          <w:tcPr>
            <w:tcW w:w="740" w:type="dxa"/>
            <w:tcBorders>
              <w:top w:val="nil"/>
              <w:left w:val="single" w:color="auto" w:sz="4" w:space="0"/>
              <w:bottom w:val="single" w:color="auto" w:sz="4" w:space="0"/>
              <w:right w:val="single" w:color="auto" w:sz="4" w:space="0"/>
            </w:tcBorders>
            <w:shd w:val="clear" w:color="auto" w:fill="auto"/>
            <w:vAlign w:val="center"/>
          </w:tcPr>
          <w:p>
            <w:pPr>
              <w:pStyle w:val="22"/>
              <w:bidi w:val="0"/>
              <w:jc w:val="center"/>
            </w:pPr>
            <w:r>
              <w:rPr>
                <w:rFonts w:hint="eastAsia"/>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4" w:type="dxa"/>
            <w:vAlign w:val="center"/>
          </w:tcPr>
          <w:p>
            <w:pPr>
              <w:pStyle w:val="22"/>
              <w:bidi w:val="0"/>
              <w:jc w:val="center"/>
            </w:pPr>
            <w:r>
              <w:t>5</w:t>
            </w:r>
          </w:p>
        </w:tc>
        <w:tc>
          <w:tcPr>
            <w:tcW w:w="1880" w:type="dxa"/>
            <w:vAlign w:val="bottom"/>
          </w:tcPr>
          <w:p>
            <w:pPr>
              <w:pStyle w:val="22"/>
              <w:bidi w:val="0"/>
              <w:rPr>
                <w:sz w:val="21"/>
                <w:szCs w:val="21"/>
              </w:rPr>
            </w:pPr>
            <w:r>
              <w:rPr>
                <w:rFonts w:hint="eastAsia"/>
                <w:sz w:val="21"/>
                <w:szCs w:val="21"/>
              </w:rPr>
              <w:t>公路工程基础</w:t>
            </w:r>
          </w:p>
        </w:tc>
        <w:tc>
          <w:tcPr>
            <w:tcW w:w="552" w:type="dxa"/>
            <w:vAlign w:val="center"/>
          </w:tcPr>
          <w:p>
            <w:pPr>
              <w:pStyle w:val="22"/>
              <w:bidi w:val="0"/>
              <w:jc w:val="center"/>
              <w:rPr>
                <w:rFonts w:hint="default" w:ascii="Times New Roman" w:hAnsi="Times New Roman" w:cs="Times New Roman"/>
                <w:sz w:val="20"/>
                <w:szCs w:val="20"/>
              </w:rPr>
            </w:pPr>
            <w:r>
              <w:rPr>
                <w:rFonts w:hint="default" w:ascii="Times New Roman" w:hAnsi="Times New Roman" w:cs="Times New Roman"/>
                <w:sz w:val="20"/>
                <w:szCs w:val="20"/>
              </w:rPr>
              <w:t>72</w:t>
            </w:r>
          </w:p>
        </w:tc>
        <w:tc>
          <w:tcPr>
            <w:tcW w:w="808" w:type="dxa"/>
            <w:vAlign w:val="center"/>
          </w:tcPr>
          <w:p>
            <w:pPr>
              <w:pStyle w:val="22"/>
              <w:bidi w:val="0"/>
              <w:jc w:val="center"/>
              <w:rPr>
                <w:rFonts w:hint="default" w:ascii="Times New Roman" w:hAnsi="Times New Roman" w:cs="Times New Roman"/>
                <w:sz w:val="20"/>
                <w:szCs w:val="20"/>
              </w:rPr>
            </w:pPr>
          </w:p>
        </w:tc>
        <w:tc>
          <w:tcPr>
            <w:tcW w:w="644" w:type="dxa"/>
            <w:vAlign w:val="center"/>
          </w:tcPr>
          <w:p>
            <w:pPr>
              <w:pStyle w:val="22"/>
              <w:bidi w:val="0"/>
              <w:jc w:val="center"/>
              <w:rPr>
                <w:rFonts w:hint="default" w:ascii="Times New Roman" w:hAnsi="Times New Roman" w:cs="Times New Roman"/>
                <w:sz w:val="20"/>
                <w:szCs w:val="20"/>
              </w:rPr>
            </w:pPr>
            <w:r>
              <w:rPr>
                <w:rFonts w:hint="default" w:ascii="Times New Roman" w:hAnsi="Times New Roman" w:cs="Times New Roman"/>
                <w:sz w:val="20"/>
                <w:szCs w:val="20"/>
              </w:rPr>
              <w:t>4×18</w:t>
            </w:r>
          </w:p>
        </w:tc>
        <w:tc>
          <w:tcPr>
            <w:tcW w:w="672" w:type="dxa"/>
            <w:vAlign w:val="center"/>
          </w:tcPr>
          <w:p>
            <w:pPr>
              <w:pStyle w:val="22"/>
              <w:bidi w:val="0"/>
              <w:jc w:val="center"/>
              <w:rPr>
                <w:rFonts w:hint="default" w:ascii="Times New Roman" w:hAnsi="Times New Roman" w:cs="Times New Roman"/>
                <w:sz w:val="20"/>
                <w:szCs w:val="20"/>
              </w:rPr>
            </w:pPr>
          </w:p>
        </w:tc>
        <w:tc>
          <w:tcPr>
            <w:tcW w:w="684" w:type="dxa"/>
            <w:vAlign w:val="center"/>
          </w:tcPr>
          <w:p>
            <w:pPr>
              <w:pStyle w:val="22"/>
              <w:bidi w:val="0"/>
              <w:jc w:val="center"/>
              <w:rPr>
                <w:rFonts w:hint="default" w:ascii="Times New Roman" w:hAnsi="Times New Roman" w:cs="Times New Roman"/>
                <w:sz w:val="20"/>
                <w:szCs w:val="20"/>
              </w:rPr>
            </w:pPr>
          </w:p>
        </w:tc>
        <w:tc>
          <w:tcPr>
            <w:tcW w:w="732" w:type="dxa"/>
            <w:vAlign w:val="center"/>
          </w:tcPr>
          <w:p>
            <w:pPr>
              <w:pStyle w:val="22"/>
              <w:bidi w:val="0"/>
              <w:jc w:val="center"/>
              <w:rPr>
                <w:rFonts w:hint="default" w:ascii="Times New Roman" w:hAnsi="Times New Roman" w:cs="Times New Roman"/>
                <w:sz w:val="20"/>
                <w:szCs w:val="20"/>
              </w:rPr>
            </w:pPr>
          </w:p>
        </w:tc>
        <w:tc>
          <w:tcPr>
            <w:tcW w:w="696" w:type="dxa"/>
            <w:vAlign w:val="center"/>
          </w:tcPr>
          <w:p>
            <w:pPr>
              <w:pStyle w:val="22"/>
              <w:bidi w:val="0"/>
              <w:jc w:val="center"/>
              <w:rPr>
                <w:rFonts w:hint="default" w:ascii="Times New Roman" w:hAnsi="Times New Roman" w:cs="Times New Roman"/>
                <w:sz w:val="20"/>
                <w:szCs w:val="20"/>
              </w:rPr>
            </w:pPr>
          </w:p>
        </w:tc>
        <w:tc>
          <w:tcPr>
            <w:tcW w:w="684" w:type="dxa"/>
            <w:vAlign w:val="center"/>
          </w:tcPr>
          <w:p>
            <w:pPr>
              <w:pStyle w:val="22"/>
              <w:bidi w:val="0"/>
              <w:jc w:val="center"/>
              <w:rPr>
                <w:rFonts w:hint="default" w:ascii="Times New Roman" w:hAnsi="Times New Roman" w:cs="Times New Roman"/>
                <w:sz w:val="20"/>
                <w:szCs w:val="20"/>
              </w:rPr>
            </w:pPr>
          </w:p>
        </w:tc>
        <w:tc>
          <w:tcPr>
            <w:tcW w:w="768" w:type="dxa"/>
            <w:vAlign w:val="center"/>
          </w:tcPr>
          <w:p>
            <w:pPr>
              <w:pStyle w:val="22"/>
              <w:bidi w:val="0"/>
              <w:jc w:val="center"/>
              <w:rPr>
                <w:rFonts w:hint="default" w:ascii="Times New Roman" w:hAnsi="Times New Roman" w:cs="Times New Roman"/>
                <w:sz w:val="20"/>
                <w:szCs w:val="20"/>
              </w:rPr>
            </w:pPr>
          </w:p>
        </w:tc>
        <w:tc>
          <w:tcPr>
            <w:tcW w:w="648" w:type="dxa"/>
            <w:vAlign w:val="center"/>
          </w:tcPr>
          <w:p>
            <w:pPr>
              <w:pStyle w:val="22"/>
              <w:bidi w:val="0"/>
              <w:jc w:val="center"/>
              <w:rPr>
                <w:rFonts w:hint="default" w:ascii="Times New Roman" w:hAnsi="Times New Roman" w:cs="Times New Roman"/>
                <w:sz w:val="20"/>
                <w:szCs w:val="20"/>
              </w:rPr>
            </w:pPr>
          </w:p>
        </w:tc>
        <w:tc>
          <w:tcPr>
            <w:tcW w:w="732" w:type="dxa"/>
            <w:vAlign w:val="center"/>
          </w:tcPr>
          <w:p>
            <w:pPr>
              <w:pStyle w:val="22"/>
              <w:bidi w:val="0"/>
              <w:jc w:val="center"/>
              <w:rPr>
                <w:rFonts w:hint="default" w:ascii="Times New Roman" w:hAnsi="Times New Roman" w:cs="Times New Roman"/>
                <w:sz w:val="20"/>
                <w:szCs w:val="20"/>
              </w:rPr>
            </w:pPr>
          </w:p>
        </w:tc>
        <w:tc>
          <w:tcPr>
            <w:tcW w:w="740" w:type="dxa"/>
            <w:tcBorders>
              <w:top w:val="nil"/>
              <w:left w:val="single" w:color="auto" w:sz="4" w:space="0"/>
              <w:bottom w:val="single" w:color="auto" w:sz="4" w:space="0"/>
              <w:right w:val="single" w:color="auto" w:sz="4" w:space="0"/>
            </w:tcBorders>
            <w:shd w:val="clear" w:color="auto" w:fill="auto"/>
            <w:vAlign w:val="center"/>
          </w:tcPr>
          <w:p>
            <w:pPr>
              <w:pStyle w:val="22"/>
              <w:bidi w:val="0"/>
              <w:jc w:val="center"/>
            </w:pPr>
            <w:r>
              <w:rPr>
                <w:rFonts w:hint="eastAsia"/>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4" w:type="dxa"/>
            <w:vAlign w:val="center"/>
          </w:tcPr>
          <w:p>
            <w:pPr>
              <w:pStyle w:val="22"/>
              <w:bidi w:val="0"/>
              <w:jc w:val="center"/>
              <w:rPr>
                <w:b/>
                <w:bCs/>
              </w:rPr>
            </w:pPr>
            <w:r>
              <w:rPr>
                <w:rFonts w:hint="eastAsia"/>
                <w:b/>
                <w:bCs/>
              </w:rPr>
              <w:t>三</w:t>
            </w:r>
          </w:p>
        </w:tc>
        <w:tc>
          <w:tcPr>
            <w:tcW w:w="1880" w:type="dxa"/>
            <w:vAlign w:val="center"/>
          </w:tcPr>
          <w:p>
            <w:pPr>
              <w:pStyle w:val="22"/>
              <w:bidi w:val="0"/>
              <w:rPr>
                <w:b/>
                <w:bCs/>
                <w:sz w:val="21"/>
                <w:szCs w:val="21"/>
              </w:rPr>
            </w:pPr>
            <w:r>
              <w:rPr>
                <w:rFonts w:hint="eastAsia"/>
                <w:b/>
                <w:bCs/>
                <w:sz w:val="21"/>
                <w:szCs w:val="21"/>
              </w:rPr>
              <w:t>一体化课程</w:t>
            </w:r>
          </w:p>
        </w:tc>
        <w:tc>
          <w:tcPr>
            <w:tcW w:w="552" w:type="dxa"/>
            <w:vAlign w:val="center"/>
          </w:tcPr>
          <w:p>
            <w:pPr>
              <w:pStyle w:val="22"/>
              <w:bidi w:val="0"/>
              <w:jc w:val="center"/>
              <w:rPr>
                <w:rFonts w:hint="default" w:ascii="Times New Roman" w:hAnsi="Times New Roman" w:cs="Times New Roman"/>
                <w:sz w:val="20"/>
                <w:szCs w:val="20"/>
              </w:rPr>
            </w:pPr>
          </w:p>
        </w:tc>
        <w:tc>
          <w:tcPr>
            <w:tcW w:w="808" w:type="dxa"/>
            <w:vAlign w:val="center"/>
          </w:tcPr>
          <w:p>
            <w:pPr>
              <w:pStyle w:val="22"/>
              <w:bidi w:val="0"/>
              <w:jc w:val="center"/>
              <w:rPr>
                <w:rFonts w:hint="default" w:ascii="Times New Roman" w:hAnsi="Times New Roman" w:cs="Times New Roman"/>
                <w:sz w:val="20"/>
                <w:szCs w:val="20"/>
              </w:rPr>
            </w:pPr>
          </w:p>
        </w:tc>
        <w:tc>
          <w:tcPr>
            <w:tcW w:w="644" w:type="dxa"/>
            <w:vAlign w:val="center"/>
          </w:tcPr>
          <w:p>
            <w:pPr>
              <w:pStyle w:val="22"/>
              <w:bidi w:val="0"/>
              <w:jc w:val="center"/>
              <w:rPr>
                <w:rFonts w:hint="default" w:ascii="Times New Roman" w:hAnsi="Times New Roman" w:cs="Times New Roman"/>
                <w:sz w:val="20"/>
                <w:szCs w:val="20"/>
              </w:rPr>
            </w:pPr>
          </w:p>
        </w:tc>
        <w:tc>
          <w:tcPr>
            <w:tcW w:w="672" w:type="dxa"/>
            <w:vAlign w:val="center"/>
          </w:tcPr>
          <w:p>
            <w:pPr>
              <w:pStyle w:val="22"/>
              <w:bidi w:val="0"/>
              <w:jc w:val="center"/>
              <w:rPr>
                <w:rFonts w:hint="default" w:ascii="Times New Roman" w:hAnsi="Times New Roman" w:cs="Times New Roman"/>
                <w:sz w:val="20"/>
                <w:szCs w:val="20"/>
              </w:rPr>
            </w:pPr>
          </w:p>
        </w:tc>
        <w:tc>
          <w:tcPr>
            <w:tcW w:w="684" w:type="dxa"/>
            <w:vAlign w:val="center"/>
          </w:tcPr>
          <w:p>
            <w:pPr>
              <w:pStyle w:val="22"/>
              <w:bidi w:val="0"/>
              <w:jc w:val="center"/>
              <w:rPr>
                <w:rFonts w:hint="default" w:ascii="Times New Roman" w:hAnsi="Times New Roman" w:cs="Times New Roman"/>
                <w:sz w:val="20"/>
                <w:szCs w:val="20"/>
              </w:rPr>
            </w:pPr>
          </w:p>
        </w:tc>
        <w:tc>
          <w:tcPr>
            <w:tcW w:w="732" w:type="dxa"/>
            <w:vAlign w:val="center"/>
          </w:tcPr>
          <w:p>
            <w:pPr>
              <w:pStyle w:val="22"/>
              <w:bidi w:val="0"/>
              <w:jc w:val="center"/>
              <w:rPr>
                <w:rFonts w:hint="default" w:ascii="Times New Roman" w:hAnsi="Times New Roman" w:cs="Times New Roman"/>
                <w:sz w:val="20"/>
                <w:szCs w:val="20"/>
              </w:rPr>
            </w:pPr>
          </w:p>
        </w:tc>
        <w:tc>
          <w:tcPr>
            <w:tcW w:w="696" w:type="dxa"/>
            <w:vAlign w:val="center"/>
          </w:tcPr>
          <w:p>
            <w:pPr>
              <w:pStyle w:val="22"/>
              <w:bidi w:val="0"/>
              <w:jc w:val="center"/>
              <w:rPr>
                <w:rFonts w:hint="default" w:ascii="Times New Roman" w:hAnsi="Times New Roman" w:cs="Times New Roman"/>
                <w:sz w:val="20"/>
                <w:szCs w:val="20"/>
              </w:rPr>
            </w:pPr>
          </w:p>
        </w:tc>
        <w:tc>
          <w:tcPr>
            <w:tcW w:w="684" w:type="dxa"/>
            <w:vAlign w:val="center"/>
          </w:tcPr>
          <w:p>
            <w:pPr>
              <w:pStyle w:val="22"/>
              <w:bidi w:val="0"/>
              <w:jc w:val="center"/>
              <w:rPr>
                <w:rFonts w:hint="default" w:ascii="Times New Roman" w:hAnsi="Times New Roman" w:cs="Times New Roman"/>
                <w:sz w:val="20"/>
                <w:szCs w:val="20"/>
              </w:rPr>
            </w:pPr>
          </w:p>
        </w:tc>
        <w:tc>
          <w:tcPr>
            <w:tcW w:w="768" w:type="dxa"/>
            <w:vAlign w:val="center"/>
          </w:tcPr>
          <w:p>
            <w:pPr>
              <w:pStyle w:val="22"/>
              <w:bidi w:val="0"/>
              <w:jc w:val="center"/>
              <w:rPr>
                <w:rFonts w:hint="default" w:ascii="Times New Roman" w:hAnsi="Times New Roman" w:cs="Times New Roman"/>
                <w:sz w:val="20"/>
                <w:szCs w:val="20"/>
              </w:rPr>
            </w:pPr>
          </w:p>
        </w:tc>
        <w:tc>
          <w:tcPr>
            <w:tcW w:w="648" w:type="dxa"/>
            <w:vAlign w:val="center"/>
          </w:tcPr>
          <w:p>
            <w:pPr>
              <w:pStyle w:val="22"/>
              <w:bidi w:val="0"/>
              <w:jc w:val="center"/>
              <w:rPr>
                <w:rFonts w:hint="default" w:ascii="Times New Roman" w:hAnsi="Times New Roman" w:cs="Times New Roman"/>
                <w:sz w:val="20"/>
                <w:szCs w:val="20"/>
              </w:rPr>
            </w:pPr>
          </w:p>
        </w:tc>
        <w:tc>
          <w:tcPr>
            <w:tcW w:w="732" w:type="dxa"/>
            <w:vAlign w:val="center"/>
          </w:tcPr>
          <w:p>
            <w:pPr>
              <w:pStyle w:val="22"/>
              <w:bidi w:val="0"/>
              <w:jc w:val="center"/>
              <w:rPr>
                <w:rFonts w:hint="default" w:ascii="Times New Roman" w:hAnsi="Times New Roman" w:cs="Times New Roman"/>
                <w:sz w:val="20"/>
                <w:szCs w:val="20"/>
              </w:rPr>
            </w:pPr>
          </w:p>
        </w:tc>
        <w:tc>
          <w:tcPr>
            <w:tcW w:w="740" w:type="dxa"/>
            <w:tcBorders>
              <w:top w:val="nil"/>
              <w:left w:val="single" w:color="auto" w:sz="4" w:space="0"/>
              <w:bottom w:val="single" w:color="auto" w:sz="4" w:space="0"/>
              <w:right w:val="single" w:color="auto" w:sz="4" w:space="0"/>
            </w:tcBorders>
            <w:shd w:val="clear" w:color="auto" w:fill="auto"/>
            <w:vAlign w:val="center"/>
          </w:tcPr>
          <w:p>
            <w:pPr>
              <w:pStyle w:val="22"/>
              <w:bidi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4" w:type="dxa"/>
            <w:vAlign w:val="center"/>
          </w:tcPr>
          <w:p>
            <w:pPr>
              <w:pStyle w:val="22"/>
              <w:bidi w:val="0"/>
              <w:jc w:val="center"/>
            </w:pPr>
            <w:r>
              <w:t>1</w:t>
            </w:r>
          </w:p>
        </w:tc>
        <w:tc>
          <w:tcPr>
            <w:tcW w:w="1880" w:type="dxa"/>
            <w:vAlign w:val="bottom"/>
          </w:tcPr>
          <w:p>
            <w:pPr>
              <w:pStyle w:val="22"/>
              <w:bidi w:val="0"/>
              <w:rPr>
                <w:sz w:val="21"/>
                <w:szCs w:val="21"/>
              </w:rPr>
            </w:pPr>
            <w:r>
              <w:rPr>
                <w:rFonts w:hint="eastAsia"/>
                <w:sz w:val="21"/>
                <w:szCs w:val="21"/>
              </w:rPr>
              <w:t>土质与建筑材料（模块一、二、三、四）</w:t>
            </w:r>
          </w:p>
        </w:tc>
        <w:tc>
          <w:tcPr>
            <w:tcW w:w="552" w:type="dxa"/>
            <w:vAlign w:val="center"/>
          </w:tcPr>
          <w:p>
            <w:pPr>
              <w:pStyle w:val="22"/>
              <w:bidi w:val="0"/>
              <w:jc w:val="center"/>
              <w:rPr>
                <w:rFonts w:hint="default" w:ascii="Times New Roman" w:hAnsi="Times New Roman" w:cs="Times New Roman"/>
                <w:sz w:val="20"/>
                <w:szCs w:val="20"/>
              </w:rPr>
            </w:pPr>
            <w:r>
              <w:rPr>
                <w:rFonts w:hint="default" w:ascii="Times New Roman" w:hAnsi="Times New Roman" w:cs="Times New Roman"/>
                <w:sz w:val="20"/>
                <w:szCs w:val="20"/>
              </w:rPr>
              <w:t>216</w:t>
            </w:r>
          </w:p>
        </w:tc>
        <w:tc>
          <w:tcPr>
            <w:tcW w:w="808" w:type="dxa"/>
            <w:vAlign w:val="center"/>
          </w:tcPr>
          <w:p>
            <w:pPr>
              <w:pStyle w:val="22"/>
              <w:bidi w:val="0"/>
              <w:jc w:val="center"/>
              <w:rPr>
                <w:rFonts w:hint="default" w:ascii="Times New Roman" w:hAnsi="Times New Roman" w:cs="Times New Roman"/>
                <w:sz w:val="20"/>
                <w:szCs w:val="20"/>
              </w:rPr>
            </w:pPr>
          </w:p>
        </w:tc>
        <w:tc>
          <w:tcPr>
            <w:tcW w:w="644" w:type="dxa"/>
            <w:vAlign w:val="center"/>
          </w:tcPr>
          <w:p>
            <w:pPr>
              <w:pStyle w:val="22"/>
              <w:bidi w:val="0"/>
              <w:jc w:val="center"/>
              <w:rPr>
                <w:rFonts w:hint="default" w:ascii="Times New Roman" w:hAnsi="Times New Roman" w:cs="Times New Roman"/>
                <w:sz w:val="20"/>
                <w:szCs w:val="20"/>
              </w:rPr>
            </w:pPr>
            <w:r>
              <w:rPr>
                <w:rFonts w:hint="default" w:ascii="Times New Roman" w:hAnsi="Times New Roman" w:cs="Times New Roman"/>
                <w:sz w:val="20"/>
                <w:szCs w:val="20"/>
              </w:rPr>
              <w:t>4×18</w:t>
            </w:r>
          </w:p>
        </w:tc>
        <w:tc>
          <w:tcPr>
            <w:tcW w:w="672" w:type="dxa"/>
            <w:vAlign w:val="center"/>
          </w:tcPr>
          <w:p>
            <w:pPr>
              <w:pStyle w:val="22"/>
              <w:bidi w:val="0"/>
              <w:jc w:val="center"/>
              <w:rPr>
                <w:rFonts w:hint="default" w:ascii="Times New Roman" w:hAnsi="Times New Roman" w:cs="Times New Roman"/>
                <w:sz w:val="20"/>
                <w:szCs w:val="20"/>
              </w:rPr>
            </w:pPr>
            <w:r>
              <w:rPr>
                <w:rFonts w:hint="default" w:ascii="Times New Roman" w:hAnsi="Times New Roman" w:cs="Times New Roman"/>
                <w:sz w:val="20"/>
                <w:szCs w:val="20"/>
              </w:rPr>
              <w:t>4×18</w:t>
            </w:r>
          </w:p>
        </w:tc>
        <w:tc>
          <w:tcPr>
            <w:tcW w:w="684" w:type="dxa"/>
            <w:vAlign w:val="center"/>
          </w:tcPr>
          <w:p>
            <w:pPr>
              <w:pStyle w:val="22"/>
              <w:bidi w:val="0"/>
              <w:jc w:val="center"/>
              <w:rPr>
                <w:rFonts w:hint="default" w:ascii="Times New Roman" w:hAnsi="Times New Roman" w:cs="Times New Roman"/>
                <w:sz w:val="20"/>
                <w:szCs w:val="20"/>
              </w:rPr>
            </w:pPr>
            <w:r>
              <w:rPr>
                <w:rFonts w:hint="default" w:ascii="Times New Roman" w:hAnsi="Times New Roman" w:cs="Times New Roman"/>
                <w:sz w:val="20"/>
                <w:szCs w:val="20"/>
              </w:rPr>
              <w:t>4×18</w:t>
            </w:r>
          </w:p>
        </w:tc>
        <w:tc>
          <w:tcPr>
            <w:tcW w:w="732" w:type="dxa"/>
            <w:vAlign w:val="center"/>
          </w:tcPr>
          <w:p>
            <w:pPr>
              <w:pStyle w:val="22"/>
              <w:bidi w:val="0"/>
              <w:jc w:val="center"/>
              <w:rPr>
                <w:rFonts w:hint="default" w:ascii="Times New Roman" w:hAnsi="Times New Roman" w:cs="Times New Roman"/>
                <w:sz w:val="20"/>
                <w:szCs w:val="20"/>
              </w:rPr>
            </w:pPr>
          </w:p>
        </w:tc>
        <w:tc>
          <w:tcPr>
            <w:tcW w:w="696" w:type="dxa"/>
            <w:vAlign w:val="center"/>
          </w:tcPr>
          <w:p>
            <w:pPr>
              <w:pStyle w:val="22"/>
              <w:bidi w:val="0"/>
              <w:jc w:val="center"/>
              <w:rPr>
                <w:rFonts w:hint="default" w:ascii="Times New Roman" w:hAnsi="Times New Roman" w:cs="Times New Roman"/>
                <w:sz w:val="20"/>
                <w:szCs w:val="20"/>
              </w:rPr>
            </w:pPr>
          </w:p>
        </w:tc>
        <w:tc>
          <w:tcPr>
            <w:tcW w:w="684" w:type="dxa"/>
            <w:vAlign w:val="center"/>
          </w:tcPr>
          <w:p>
            <w:pPr>
              <w:pStyle w:val="22"/>
              <w:bidi w:val="0"/>
              <w:jc w:val="center"/>
              <w:rPr>
                <w:rFonts w:hint="default" w:ascii="Times New Roman" w:hAnsi="Times New Roman" w:cs="Times New Roman"/>
                <w:sz w:val="20"/>
                <w:szCs w:val="20"/>
              </w:rPr>
            </w:pPr>
          </w:p>
        </w:tc>
        <w:tc>
          <w:tcPr>
            <w:tcW w:w="768" w:type="dxa"/>
            <w:vAlign w:val="center"/>
          </w:tcPr>
          <w:p>
            <w:pPr>
              <w:pStyle w:val="22"/>
              <w:bidi w:val="0"/>
              <w:jc w:val="center"/>
              <w:rPr>
                <w:rFonts w:hint="default" w:ascii="Times New Roman" w:hAnsi="Times New Roman" w:cs="Times New Roman"/>
                <w:sz w:val="20"/>
                <w:szCs w:val="20"/>
              </w:rPr>
            </w:pPr>
          </w:p>
        </w:tc>
        <w:tc>
          <w:tcPr>
            <w:tcW w:w="648" w:type="dxa"/>
            <w:vAlign w:val="center"/>
          </w:tcPr>
          <w:p>
            <w:pPr>
              <w:pStyle w:val="22"/>
              <w:bidi w:val="0"/>
              <w:jc w:val="center"/>
              <w:rPr>
                <w:rFonts w:hint="default" w:ascii="Times New Roman" w:hAnsi="Times New Roman" w:cs="Times New Roman"/>
                <w:sz w:val="20"/>
                <w:szCs w:val="20"/>
              </w:rPr>
            </w:pPr>
          </w:p>
        </w:tc>
        <w:tc>
          <w:tcPr>
            <w:tcW w:w="732" w:type="dxa"/>
            <w:vAlign w:val="center"/>
          </w:tcPr>
          <w:p>
            <w:pPr>
              <w:pStyle w:val="22"/>
              <w:bidi w:val="0"/>
              <w:jc w:val="center"/>
              <w:rPr>
                <w:rFonts w:hint="default" w:ascii="Times New Roman" w:hAnsi="Times New Roman" w:cs="Times New Roman"/>
                <w:sz w:val="20"/>
                <w:szCs w:val="20"/>
              </w:rPr>
            </w:pPr>
          </w:p>
        </w:tc>
        <w:tc>
          <w:tcPr>
            <w:tcW w:w="7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2"/>
              <w:bidi w:val="0"/>
              <w:jc w:val="center"/>
            </w:pPr>
            <w:r>
              <w:rPr>
                <w:rFonts w:hint="eastAsia"/>
              </w:rPr>
              <w:t>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4" w:type="dxa"/>
            <w:vAlign w:val="center"/>
          </w:tcPr>
          <w:p>
            <w:pPr>
              <w:pStyle w:val="22"/>
              <w:bidi w:val="0"/>
              <w:jc w:val="center"/>
            </w:pPr>
            <w:r>
              <w:t>2</w:t>
            </w:r>
          </w:p>
        </w:tc>
        <w:tc>
          <w:tcPr>
            <w:tcW w:w="1880" w:type="dxa"/>
            <w:vAlign w:val="bottom"/>
          </w:tcPr>
          <w:p>
            <w:pPr>
              <w:pStyle w:val="22"/>
              <w:bidi w:val="0"/>
              <w:rPr>
                <w:sz w:val="21"/>
                <w:szCs w:val="21"/>
              </w:rPr>
            </w:pPr>
            <w:r>
              <w:rPr>
                <w:rFonts w:hint="eastAsia"/>
                <w:sz w:val="21"/>
                <w:szCs w:val="21"/>
              </w:rPr>
              <w:t>公路工程检测技术</w:t>
            </w:r>
          </w:p>
        </w:tc>
        <w:tc>
          <w:tcPr>
            <w:tcW w:w="552" w:type="dxa"/>
            <w:vAlign w:val="center"/>
          </w:tcPr>
          <w:p>
            <w:pPr>
              <w:pStyle w:val="22"/>
              <w:bidi w:val="0"/>
              <w:jc w:val="center"/>
              <w:rPr>
                <w:rFonts w:hint="default" w:ascii="Times New Roman" w:hAnsi="Times New Roman" w:cs="Times New Roman"/>
                <w:sz w:val="20"/>
                <w:szCs w:val="20"/>
              </w:rPr>
            </w:pPr>
            <w:r>
              <w:rPr>
                <w:rFonts w:hint="default" w:ascii="Times New Roman" w:hAnsi="Times New Roman" w:cs="Times New Roman"/>
                <w:sz w:val="20"/>
                <w:szCs w:val="20"/>
              </w:rPr>
              <w:t>108</w:t>
            </w:r>
          </w:p>
        </w:tc>
        <w:tc>
          <w:tcPr>
            <w:tcW w:w="808" w:type="dxa"/>
            <w:vAlign w:val="center"/>
          </w:tcPr>
          <w:p>
            <w:pPr>
              <w:pStyle w:val="22"/>
              <w:bidi w:val="0"/>
              <w:jc w:val="center"/>
              <w:rPr>
                <w:rFonts w:hint="default" w:ascii="Times New Roman" w:hAnsi="Times New Roman" w:cs="Times New Roman"/>
                <w:sz w:val="20"/>
                <w:szCs w:val="20"/>
              </w:rPr>
            </w:pPr>
          </w:p>
        </w:tc>
        <w:tc>
          <w:tcPr>
            <w:tcW w:w="644" w:type="dxa"/>
            <w:vAlign w:val="center"/>
          </w:tcPr>
          <w:p>
            <w:pPr>
              <w:pStyle w:val="22"/>
              <w:bidi w:val="0"/>
              <w:jc w:val="center"/>
              <w:rPr>
                <w:rFonts w:hint="default" w:ascii="Times New Roman" w:hAnsi="Times New Roman" w:cs="Times New Roman"/>
                <w:sz w:val="20"/>
                <w:szCs w:val="20"/>
              </w:rPr>
            </w:pPr>
          </w:p>
        </w:tc>
        <w:tc>
          <w:tcPr>
            <w:tcW w:w="672" w:type="dxa"/>
            <w:vAlign w:val="center"/>
          </w:tcPr>
          <w:p>
            <w:pPr>
              <w:pStyle w:val="22"/>
              <w:bidi w:val="0"/>
              <w:jc w:val="center"/>
              <w:rPr>
                <w:rFonts w:hint="default" w:ascii="Times New Roman" w:hAnsi="Times New Roman" w:cs="Times New Roman"/>
                <w:sz w:val="20"/>
                <w:szCs w:val="20"/>
              </w:rPr>
            </w:pPr>
          </w:p>
        </w:tc>
        <w:tc>
          <w:tcPr>
            <w:tcW w:w="684" w:type="dxa"/>
            <w:vAlign w:val="center"/>
          </w:tcPr>
          <w:p>
            <w:pPr>
              <w:pStyle w:val="22"/>
              <w:bidi w:val="0"/>
              <w:jc w:val="center"/>
              <w:rPr>
                <w:rFonts w:hint="default" w:ascii="Times New Roman" w:hAnsi="Times New Roman" w:cs="Times New Roman"/>
                <w:sz w:val="20"/>
                <w:szCs w:val="20"/>
              </w:rPr>
            </w:pPr>
          </w:p>
        </w:tc>
        <w:tc>
          <w:tcPr>
            <w:tcW w:w="732" w:type="dxa"/>
            <w:vAlign w:val="center"/>
          </w:tcPr>
          <w:p>
            <w:pPr>
              <w:pStyle w:val="22"/>
              <w:bidi w:val="0"/>
              <w:jc w:val="center"/>
              <w:rPr>
                <w:rFonts w:hint="default" w:ascii="Times New Roman" w:hAnsi="Times New Roman" w:cs="Times New Roman"/>
                <w:sz w:val="20"/>
                <w:szCs w:val="20"/>
              </w:rPr>
            </w:pPr>
          </w:p>
        </w:tc>
        <w:tc>
          <w:tcPr>
            <w:tcW w:w="696" w:type="dxa"/>
            <w:vAlign w:val="center"/>
          </w:tcPr>
          <w:p>
            <w:pPr>
              <w:pStyle w:val="22"/>
              <w:bidi w:val="0"/>
              <w:jc w:val="center"/>
              <w:rPr>
                <w:rFonts w:hint="default" w:ascii="Times New Roman" w:hAnsi="Times New Roman" w:cs="Times New Roman"/>
                <w:sz w:val="20"/>
                <w:szCs w:val="20"/>
              </w:rPr>
            </w:pPr>
          </w:p>
        </w:tc>
        <w:tc>
          <w:tcPr>
            <w:tcW w:w="684" w:type="dxa"/>
            <w:vAlign w:val="center"/>
          </w:tcPr>
          <w:p>
            <w:pPr>
              <w:pStyle w:val="22"/>
              <w:bidi w:val="0"/>
              <w:jc w:val="center"/>
              <w:rPr>
                <w:rFonts w:hint="default" w:ascii="Times New Roman" w:hAnsi="Times New Roman" w:cs="Times New Roman"/>
                <w:sz w:val="20"/>
                <w:szCs w:val="20"/>
              </w:rPr>
            </w:pPr>
            <w:r>
              <w:rPr>
                <w:rFonts w:hint="default" w:ascii="Times New Roman" w:hAnsi="Times New Roman" w:cs="Times New Roman"/>
                <w:sz w:val="20"/>
                <w:szCs w:val="20"/>
              </w:rPr>
              <w:t>6×18</w:t>
            </w:r>
          </w:p>
        </w:tc>
        <w:tc>
          <w:tcPr>
            <w:tcW w:w="768" w:type="dxa"/>
            <w:vAlign w:val="center"/>
          </w:tcPr>
          <w:p>
            <w:pPr>
              <w:pStyle w:val="22"/>
              <w:bidi w:val="0"/>
              <w:jc w:val="center"/>
              <w:rPr>
                <w:rFonts w:hint="default" w:ascii="Times New Roman" w:hAnsi="Times New Roman" w:cs="Times New Roman"/>
                <w:sz w:val="20"/>
                <w:szCs w:val="20"/>
              </w:rPr>
            </w:pPr>
          </w:p>
        </w:tc>
        <w:tc>
          <w:tcPr>
            <w:tcW w:w="648" w:type="dxa"/>
            <w:vAlign w:val="center"/>
          </w:tcPr>
          <w:p>
            <w:pPr>
              <w:pStyle w:val="22"/>
              <w:bidi w:val="0"/>
              <w:jc w:val="center"/>
              <w:rPr>
                <w:rFonts w:hint="default" w:ascii="Times New Roman" w:hAnsi="Times New Roman" w:cs="Times New Roman"/>
                <w:sz w:val="20"/>
                <w:szCs w:val="20"/>
              </w:rPr>
            </w:pPr>
          </w:p>
        </w:tc>
        <w:tc>
          <w:tcPr>
            <w:tcW w:w="732" w:type="dxa"/>
            <w:vAlign w:val="center"/>
          </w:tcPr>
          <w:p>
            <w:pPr>
              <w:pStyle w:val="22"/>
              <w:bidi w:val="0"/>
              <w:jc w:val="center"/>
              <w:rPr>
                <w:rFonts w:hint="default" w:ascii="Times New Roman" w:hAnsi="Times New Roman" w:cs="Times New Roman"/>
                <w:sz w:val="20"/>
                <w:szCs w:val="20"/>
              </w:rPr>
            </w:pPr>
          </w:p>
        </w:tc>
        <w:tc>
          <w:tcPr>
            <w:tcW w:w="740" w:type="dxa"/>
            <w:tcBorders>
              <w:top w:val="nil"/>
              <w:left w:val="single" w:color="auto" w:sz="4" w:space="0"/>
              <w:bottom w:val="single" w:color="auto" w:sz="4" w:space="0"/>
              <w:right w:val="single" w:color="auto" w:sz="4" w:space="0"/>
            </w:tcBorders>
            <w:shd w:val="clear" w:color="auto" w:fill="auto"/>
            <w:vAlign w:val="center"/>
          </w:tcPr>
          <w:p>
            <w:pPr>
              <w:pStyle w:val="22"/>
              <w:bidi w:val="0"/>
              <w:jc w:val="center"/>
            </w:pPr>
            <w:r>
              <w:rPr>
                <w:rFonts w:hint="eastAsia"/>
              </w:rPr>
              <w:t>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4" w:type="dxa"/>
            <w:vAlign w:val="center"/>
          </w:tcPr>
          <w:p>
            <w:pPr>
              <w:pStyle w:val="22"/>
              <w:bidi w:val="0"/>
              <w:jc w:val="center"/>
            </w:pPr>
            <w:r>
              <w:t>3</w:t>
            </w:r>
          </w:p>
        </w:tc>
        <w:tc>
          <w:tcPr>
            <w:tcW w:w="1880" w:type="dxa"/>
            <w:vAlign w:val="bottom"/>
          </w:tcPr>
          <w:p>
            <w:pPr>
              <w:pStyle w:val="22"/>
              <w:bidi w:val="0"/>
              <w:rPr>
                <w:sz w:val="21"/>
                <w:szCs w:val="21"/>
              </w:rPr>
            </w:pPr>
            <w:r>
              <w:rPr>
                <w:rFonts w:hint="eastAsia"/>
                <w:sz w:val="21"/>
                <w:szCs w:val="21"/>
              </w:rPr>
              <w:t>公路工程测量（1，2,3）</w:t>
            </w:r>
          </w:p>
        </w:tc>
        <w:tc>
          <w:tcPr>
            <w:tcW w:w="552" w:type="dxa"/>
            <w:vAlign w:val="center"/>
          </w:tcPr>
          <w:p>
            <w:pPr>
              <w:pStyle w:val="22"/>
              <w:bidi w:val="0"/>
              <w:jc w:val="center"/>
              <w:rPr>
                <w:rFonts w:hint="default" w:ascii="Times New Roman" w:hAnsi="Times New Roman" w:cs="Times New Roman"/>
                <w:sz w:val="20"/>
                <w:szCs w:val="20"/>
              </w:rPr>
            </w:pPr>
            <w:r>
              <w:rPr>
                <w:rFonts w:hint="default" w:ascii="Times New Roman" w:hAnsi="Times New Roman" w:cs="Times New Roman"/>
                <w:sz w:val="20"/>
                <w:szCs w:val="20"/>
              </w:rPr>
              <w:t>432</w:t>
            </w:r>
          </w:p>
        </w:tc>
        <w:tc>
          <w:tcPr>
            <w:tcW w:w="808" w:type="dxa"/>
            <w:vAlign w:val="center"/>
          </w:tcPr>
          <w:p>
            <w:pPr>
              <w:pStyle w:val="22"/>
              <w:bidi w:val="0"/>
              <w:jc w:val="center"/>
              <w:rPr>
                <w:rFonts w:hint="default" w:ascii="Times New Roman" w:hAnsi="Times New Roman" w:cs="Times New Roman"/>
                <w:sz w:val="20"/>
                <w:szCs w:val="20"/>
              </w:rPr>
            </w:pPr>
            <w:r>
              <w:rPr>
                <w:rFonts w:hint="default" w:ascii="Times New Roman" w:hAnsi="Times New Roman" w:cs="Times New Roman"/>
                <w:sz w:val="20"/>
                <w:szCs w:val="20"/>
              </w:rPr>
              <w:t>8×18</w:t>
            </w:r>
          </w:p>
        </w:tc>
        <w:tc>
          <w:tcPr>
            <w:tcW w:w="644" w:type="dxa"/>
            <w:vAlign w:val="center"/>
          </w:tcPr>
          <w:p>
            <w:pPr>
              <w:pStyle w:val="22"/>
              <w:bidi w:val="0"/>
              <w:jc w:val="center"/>
              <w:rPr>
                <w:rFonts w:hint="default" w:ascii="Times New Roman" w:hAnsi="Times New Roman" w:cs="Times New Roman"/>
                <w:sz w:val="20"/>
                <w:szCs w:val="20"/>
              </w:rPr>
            </w:pPr>
            <w:r>
              <w:rPr>
                <w:rFonts w:hint="default" w:ascii="Times New Roman" w:hAnsi="Times New Roman" w:cs="Times New Roman"/>
                <w:sz w:val="20"/>
                <w:szCs w:val="20"/>
              </w:rPr>
              <w:t>8×18</w:t>
            </w:r>
          </w:p>
        </w:tc>
        <w:tc>
          <w:tcPr>
            <w:tcW w:w="672" w:type="dxa"/>
            <w:vAlign w:val="center"/>
          </w:tcPr>
          <w:p>
            <w:pPr>
              <w:pStyle w:val="22"/>
              <w:bidi w:val="0"/>
              <w:jc w:val="center"/>
              <w:rPr>
                <w:rFonts w:hint="default" w:ascii="Times New Roman" w:hAnsi="Times New Roman" w:cs="Times New Roman"/>
                <w:sz w:val="20"/>
                <w:szCs w:val="20"/>
              </w:rPr>
            </w:pPr>
          </w:p>
        </w:tc>
        <w:tc>
          <w:tcPr>
            <w:tcW w:w="684" w:type="dxa"/>
            <w:vAlign w:val="center"/>
          </w:tcPr>
          <w:p>
            <w:pPr>
              <w:pStyle w:val="22"/>
              <w:bidi w:val="0"/>
              <w:jc w:val="center"/>
              <w:rPr>
                <w:rFonts w:hint="default" w:ascii="Times New Roman" w:hAnsi="Times New Roman" w:cs="Times New Roman"/>
                <w:sz w:val="20"/>
                <w:szCs w:val="20"/>
              </w:rPr>
            </w:pPr>
            <w:r>
              <w:rPr>
                <w:rFonts w:hint="default" w:ascii="Times New Roman" w:hAnsi="Times New Roman" w:cs="Times New Roman"/>
                <w:sz w:val="20"/>
                <w:szCs w:val="20"/>
              </w:rPr>
              <w:t>8×18</w:t>
            </w:r>
          </w:p>
        </w:tc>
        <w:tc>
          <w:tcPr>
            <w:tcW w:w="732" w:type="dxa"/>
            <w:vAlign w:val="center"/>
          </w:tcPr>
          <w:p>
            <w:pPr>
              <w:pStyle w:val="22"/>
              <w:bidi w:val="0"/>
              <w:jc w:val="center"/>
              <w:rPr>
                <w:rFonts w:hint="default" w:ascii="Times New Roman" w:hAnsi="Times New Roman" w:cs="Times New Roman"/>
                <w:sz w:val="20"/>
                <w:szCs w:val="20"/>
              </w:rPr>
            </w:pPr>
          </w:p>
        </w:tc>
        <w:tc>
          <w:tcPr>
            <w:tcW w:w="696" w:type="dxa"/>
            <w:vAlign w:val="center"/>
          </w:tcPr>
          <w:p>
            <w:pPr>
              <w:pStyle w:val="22"/>
              <w:bidi w:val="0"/>
              <w:jc w:val="center"/>
              <w:rPr>
                <w:rFonts w:hint="default" w:ascii="Times New Roman" w:hAnsi="Times New Roman" w:cs="Times New Roman"/>
                <w:sz w:val="20"/>
                <w:szCs w:val="20"/>
              </w:rPr>
            </w:pPr>
          </w:p>
        </w:tc>
        <w:tc>
          <w:tcPr>
            <w:tcW w:w="684" w:type="dxa"/>
            <w:vAlign w:val="center"/>
          </w:tcPr>
          <w:p>
            <w:pPr>
              <w:pStyle w:val="22"/>
              <w:bidi w:val="0"/>
              <w:jc w:val="center"/>
              <w:rPr>
                <w:rFonts w:hint="default" w:ascii="Times New Roman" w:hAnsi="Times New Roman" w:cs="Times New Roman"/>
                <w:sz w:val="20"/>
                <w:szCs w:val="20"/>
              </w:rPr>
            </w:pPr>
          </w:p>
        </w:tc>
        <w:tc>
          <w:tcPr>
            <w:tcW w:w="768" w:type="dxa"/>
            <w:vAlign w:val="center"/>
          </w:tcPr>
          <w:p>
            <w:pPr>
              <w:pStyle w:val="22"/>
              <w:bidi w:val="0"/>
              <w:jc w:val="center"/>
              <w:rPr>
                <w:rFonts w:hint="default" w:ascii="Times New Roman" w:hAnsi="Times New Roman" w:cs="Times New Roman"/>
                <w:sz w:val="20"/>
                <w:szCs w:val="20"/>
              </w:rPr>
            </w:pPr>
          </w:p>
        </w:tc>
        <w:tc>
          <w:tcPr>
            <w:tcW w:w="648" w:type="dxa"/>
            <w:vAlign w:val="center"/>
          </w:tcPr>
          <w:p>
            <w:pPr>
              <w:pStyle w:val="22"/>
              <w:bidi w:val="0"/>
              <w:jc w:val="center"/>
              <w:rPr>
                <w:rFonts w:hint="default" w:ascii="Times New Roman" w:hAnsi="Times New Roman" w:cs="Times New Roman"/>
                <w:sz w:val="20"/>
                <w:szCs w:val="20"/>
              </w:rPr>
            </w:pPr>
          </w:p>
        </w:tc>
        <w:tc>
          <w:tcPr>
            <w:tcW w:w="732" w:type="dxa"/>
            <w:vAlign w:val="center"/>
          </w:tcPr>
          <w:p>
            <w:pPr>
              <w:pStyle w:val="22"/>
              <w:bidi w:val="0"/>
              <w:jc w:val="center"/>
              <w:rPr>
                <w:rFonts w:hint="default" w:ascii="Times New Roman" w:hAnsi="Times New Roman" w:cs="Times New Roman"/>
                <w:sz w:val="20"/>
                <w:szCs w:val="20"/>
              </w:rPr>
            </w:pPr>
          </w:p>
        </w:tc>
        <w:tc>
          <w:tcPr>
            <w:tcW w:w="740" w:type="dxa"/>
            <w:tcBorders>
              <w:top w:val="nil"/>
              <w:left w:val="single" w:color="auto" w:sz="4" w:space="0"/>
              <w:bottom w:val="single" w:color="auto" w:sz="4" w:space="0"/>
              <w:right w:val="single" w:color="auto" w:sz="4" w:space="0"/>
            </w:tcBorders>
            <w:shd w:val="clear" w:color="auto" w:fill="auto"/>
            <w:vAlign w:val="center"/>
          </w:tcPr>
          <w:p>
            <w:pPr>
              <w:pStyle w:val="22"/>
              <w:bidi w:val="0"/>
              <w:jc w:val="center"/>
            </w:pPr>
            <w:r>
              <w:rPr>
                <w:rFonts w:hint="eastAsia"/>
              </w:rPr>
              <w:t>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4" w:type="dxa"/>
            <w:vAlign w:val="center"/>
          </w:tcPr>
          <w:p>
            <w:pPr>
              <w:pStyle w:val="22"/>
              <w:bidi w:val="0"/>
              <w:jc w:val="center"/>
            </w:pPr>
            <w:r>
              <w:rPr>
                <w:rFonts w:hint="eastAsia"/>
              </w:rPr>
              <w:t>4</w:t>
            </w:r>
          </w:p>
        </w:tc>
        <w:tc>
          <w:tcPr>
            <w:tcW w:w="1880" w:type="dxa"/>
            <w:vAlign w:val="bottom"/>
          </w:tcPr>
          <w:p>
            <w:pPr>
              <w:pStyle w:val="22"/>
              <w:bidi w:val="0"/>
              <w:rPr>
                <w:sz w:val="21"/>
                <w:szCs w:val="21"/>
              </w:rPr>
            </w:pPr>
            <w:r>
              <w:rPr>
                <w:rFonts w:hint="eastAsia"/>
                <w:sz w:val="21"/>
                <w:szCs w:val="21"/>
              </w:rPr>
              <w:t>路基施工技术</w:t>
            </w:r>
          </w:p>
        </w:tc>
        <w:tc>
          <w:tcPr>
            <w:tcW w:w="552" w:type="dxa"/>
            <w:vAlign w:val="center"/>
          </w:tcPr>
          <w:p>
            <w:pPr>
              <w:pStyle w:val="22"/>
              <w:bidi w:val="0"/>
              <w:jc w:val="center"/>
              <w:rPr>
                <w:rFonts w:hint="default" w:ascii="Times New Roman" w:hAnsi="Times New Roman" w:cs="Times New Roman"/>
                <w:sz w:val="20"/>
                <w:szCs w:val="20"/>
              </w:rPr>
            </w:pPr>
            <w:r>
              <w:rPr>
                <w:rFonts w:hint="default" w:ascii="Times New Roman" w:hAnsi="Times New Roman" w:cs="Times New Roman"/>
                <w:sz w:val="20"/>
                <w:szCs w:val="20"/>
              </w:rPr>
              <w:t>72</w:t>
            </w:r>
          </w:p>
        </w:tc>
        <w:tc>
          <w:tcPr>
            <w:tcW w:w="808" w:type="dxa"/>
            <w:vAlign w:val="center"/>
          </w:tcPr>
          <w:p>
            <w:pPr>
              <w:pStyle w:val="22"/>
              <w:bidi w:val="0"/>
              <w:jc w:val="center"/>
              <w:rPr>
                <w:rFonts w:hint="default" w:ascii="Times New Roman" w:hAnsi="Times New Roman" w:cs="Times New Roman"/>
                <w:sz w:val="20"/>
                <w:szCs w:val="20"/>
              </w:rPr>
            </w:pPr>
          </w:p>
        </w:tc>
        <w:tc>
          <w:tcPr>
            <w:tcW w:w="644" w:type="dxa"/>
            <w:vAlign w:val="center"/>
          </w:tcPr>
          <w:p>
            <w:pPr>
              <w:pStyle w:val="22"/>
              <w:bidi w:val="0"/>
              <w:jc w:val="center"/>
              <w:rPr>
                <w:rFonts w:hint="default" w:ascii="Times New Roman" w:hAnsi="Times New Roman" w:cs="Times New Roman"/>
                <w:sz w:val="20"/>
                <w:szCs w:val="20"/>
              </w:rPr>
            </w:pPr>
          </w:p>
        </w:tc>
        <w:tc>
          <w:tcPr>
            <w:tcW w:w="672" w:type="dxa"/>
            <w:vAlign w:val="center"/>
          </w:tcPr>
          <w:p>
            <w:pPr>
              <w:pStyle w:val="22"/>
              <w:bidi w:val="0"/>
              <w:jc w:val="center"/>
              <w:rPr>
                <w:rFonts w:hint="default" w:ascii="Times New Roman" w:hAnsi="Times New Roman" w:cs="Times New Roman"/>
                <w:sz w:val="20"/>
                <w:szCs w:val="20"/>
              </w:rPr>
            </w:pPr>
            <w:r>
              <w:rPr>
                <w:rFonts w:hint="default" w:ascii="Times New Roman" w:hAnsi="Times New Roman" w:cs="Times New Roman"/>
                <w:sz w:val="20"/>
                <w:szCs w:val="20"/>
              </w:rPr>
              <w:t>4×18</w:t>
            </w:r>
          </w:p>
        </w:tc>
        <w:tc>
          <w:tcPr>
            <w:tcW w:w="684" w:type="dxa"/>
            <w:vAlign w:val="center"/>
          </w:tcPr>
          <w:p>
            <w:pPr>
              <w:pStyle w:val="22"/>
              <w:bidi w:val="0"/>
              <w:jc w:val="center"/>
              <w:rPr>
                <w:rFonts w:hint="default" w:ascii="Times New Roman" w:hAnsi="Times New Roman" w:cs="Times New Roman"/>
                <w:sz w:val="20"/>
                <w:szCs w:val="20"/>
              </w:rPr>
            </w:pPr>
          </w:p>
        </w:tc>
        <w:tc>
          <w:tcPr>
            <w:tcW w:w="732" w:type="dxa"/>
            <w:vAlign w:val="center"/>
          </w:tcPr>
          <w:p>
            <w:pPr>
              <w:pStyle w:val="22"/>
              <w:bidi w:val="0"/>
              <w:jc w:val="center"/>
              <w:rPr>
                <w:rFonts w:hint="default" w:ascii="Times New Roman" w:hAnsi="Times New Roman" w:cs="Times New Roman"/>
                <w:sz w:val="20"/>
                <w:szCs w:val="20"/>
              </w:rPr>
            </w:pPr>
          </w:p>
        </w:tc>
        <w:tc>
          <w:tcPr>
            <w:tcW w:w="696" w:type="dxa"/>
            <w:vAlign w:val="center"/>
          </w:tcPr>
          <w:p>
            <w:pPr>
              <w:pStyle w:val="22"/>
              <w:bidi w:val="0"/>
              <w:jc w:val="center"/>
              <w:rPr>
                <w:rFonts w:hint="default" w:ascii="Times New Roman" w:hAnsi="Times New Roman" w:cs="Times New Roman"/>
                <w:sz w:val="20"/>
                <w:szCs w:val="20"/>
              </w:rPr>
            </w:pPr>
          </w:p>
        </w:tc>
        <w:tc>
          <w:tcPr>
            <w:tcW w:w="684" w:type="dxa"/>
            <w:vAlign w:val="center"/>
          </w:tcPr>
          <w:p>
            <w:pPr>
              <w:pStyle w:val="22"/>
              <w:bidi w:val="0"/>
              <w:jc w:val="center"/>
              <w:rPr>
                <w:rFonts w:hint="default" w:ascii="Times New Roman" w:hAnsi="Times New Roman" w:cs="Times New Roman"/>
                <w:sz w:val="20"/>
                <w:szCs w:val="20"/>
              </w:rPr>
            </w:pPr>
          </w:p>
        </w:tc>
        <w:tc>
          <w:tcPr>
            <w:tcW w:w="768" w:type="dxa"/>
            <w:vAlign w:val="center"/>
          </w:tcPr>
          <w:p>
            <w:pPr>
              <w:pStyle w:val="22"/>
              <w:bidi w:val="0"/>
              <w:jc w:val="center"/>
              <w:rPr>
                <w:rFonts w:hint="default" w:ascii="Times New Roman" w:hAnsi="Times New Roman" w:cs="Times New Roman"/>
                <w:sz w:val="20"/>
                <w:szCs w:val="20"/>
              </w:rPr>
            </w:pPr>
          </w:p>
        </w:tc>
        <w:tc>
          <w:tcPr>
            <w:tcW w:w="648" w:type="dxa"/>
            <w:vAlign w:val="center"/>
          </w:tcPr>
          <w:p>
            <w:pPr>
              <w:pStyle w:val="22"/>
              <w:bidi w:val="0"/>
              <w:jc w:val="center"/>
              <w:rPr>
                <w:rFonts w:hint="default" w:ascii="Times New Roman" w:hAnsi="Times New Roman" w:cs="Times New Roman"/>
                <w:sz w:val="20"/>
                <w:szCs w:val="20"/>
              </w:rPr>
            </w:pPr>
          </w:p>
        </w:tc>
        <w:tc>
          <w:tcPr>
            <w:tcW w:w="732" w:type="dxa"/>
            <w:vAlign w:val="center"/>
          </w:tcPr>
          <w:p>
            <w:pPr>
              <w:pStyle w:val="22"/>
              <w:bidi w:val="0"/>
              <w:jc w:val="center"/>
              <w:rPr>
                <w:rFonts w:hint="default" w:ascii="Times New Roman" w:hAnsi="Times New Roman" w:cs="Times New Roman"/>
                <w:sz w:val="20"/>
                <w:szCs w:val="20"/>
              </w:rPr>
            </w:pPr>
          </w:p>
        </w:tc>
        <w:tc>
          <w:tcPr>
            <w:tcW w:w="740" w:type="dxa"/>
            <w:tcBorders>
              <w:top w:val="nil"/>
              <w:left w:val="single" w:color="auto" w:sz="4" w:space="0"/>
              <w:bottom w:val="single" w:color="auto" w:sz="4" w:space="0"/>
              <w:right w:val="single" w:color="auto" w:sz="4" w:space="0"/>
            </w:tcBorders>
            <w:shd w:val="clear" w:color="auto" w:fill="auto"/>
            <w:vAlign w:val="center"/>
          </w:tcPr>
          <w:p>
            <w:pPr>
              <w:pStyle w:val="22"/>
              <w:bidi w:val="0"/>
              <w:jc w:val="center"/>
            </w:pPr>
            <w:r>
              <w:rPr>
                <w:rFonts w:hint="eastAsia"/>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4" w:type="dxa"/>
            <w:vAlign w:val="center"/>
          </w:tcPr>
          <w:p>
            <w:pPr>
              <w:pStyle w:val="22"/>
              <w:bidi w:val="0"/>
              <w:jc w:val="center"/>
            </w:pPr>
            <w:r>
              <w:rPr>
                <w:rFonts w:hint="eastAsia"/>
              </w:rPr>
              <w:t>5</w:t>
            </w:r>
          </w:p>
        </w:tc>
        <w:tc>
          <w:tcPr>
            <w:tcW w:w="1880" w:type="dxa"/>
            <w:vAlign w:val="bottom"/>
          </w:tcPr>
          <w:p>
            <w:pPr>
              <w:pStyle w:val="22"/>
              <w:bidi w:val="0"/>
              <w:rPr>
                <w:sz w:val="21"/>
                <w:szCs w:val="21"/>
              </w:rPr>
            </w:pPr>
            <w:r>
              <w:rPr>
                <w:rFonts w:hint="eastAsia"/>
                <w:sz w:val="21"/>
                <w:szCs w:val="21"/>
              </w:rPr>
              <w:t>路面施工技术</w:t>
            </w:r>
          </w:p>
        </w:tc>
        <w:tc>
          <w:tcPr>
            <w:tcW w:w="552" w:type="dxa"/>
            <w:vAlign w:val="center"/>
          </w:tcPr>
          <w:p>
            <w:pPr>
              <w:pStyle w:val="22"/>
              <w:bidi w:val="0"/>
              <w:jc w:val="center"/>
              <w:rPr>
                <w:rFonts w:hint="default" w:ascii="Times New Roman" w:hAnsi="Times New Roman" w:cs="Times New Roman"/>
                <w:sz w:val="20"/>
                <w:szCs w:val="20"/>
              </w:rPr>
            </w:pPr>
            <w:r>
              <w:rPr>
                <w:rFonts w:hint="default" w:ascii="Times New Roman" w:hAnsi="Times New Roman" w:cs="Times New Roman"/>
                <w:sz w:val="20"/>
                <w:szCs w:val="20"/>
              </w:rPr>
              <w:t>72</w:t>
            </w:r>
          </w:p>
        </w:tc>
        <w:tc>
          <w:tcPr>
            <w:tcW w:w="808" w:type="dxa"/>
            <w:vAlign w:val="center"/>
          </w:tcPr>
          <w:p>
            <w:pPr>
              <w:pStyle w:val="22"/>
              <w:bidi w:val="0"/>
              <w:jc w:val="center"/>
              <w:rPr>
                <w:rFonts w:hint="default" w:ascii="Times New Roman" w:hAnsi="Times New Roman" w:cs="Times New Roman"/>
                <w:sz w:val="20"/>
                <w:szCs w:val="20"/>
              </w:rPr>
            </w:pPr>
          </w:p>
        </w:tc>
        <w:tc>
          <w:tcPr>
            <w:tcW w:w="644" w:type="dxa"/>
            <w:vAlign w:val="center"/>
          </w:tcPr>
          <w:p>
            <w:pPr>
              <w:pStyle w:val="22"/>
              <w:bidi w:val="0"/>
              <w:jc w:val="center"/>
              <w:rPr>
                <w:rFonts w:hint="default" w:ascii="Times New Roman" w:hAnsi="Times New Roman" w:cs="Times New Roman"/>
                <w:sz w:val="20"/>
                <w:szCs w:val="20"/>
              </w:rPr>
            </w:pPr>
          </w:p>
        </w:tc>
        <w:tc>
          <w:tcPr>
            <w:tcW w:w="672" w:type="dxa"/>
            <w:vAlign w:val="center"/>
          </w:tcPr>
          <w:p>
            <w:pPr>
              <w:pStyle w:val="22"/>
              <w:bidi w:val="0"/>
              <w:jc w:val="center"/>
              <w:rPr>
                <w:rFonts w:hint="default" w:ascii="Times New Roman" w:hAnsi="Times New Roman" w:cs="Times New Roman"/>
                <w:sz w:val="20"/>
                <w:szCs w:val="20"/>
              </w:rPr>
            </w:pPr>
          </w:p>
        </w:tc>
        <w:tc>
          <w:tcPr>
            <w:tcW w:w="684" w:type="dxa"/>
            <w:vAlign w:val="center"/>
          </w:tcPr>
          <w:p>
            <w:pPr>
              <w:pStyle w:val="22"/>
              <w:bidi w:val="0"/>
              <w:jc w:val="center"/>
              <w:rPr>
                <w:rFonts w:hint="default" w:ascii="Times New Roman" w:hAnsi="Times New Roman" w:cs="Times New Roman"/>
                <w:sz w:val="20"/>
                <w:szCs w:val="20"/>
              </w:rPr>
            </w:pPr>
            <w:r>
              <w:rPr>
                <w:rFonts w:hint="default" w:ascii="Times New Roman" w:hAnsi="Times New Roman" w:cs="Times New Roman"/>
                <w:sz w:val="20"/>
                <w:szCs w:val="20"/>
              </w:rPr>
              <w:t>4×18</w:t>
            </w:r>
          </w:p>
        </w:tc>
        <w:tc>
          <w:tcPr>
            <w:tcW w:w="732" w:type="dxa"/>
            <w:vAlign w:val="center"/>
          </w:tcPr>
          <w:p>
            <w:pPr>
              <w:pStyle w:val="22"/>
              <w:bidi w:val="0"/>
              <w:jc w:val="center"/>
              <w:rPr>
                <w:rFonts w:hint="default" w:ascii="Times New Roman" w:hAnsi="Times New Roman" w:cs="Times New Roman"/>
                <w:sz w:val="20"/>
                <w:szCs w:val="20"/>
              </w:rPr>
            </w:pPr>
          </w:p>
        </w:tc>
        <w:tc>
          <w:tcPr>
            <w:tcW w:w="696" w:type="dxa"/>
            <w:vAlign w:val="center"/>
          </w:tcPr>
          <w:p>
            <w:pPr>
              <w:pStyle w:val="22"/>
              <w:bidi w:val="0"/>
              <w:jc w:val="center"/>
              <w:rPr>
                <w:rFonts w:hint="default" w:ascii="Times New Roman" w:hAnsi="Times New Roman" w:cs="Times New Roman"/>
                <w:sz w:val="20"/>
                <w:szCs w:val="20"/>
              </w:rPr>
            </w:pPr>
          </w:p>
        </w:tc>
        <w:tc>
          <w:tcPr>
            <w:tcW w:w="684" w:type="dxa"/>
            <w:vAlign w:val="center"/>
          </w:tcPr>
          <w:p>
            <w:pPr>
              <w:pStyle w:val="22"/>
              <w:bidi w:val="0"/>
              <w:jc w:val="center"/>
              <w:rPr>
                <w:rFonts w:hint="default" w:ascii="Times New Roman" w:hAnsi="Times New Roman" w:cs="Times New Roman"/>
                <w:sz w:val="20"/>
                <w:szCs w:val="20"/>
              </w:rPr>
            </w:pPr>
          </w:p>
        </w:tc>
        <w:tc>
          <w:tcPr>
            <w:tcW w:w="768" w:type="dxa"/>
            <w:vAlign w:val="center"/>
          </w:tcPr>
          <w:p>
            <w:pPr>
              <w:pStyle w:val="22"/>
              <w:bidi w:val="0"/>
              <w:jc w:val="center"/>
              <w:rPr>
                <w:rFonts w:hint="default" w:ascii="Times New Roman" w:hAnsi="Times New Roman" w:cs="Times New Roman"/>
                <w:sz w:val="20"/>
                <w:szCs w:val="20"/>
              </w:rPr>
            </w:pPr>
          </w:p>
        </w:tc>
        <w:tc>
          <w:tcPr>
            <w:tcW w:w="648" w:type="dxa"/>
            <w:vAlign w:val="center"/>
          </w:tcPr>
          <w:p>
            <w:pPr>
              <w:pStyle w:val="22"/>
              <w:bidi w:val="0"/>
              <w:jc w:val="center"/>
              <w:rPr>
                <w:rFonts w:hint="default" w:ascii="Times New Roman" w:hAnsi="Times New Roman" w:cs="Times New Roman"/>
                <w:sz w:val="20"/>
                <w:szCs w:val="20"/>
              </w:rPr>
            </w:pPr>
          </w:p>
        </w:tc>
        <w:tc>
          <w:tcPr>
            <w:tcW w:w="732" w:type="dxa"/>
            <w:vAlign w:val="center"/>
          </w:tcPr>
          <w:p>
            <w:pPr>
              <w:pStyle w:val="22"/>
              <w:bidi w:val="0"/>
              <w:jc w:val="center"/>
              <w:rPr>
                <w:rFonts w:hint="default" w:ascii="Times New Roman" w:hAnsi="Times New Roman" w:cs="Times New Roman"/>
                <w:sz w:val="20"/>
                <w:szCs w:val="20"/>
              </w:rPr>
            </w:pPr>
          </w:p>
        </w:tc>
        <w:tc>
          <w:tcPr>
            <w:tcW w:w="740" w:type="dxa"/>
            <w:tcBorders>
              <w:top w:val="nil"/>
              <w:left w:val="single" w:color="auto" w:sz="4" w:space="0"/>
              <w:bottom w:val="single" w:color="auto" w:sz="4" w:space="0"/>
              <w:right w:val="single" w:color="auto" w:sz="4" w:space="0"/>
            </w:tcBorders>
            <w:shd w:val="clear" w:color="auto" w:fill="auto"/>
            <w:vAlign w:val="center"/>
          </w:tcPr>
          <w:p>
            <w:pPr>
              <w:pStyle w:val="22"/>
              <w:bidi w:val="0"/>
              <w:jc w:val="center"/>
            </w:pPr>
            <w:r>
              <w:rPr>
                <w:rFonts w:hint="eastAsia"/>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4" w:type="dxa"/>
            <w:vAlign w:val="center"/>
          </w:tcPr>
          <w:p>
            <w:pPr>
              <w:pStyle w:val="22"/>
              <w:bidi w:val="0"/>
              <w:jc w:val="center"/>
            </w:pPr>
            <w:r>
              <w:t>6</w:t>
            </w:r>
          </w:p>
        </w:tc>
        <w:tc>
          <w:tcPr>
            <w:tcW w:w="1880" w:type="dxa"/>
            <w:vAlign w:val="bottom"/>
          </w:tcPr>
          <w:p>
            <w:pPr>
              <w:pStyle w:val="22"/>
              <w:bidi w:val="0"/>
              <w:rPr>
                <w:sz w:val="21"/>
                <w:szCs w:val="21"/>
              </w:rPr>
            </w:pPr>
            <w:r>
              <w:rPr>
                <w:rFonts w:hint="eastAsia"/>
                <w:sz w:val="21"/>
                <w:szCs w:val="21"/>
              </w:rPr>
              <w:t>桥涵工程施工技术</w:t>
            </w:r>
          </w:p>
        </w:tc>
        <w:tc>
          <w:tcPr>
            <w:tcW w:w="552" w:type="dxa"/>
            <w:vAlign w:val="center"/>
          </w:tcPr>
          <w:p>
            <w:pPr>
              <w:pStyle w:val="22"/>
              <w:bidi w:val="0"/>
              <w:jc w:val="center"/>
              <w:rPr>
                <w:rFonts w:hint="default" w:ascii="Times New Roman" w:hAnsi="Times New Roman" w:cs="Times New Roman"/>
                <w:sz w:val="20"/>
                <w:szCs w:val="20"/>
              </w:rPr>
            </w:pPr>
            <w:r>
              <w:rPr>
                <w:rFonts w:hint="default" w:ascii="Times New Roman" w:hAnsi="Times New Roman" w:cs="Times New Roman"/>
                <w:sz w:val="20"/>
                <w:szCs w:val="20"/>
              </w:rPr>
              <w:t>108</w:t>
            </w:r>
          </w:p>
        </w:tc>
        <w:tc>
          <w:tcPr>
            <w:tcW w:w="808" w:type="dxa"/>
            <w:vAlign w:val="center"/>
          </w:tcPr>
          <w:p>
            <w:pPr>
              <w:pStyle w:val="22"/>
              <w:bidi w:val="0"/>
              <w:jc w:val="center"/>
              <w:rPr>
                <w:rFonts w:hint="default" w:ascii="Times New Roman" w:hAnsi="Times New Roman" w:cs="Times New Roman"/>
                <w:sz w:val="20"/>
                <w:szCs w:val="20"/>
              </w:rPr>
            </w:pPr>
          </w:p>
        </w:tc>
        <w:tc>
          <w:tcPr>
            <w:tcW w:w="644" w:type="dxa"/>
            <w:vAlign w:val="center"/>
          </w:tcPr>
          <w:p>
            <w:pPr>
              <w:pStyle w:val="22"/>
              <w:bidi w:val="0"/>
              <w:jc w:val="center"/>
              <w:rPr>
                <w:rFonts w:hint="default" w:ascii="Times New Roman" w:hAnsi="Times New Roman" w:cs="Times New Roman"/>
                <w:sz w:val="20"/>
                <w:szCs w:val="20"/>
              </w:rPr>
            </w:pPr>
          </w:p>
        </w:tc>
        <w:tc>
          <w:tcPr>
            <w:tcW w:w="672" w:type="dxa"/>
            <w:vAlign w:val="center"/>
          </w:tcPr>
          <w:p>
            <w:pPr>
              <w:pStyle w:val="22"/>
              <w:bidi w:val="0"/>
              <w:jc w:val="center"/>
              <w:rPr>
                <w:rFonts w:hint="default" w:ascii="Times New Roman" w:hAnsi="Times New Roman" w:cs="Times New Roman"/>
                <w:sz w:val="20"/>
                <w:szCs w:val="20"/>
              </w:rPr>
            </w:pPr>
          </w:p>
        </w:tc>
        <w:tc>
          <w:tcPr>
            <w:tcW w:w="684" w:type="dxa"/>
            <w:vAlign w:val="center"/>
          </w:tcPr>
          <w:p>
            <w:pPr>
              <w:pStyle w:val="22"/>
              <w:bidi w:val="0"/>
              <w:jc w:val="center"/>
              <w:rPr>
                <w:rFonts w:hint="default" w:ascii="Times New Roman" w:hAnsi="Times New Roman" w:cs="Times New Roman"/>
                <w:sz w:val="20"/>
                <w:szCs w:val="20"/>
              </w:rPr>
            </w:pPr>
          </w:p>
        </w:tc>
        <w:tc>
          <w:tcPr>
            <w:tcW w:w="732" w:type="dxa"/>
            <w:vAlign w:val="center"/>
          </w:tcPr>
          <w:p>
            <w:pPr>
              <w:pStyle w:val="22"/>
              <w:bidi w:val="0"/>
              <w:jc w:val="center"/>
              <w:rPr>
                <w:rFonts w:hint="default" w:ascii="Times New Roman" w:hAnsi="Times New Roman" w:cs="Times New Roman"/>
                <w:sz w:val="20"/>
                <w:szCs w:val="20"/>
              </w:rPr>
            </w:pPr>
          </w:p>
        </w:tc>
        <w:tc>
          <w:tcPr>
            <w:tcW w:w="696" w:type="dxa"/>
            <w:vAlign w:val="center"/>
          </w:tcPr>
          <w:p>
            <w:pPr>
              <w:pStyle w:val="22"/>
              <w:bidi w:val="0"/>
              <w:jc w:val="center"/>
              <w:rPr>
                <w:rFonts w:hint="default" w:ascii="Times New Roman" w:hAnsi="Times New Roman" w:cs="Times New Roman"/>
                <w:sz w:val="20"/>
                <w:szCs w:val="20"/>
              </w:rPr>
            </w:pPr>
            <w:r>
              <w:rPr>
                <w:rFonts w:hint="default" w:ascii="Times New Roman" w:hAnsi="Times New Roman" w:cs="Times New Roman"/>
                <w:sz w:val="20"/>
                <w:szCs w:val="20"/>
              </w:rPr>
              <w:t>6×18</w:t>
            </w:r>
          </w:p>
        </w:tc>
        <w:tc>
          <w:tcPr>
            <w:tcW w:w="684" w:type="dxa"/>
            <w:vAlign w:val="center"/>
          </w:tcPr>
          <w:p>
            <w:pPr>
              <w:pStyle w:val="22"/>
              <w:bidi w:val="0"/>
              <w:jc w:val="center"/>
              <w:rPr>
                <w:rFonts w:hint="default" w:ascii="Times New Roman" w:hAnsi="Times New Roman" w:cs="Times New Roman"/>
                <w:sz w:val="20"/>
                <w:szCs w:val="20"/>
              </w:rPr>
            </w:pPr>
          </w:p>
        </w:tc>
        <w:tc>
          <w:tcPr>
            <w:tcW w:w="768" w:type="dxa"/>
            <w:vAlign w:val="center"/>
          </w:tcPr>
          <w:p>
            <w:pPr>
              <w:pStyle w:val="22"/>
              <w:bidi w:val="0"/>
              <w:jc w:val="center"/>
              <w:rPr>
                <w:rFonts w:hint="default" w:ascii="Times New Roman" w:hAnsi="Times New Roman" w:cs="Times New Roman"/>
                <w:sz w:val="20"/>
                <w:szCs w:val="20"/>
              </w:rPr>
            </w:pPr>
          </w:p>
        </w:tc>
        <w:tc>
          <w:tcPr>
            <w:tcW w:w="648" w:type="dxa"/>
            <w:vAlign w:val="center"/>
          </w:tcPr>
          <w:p>
            <w:pPr>
              <w:pStyle w:val="22"/>
              <w:bidi w:val="0"/>
              <w:jc w:val="center"/>
              <w:rPr>
                <w:rFonts w:hint="default" w:ascii="Times New Roman" w:hAnsi="Times New Roman" w:cs="Times New Roman"/>
                <w:sz w:val="20"/>
                <w:szCs w:val="20"/>
              </w:rPr>
            </w:pPr>
          </w:p>
        </w:tc>
        <w:tc>
          <w:tcPr>
            <w:tcW w:w="732" w:type="dxa"/>
            <w:vAlign w:val="center"/>
          </w:tcPr>
          <w:p>
            <w:pPr>
              <w:pStyle w:val="22"/>
              <w:bidi w:val="0"/>
              <w:jc w:val="center"/>
              <w:rPr>
                <w:rFonts w:hint="default" w:ascii="Times New Roman" w:hAnsi="Times New Roman" w:cs="Times New Roman"/>
                <w:sz w:val="20"/>
                <w:szCs w:val="20"/>
              </w:rPr>
            </w:pPr>
          </w:p>
        </w:tc>
        <w:tc>
          <w:tcPr>
            <w:tcW w:w="740" w:type="dxa"/>
            <w:tcBorders>
              <w:top w:val="nil"/>
              <w:left w:val="single" w:color="auto" w:sz="4" w:space="0"/>
              <w:bottom w:val="single" w:color="auto" w:sz="4" w:space="0"/>
              <w:right w:val="single" w:color="auto" w:sz="4" w:space="0"/>
            </w:tcBorders>
            <w:shd w:val="clear" w:color="auto" w:fill="auto"/>
            <w:vAlign w:val="center"/>
          </w:tcPr>
          <w:p>
            <w:pPr>
              <w:pStyle w:val="22"/>
              <w:bidi w:val="0"/>
              <w:jc w:val="center"/>
            </w:pPr>
            <w:r>
              <w:rPr>
                <w:rFonts w:hint="eastAsia"/>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4" w:type="dxa"/>
            <w:vAlign w:val="center"/>
          </w:tcPr>
          <w:p>
            <w:pPr>
              <w:pStyle w:val="22"/>
              <w:bidi w:val="0"/>
              <w:jc w:val="center"/>
            </w:pPr>
            <w:r>
              <w:t>7</w:t>
            </w:r>
          </w:p>
        </w:tc>
        <w:tc>
          <w:tcPr>
            <w:tcW w:w="1880" w:type="dxa"/>
            <w:vAlign w:val="bottom"/>
          </w:tcPr>
          <w:p>
            <w:pPr>
              <w:pStyle w:val="22"/>
              <w:bidi w:val="0"/>
              <w:rPr>
                <w:sz w:val="21"/>
                <w:szCs w:val="21"/>
              </w:rPr>
            </w:pPr>
            <w:r>
              <w:rPr>
                <w:rFonts w:hint="eastAsia"/>
                <w:sz w:val="21"/>
                <w:szCs w:val="21"/>
              </w:rPr>
              <w:t>公路勘测设计</w:t>
            </w:r>
          </w:p>
        </w:tc>
        <w:tc>
          <w:tcPr>
            <w:tcW w:w="552" w:type="dxa"/>
            <w:vAlign w:val="center"/>
          </w:tcPr>
          <w:p>
            <w:pPr>
              <w:pStyle w:val="22"/>
              <w:bidi w:val="0"/>
              <w:jc w:val="center"/>
              <w:rPr>
                <w:rFonts w:hint="default" w:ascii="Times New Roman" w:hAnsi="Times New Roman" w:cs="Times New Roman"/>
                <w:sz w:val="20"/>
                <w:szCs w:val="20"/>
              </w:rPr>
            </w:pPr>
            <w:r>
              <w:rPr>
                <w:rFonts w:hint="default" w:ascii="Times New Roman" w:hAnsi="Times New Roman" w:cs="Times New Roman"/>
                <w:sz w:val="20"/>
                <w:szCs w:val="20"/>
              </w:rPr>
              <w:t>144</w:t>
            </w:r>
          </w:p>
        </w:tc>
        <w:tc>
          <w:tcPr>
            <w:tcW w:w="808" w:type="dxa"/>
            <w:vAlign w:val="center"/>
          </w:tcPr>
          <w:p>
            <w:pPr>
              <w:pStyle w:val="22"/>
              <w:bidi w:val="0"/>
              <w:jc w:val="center"/>
              <w:rPr>
                <w:rFonts w:hint="default" w:ascii="Times New Roman" w:hAnsi="Times New Roman" w:cs="Times New Roman"/>
                <w:sz w:val="20"/>
                <w:szCs w:val="20"/>
              </w:rPr>
            </w:pPr>
          </w:p>
        </w:tc>
        <w:tc>
          <w:tcPr>
            <w:tcW w:w="644" w:type="dxa"/>
            <w:vAlign w:val="center"/>
          </w:tcPr>
          <w:p>
            <w:pPr>
              <w:pStyle w:val="22"/>
              <w:bidi w:val="0"/>
              <w:jc w:val="center"/>
              <w:rPr>
                <w:rFonts w:hint="default" w:ascii="Times New Roman" w:hAnsi="Times New Roman" w:cs="Times New Roman"/>
                <w:sz w:val="20"/>
                <w:szCs w:val="20"/>
              </w:rPr>
            </w:pPr>
          </w:p>
        </w:tc>
        <w:tc>
          <w:tcPr>
            <w:tcW w:w="672" w:type="dxa"/>
            <w:vAlign w:val="center"/>
          </w:tcPr>
          <w:p>
            <w:pPr>
              <w:pStyle w:val="22"/>
              <w:bidi w:val="0"/>
              <w:jc w:val="center"/>
              <w:rPr>
                <w:rFonts w:hint="default" w:ascii="Times New Roman" w:hAnsi="Times New Roman" w:cs="Times New Roman"/>
                <w:sz w:val="20"/>
                <w:szCs w:val="20"/>
              </w:rPr>
            </w:pPr>
          </w:p>
        </w:tc>
        <w:tc>
          <w:tcPr>
            <w:tcW w:w="684" w:type="dxa"/>
            <w:vAlign w:val="center"/>
          </w:tcPr>
          <w:p>
            <w:pPr>
              <w:pStyle w:val="22"/>
              <w:bidi w:val="0"/>
              <w:jc w:val="center"/>
              <w:rPr>
                <w:rFonts w:hint="default" w:ascii="Times New Roman" w:hAnsi="Times New Roman" w:cs="Times New Roman"/>
                <w:sz w:val="20"/>
                <w:szCs w:val="20"/>
              </w:rPr>
            </w:pPr>
          </w:p>
        </w:tc>
        <w:tc>
          <w:tcPr>
            <w:tcW w:w="732" w:type="dxa"/>
            <w:vAlign w:val="center"/>
          </w:tcPr>
          <w:p>
            <w:pPr>
              <w:pStyle w:val="22"/>
              <w:bidi w:val="0"/>
              <w:jc w:val="center"/>
              <w:rPr>
                <w:rFonts w:hint="default" w:ascii="Times New Roman" w:hAnsi="Times New Roman" w:cs="Times New Roman"/>
                <w:sz w:val="20"/>
                <w:szCs w:val="20"/>
              </w:rPr>
            </w:pPr>
            <w:r>
              <w:rPr>
                <w:rFonts w:hint="default" w:ascii="Times New Roman" w:hAnsi="Times New Roman" w:cs="Times New Roman"/>
                <w:sz w:val="20"/>
                <w:szCs w:val="20"/>
              </w:rPr>
              <w:t>8×18</w:t>
            </w:r>
          </w:p>
        </w:tc>
        <w:tc>
          <w:tcPr>
            <w:tcW w:w="696" w:type="dxa"/>
            <w:vAlign w:val="center"/>
          </w:tcPr>
          <w:p>
            <w:pPr>
              <w:pStyle w:val="22"/>
              <w:bidi w:val="0"/>
              <w:jc w:val="center"/>
              <w:rPr>
                <w:rFonts w:hint="default" w:ascii="Times New Roman" w:hAnsi="Times New Roman" w:cs="Times New Roman"/>
                <w:sz w:val="20"/>
                <w:szCs w:val="20"/>
              </w:rPr>
            </w:pPr>
          </w:p>
        </w:tc>
        <w:tc>
          <w:tcPr>
            <w:tcW w:w="684" w:type="dxa"/>
            <w:vAlign w:val="center"/>
          </w:tcPr>
          <w:p>
            <w:pPr>
              <w:pStyle w:val="22"/>
              <w:bidi w:val="0"/>
              <w:jc w:val="center"/>
              <w:rPr>
                <w:rFonts w:hint="default" w:ascii="Times New Roman" w:hAnsi="Times New Roman" w:cs="Times New Roman"/>
                <w:sz w:val="20"/>
                <w:szCs w:val="20"/>
              </w:rPr>
            </w:pPr>
          </w:p>
        </w:tc>
        <w:tc>
          <w:tcPr>
            <w:tcW w:w="768" w:type="dxa"/>
            <w:vAlign w:val="center"/>
          </w:tcPr>
          <w:p>
            <w:pPr>
              <w:pStyle w:val="22"/>
              <w:bidi w:val="0"/>
              <w:jc w:val="center"/>
              <w:rPr>
                <w:rFonts w:hint="default" w:ascii="Times New Roman" w:hAnsi="Times New Roman" w:cs="Times New Roman"/>
                <w:sz w:val="20"/>
                <w:szCs w:val="20"/>
              </w:rPr>
            </w:pPr>
          </w:p>
        </w:tc>
        <w:tc>
          <w:tcPr>
            <w:tcW w:w="648" w:type="dxa"/>
            <w:vAlign w:val="center"/>
          </w:tcPr>
          <w:p>
            <w:pPr>
              <w:pStyle w:val="22"/>
              <w:bidi w:val="0"/>
              <w:jc w:val="center"/>
              <w:rPr>
                <w:rFonts w:hint="default" w:ascii="Times New Roman" w:hAnsi="Times New Roman" w:cs="Times New Roman"/>
                <w:sz w:val="20"/>
                <w:szCs w:val="20"/>
              </w:rPr>
            </w:pPr>
          </w:p>
        </w:tc>
        <w:tc>
          <w:tcPr>
            <w:tcW w:w="732" w:type="dxa"/>
            <w:vAlign w:val="center"/>
          </w:tcPr>
          <w:p>
            <w:pPr>
              <w:pStyle w:val="22"/>
              <w:bidi w:val="0"/>
              <w:jc w:val="center"/>
              <w:rPr>
                <w:rFonts w:hint="default" w:ascii="Times New Roman" w:hAnsi="Times New Roman" w:cs="Times New Roman"/>
                <w:sz w:val="20"/>
                <w:szCs w:val="20"/>
              </w:rPr>
            </w:pPr>
          </w:p>
        </w:tc>
        <w:tc>
          <w:tcPr>
            <w:tcW w:w="740" w:type="dxa"/>
            <w:tcBorders>
              <w:top w:val="nil"/>
              <w:left w:val="single" w:color="auto" w:sz="4" w:space="0"/>
              <w:bottom w:val="single" w:color="auto" w:sz="4" w:space="0"/>
              <w:right w:val="single" w:color="auto" w:sz="4" w:space="0"/>
            </w:tcBorders>
            <w:shd w:val="clear" w:color="auto" w:fill="auto"/>
            <w:vAlign w:val="center"/>
          </w:tcPr>
          <w:p>
            <w:pPr>
              <w:pStyle w:val="22"/>
              <w:bidi w:val="0"/>
              <w:jc w:val="center"/>
            </w:pPr>
            <w:r>
              <w:rPr>
                <w:rFonts w:hint="eastAsia"/>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484" w:type="dxa"/>
            <w:vAlign w:val="center"/>
          </w:tcPr>
          <w:p>
            <w:pPr>
              <w:pStyle w:val="22"/>
              <w:bidi w:val="0"/>
              <w:jc w:val="center"/>
            </w:pPr>
            <w:r>
              <w:t>8</w:t>
            </w:r>
          </w:p>
        </w:tc>
        <w:tc>
          <w:tcPr>
            <w:tcW w:w="1880" w:type="dxa"/>
            <w:vAlign w:val="center"/>
          </w:tcPr>
          <w:p>
            <w:pPr>
              <w:pStyle w:val="22"/>
              <w:bidi w:val="0"/>
              <w:rPr>
                <w:sz w:val="21"/>
                <w:szCs w:val="21"/>
              </w:rPr>
            </w:pPr>
            <w:r>
              <w:rPr>
                <w:rFonts w:hint="eastAsia"/>
                <w:sz w:val="21"/>
                <w:szCs w:val="21"/>
              </w:rPr>
              <w:t>数字化测图</w:t>
            </w:r>
          </w:p>
        </w:tc>
        <w:tc>
          <w:tcPr>
            <w:tcW w:w="552" w:type="dxa"/>
            <w:vAlign w:val="center"/>
          </w:tcPr>
          <w:p>
            <w:pPr>
              <w:pStyle w:val="22"/>
              <w:bidi w:val="0"/>
              <w:jc w:val="center"/>
              <w:rPr>
                <w:rFonts w:hint="default" w:ascii="Times New Roman" w:hAnsi="Times New Roman" w:cs="Times New Roman"/>
                <w:sz w:val="20"/>
                <w:szCs w:val="20"/>
              </w:rPr>
            </w:pPr>
            <w:r>
              <w:rPr>
                <w:rFonts w:hint="default" w:ascii="Times New Roman" w:hAnsi="Times New Roman" w:cs="Times New Roman"/>
                <w:sz w:val="20"/>
                <w:szCs w:val="20"/>
              </w:rPr>
              <w:t>76</w:t>
            </w:r>
          </w:p>
        </w:tc>
        <w:tc>
          <w:tcPr>
            <w:tcW w:w="808" w:type="dxa"/>
            <w:vAlign w:val="center"/>
          </w:tcPr>
          <w:p>
            <w:pPr>
              <w:pStyle w:val="22"/>
              <w:bidi w:val="0"/>
              <w:jc w:val="center"/>
              <w:rPr>
                <w:rFonts w:hint="default" w:ascii="Times New Roman" w:hAnsi="Times New Roman" w:cs="Times New Roman"/>
                <w:sz w:val="20"/>
                <w:szCs w:val="20"/>
              </w:rPr>
            </w:pPr>
          </w:p>
        </w:tc>
        <w:tc>
          <w:tcPr>
            <w:tcW w:w="644" w:type="dxa"/>
            <w:vAlign w:val="center"/>
          </w:tcPr>
          <w:p>
            <w:pPr>
              <w:pStyle w:val="22"/>
              <w:bidi w:val="0"/>
              <w:jc w:val="center"/>
              <w:rPr>
                <w:rFonts w:hint="default" w:ascii="Times New Roman" w:hAnsi="Times New Roman" w:cs="Times New Roman"/>
                <w:sz w:val="20"/>
                <w:szCs w:val="20"/>
              </w:rPr>
            </w:pPr>
          </w:p>
        </w:tc>
        <w:tc>
          <w:tcPr>
            <w:tcW w:w="672" w:type="dxa"/>
            <w:vAlign w:val="center"/>
          </w:tcPr>
          <w:p>
            <w:pPr>
              <w:pStyle w:val="22"/>
              <w:bidi w:val="0"/>
              <w:jc w:val="center"/>
              <w:rPr>
                <w:rFonts w:hint="default" w:ascii="Times New Roman" w:hAnsi="Times New Roman" w:cs="Times New Roman"/>
                <w:sz w:val="20"/>
                <w:szCs w:val="20"/>
              </w:rPr>
            </w:pPr>
          </w:p>
        </w:tc>
        <w:tc>
          <w:tcPr>
            <w:tcW w:w="684" w:type="dxa"/>
            <w:vAlign w:val="center"/>
          </w:tcPr>
          <w:p>
            <w:pPr>
              <w:pStyle w:val="22"/>
              <w:bidi w:val="0"/>
              <w:jc w:val="center"/>
              <w:rPr>
                <w:rFonts w:hint="default" w:ascii="Times New Roman" w:hAnsi="Times New Roman" w:cs="Times New Roman"/>
                <w:sz w:val="20"/>
                <w:szCs w:val="20"/>
              </w:rPr>
            </w:pPr>
          </w:p>
        </w:tc>
        <w:tc>
          <w:tcPr>
            <w:tcW w:w="732" w:type="dxa"/>
            <w:vAlign w:val="center"/>
          </w:tcPr>
          <w:p>
            <w:pPr>
              <w:pStyle w:val="22"/>
              <w:bidi w:val="0"/>
              <w:jc w:val="center"/>
              <w:rPr>
                <w:rFonts w:hint="default" w:ascii="Times New Roman" w:hAnsi="Times New Roman" w:cs="Times New Roman"/>
                <w:sz w:val="20"/>
                <w:szCs w:val="20"/>
              </w:rPr>
            </w:pPr>
          </w:p>
        </w:tc>
        <w:tc>
          <w:tcPr>
            <w:tcW w:w="696" w:type="dxa"/>
            <w:vAlign w:val="center"/>
          </w:tcPr>
          <w:p>
            <w:pPr>
              <w:pStyle w:val="22"/>
              <w:bidi w:val="0"/>
              <w:jc w:val="center"/>
              <w:rPr>
                <w:rFonts w:hint="default" w:ascii="Times New Roman" w:hAnsi="Times New Roman" w:cs="Times New Roman"/>
                <w:sz w:val="20"/>
                <w:szCs w:val="20"/>
              </w:rPr>
            </w:pPr>
            <w:r>
              <w:rPr>
                <w:rFonts w:hint="default" w:ascii="Times New Roman" w:hAnsi="Times New Roman" w:cs="Times New Roman"/>
                <w:sz w:val="20"/>
                <w:szCs w:val="20"/>
              </w:rPr>
              <w:t>4*18</w:t>
            </w:r>
          </w:p>
        </w:tc>
        <w:tc>
          <w:tcPr>
            <w:tcW w:w="684" w:type="dxa"/>
            <w:vAlign w:val="center"/>
          </w:tcPr>
          <w:p>
            <w:pPr>
              <w:pStyle w:val="22"/>
              <w:bidi w:val="0"/>
              <w:jc w:val="center"/>
              <w:rPr>
                <w:rFonts w:hint="default" w:ascii="Times New Roman" w:hAnsi="Times New Roman" w:cs="Times New Roman"/>
                <w:sz w:val="20"/>
                <w:szCs w:val="20"/>
              </w:rPr>
            </w:pPr>
          </w:p>
        </w:tc>
        <w:tc>
          <w:tcPr>
            <w:tcW w:w="768" w:type="dxa"/>
            <w:vAlign w:val="center"/>
          </w:tcPr>
          <w:p>
            <w:pPr>
              <w:pStyle w:val="22"/>
              <w:bidi w:val="0"/>
              <w:jc w:val="center"/>
              <w:rPr>
                <w:rFonts w:hint="default" w:ascii="Times New Roman" w:hAnsi="Times New Roman" w:cs="Times New Roman"/>
                <w:sz w:val="20"/>
                <w:szCs w:val="20"/>
              </w:rPr>
            </w:pPr>
          </w:p>
        </w:tc>
        <w:tc>
          <w:tcPr>
            <w:tcW w:w="648" w:type="dxa"/>
            <w:vAlign w:val="center"/>
          </w:tcPr>
          <w:p>
            <w:pPr>
              <w:pStyle w:val="22"/>
              <w:bidi w:val="0"/>
              <w:jc w:val="center"/>
              <w:rPr>
                <w:rFonts w:hint="default" w:ascii="Times New Roman" w:hAnsi="Times New Roman" w:cs="Times New Roman"/>
                <w:sz w:val="20"/>
                <w:szCs w:val="20"/>
              </w:rPr>
            </w:pPr>
          </w:p>
        </w:tc>
        <w:tc>
          <w:tcPr>
            <w:tcW w:w="732" w:type="dxa"/>
            <w:vAlign w:val="center"/>
          </w:tcPr>
          <w:p>
            <w:pPr>
              <w:pStyle w:val="22"/>
              <w:bidi w:val="0"/>
              <w:jc w:val="center"/>
              <w:rPr>
                <w:rFonts w:hint="default" w:ascii="Times New Roman" w:hAnsi="Times New Roman" w:cs="Times New Roman"/>
                <w:sz w:val="20"/>
                <w:szCs w:val="20"/>
              </w:rPr>
            </w:pPr>
          </w:p>
        </w:tc>
        <w:tc>
          <w:tcPr>
            <w:tcW w:w="740" w:type="dxa"/>
            <w:tcBorders>
              <w:top w:val="nil"/>
              <w:left w:val="single" w:color="auto" w:sz="4" w:space="0"/>
              <w:bottom w:val="single" w:color="auto" w:sz="4" w:space="0"/>
              <w:right w:val="single" w:color="auto" w:sz="4" w:space="0"/>
            </w:tcBorders>
            <w:shd w:val="clear" w:color="auto" w:fill="auto"/>
            <w:vAlign w:val="center"/>
          </w:tcPr>
          <w:p>
            <w:pPr>
              <w:pStyle w:val="22"/>
              <w:bidi w:val="0"/>
              <w:jc w:val="center"/>
              <w:rPr>
                <w:rFonts w:hint="eastAsia"/>
                <w:lang w:eastAsia="zh-CN"/>
              </w:rPr>
            </w:pPr>
            <w:r>
              <w:rPr>
                <w:rFonts w:hint="eastAsia"/>
                <w:lang w:eastAsia="zh-CN"/>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4" w:type="dxa"/>
            <w:vAlign w:val="center"/>
          </w:tcPr>
          <w:p>
            <w:pPr>
              <w:pStyle w:val="22"/>
              <w:bidi w:val="0"/>
              <w:jc w:val="center"/>
            </w:pPr>
            <w:r>
              <w:t>9</w:t>
            </w:r>
          </w:p>
        </w:tc>
        <w:tc>
          <w:tcPr>
            <w:tcW w:w="1880" w:type="dxa"/>
            <w:vAlign w:val="bottom"/>
          </w:tcPr>
          <w:p>
            <w:pPr>
              <w:pStyle w:val="22"/>
              <w:bidi w:val="0"/>
              <w:rPr>
                <w:sz w:val="21"/>
                <w:szCs w:val="21"/>
              </w:rPr>
            </w:pPr>
            <w:r>
              <w:rPr>
                <w:rFonts w:hint="eastAsia"/>
                <w:sz w:val="21"/>
                <w:szCs w:val="21"/>
              </w:rPr>
              <w:t>公路施工与养护管理</w:t>
            </w:r>
          </w:p>
        </w:tc>
        <w:tc>
          <w:tcPr>
            <w:tcW w:w="552" w:type="dxa"/>
            <w:vAlign w:val="center"/>
          </w:tcPr>
          <w:p>
            <w:pPr>
              <w:pStyle w:val="22"/>
              <w:bidi w:val="0"/>
              <w:jc w:val="center"/>
              <w:rPr>
                <w:rFonts w:hint="default" w:ascii="Times New Roman" w:hAnsi="Times New Roman" w:cs="Times New Roman"/>
                <w:sz w:val="20"/>
                <w:szCs w:val="20"/>
              </w:rPr>
            </w:pPr>
            <w:r>
              <w:rPr>
                <w:rFonts w:hint="default" w:ascii="Times New Roman" w:hAnsi="Times New Roman" w:cs="Times New Roman"/>
                <w:sz w:val="20"/>
                <w:szCs w:val="20"/>
              </w:rPr>
              <w:t>72</w:t>
            </w:r>
          </w:p>
        </w:tc>
        <w:tc>
          <w:tcPr>
            <w:tcW w:w="808" w:type="dxa"/>
            <w:vAlign w:val="center"/>
          </w:tcPr>
          <w:p>
            <w:pPr>
              <w:pStyle w:val="22"/>
              <w:bidi w:val="0"/>
              <w:jc w:val="center"/>
              <w:rPr>
                <w:rFonts w:hint="default" w:ascii="Times New Roman" w:hAnsi="Times New Roman" w:cs="Times New Roman"/>
                <w:sz w:val="20"/>
                <w:szCs w:val="20"/>
              </w:rPr>
            </w:pPr>
          </w:p>
        </w:tc>
        <w:tc>
          <w:tcPr>
            <w:tcW w:w="644" w:type="dxa"/>
            <w:vAlign w:val="center"/>
          </w:tcPr>
          <w:p>
            <w:pPr>
              <w:pStyle w:val="22"/>
              <w:bidi w:val="0"/>
              <w:jc w:val="center"/>
              <w:rPr>
                <w:rFonts w:hint="default" w:ascii="Times New Roman" w:hAnsi="Times New Roman" w:cs="Times New Roman"/>
                <w:sz w:val="20"/>
                <w:szCs w:val="20"/>
              </w:rPr>
            </w:pPr>
          </w:p>
        </w:tc>
        <w:tc>
          <w:tcPr>
            <w:tcW w:w="672" w:type="dxa"/>
            <w:vAlign w:val="center"/>
          </w:tcPr>
          <w:p>
            <w:pPr>
              <w:pStyle w:val="22"/>
              <w:bidi w:val="0"/>
              <w:jc w:val="center"/>
              <w:rPr>
                <w:rFonts w:hint="default" w:ascii="Times New Roman" w:hAnsi="Times New Roman" w:cs="Times New Roman"/>
                <w:sz w:val="20"/>
                <w:szCs w:val="20"/>
              </w:rPr>
            </w:pPr>
          </w:p>
        </w:tc>
        <w:tc>
          <w:tcPr>
            <w:tcW w:w="684" w:type="dxa"/>
            <w:vAlign w:val="center"/>
          </w:tcPr>
          <w:p>
            <w:pPr>
              <w:pStyle w:val="22"/>
              <w:bidi w:val="0"/>
              <w:jc w:val="center"/>
              <w:rPr>
                <w:rFonts w:hint="default" w:ascii="Times New Roman" w:hAnsi="Times New Roman" w:cs="Times New Roman"/>
                <w:sz w:val="20"/>
                <w:szCs w:val="20"/>
              </w:rPr>
            </w:pPr>
          </w:p>
        </w:tc>
        <w:tc>
          <w:tcPr>
            <w:tcW w:w="732" w:type="dxa"/>
            <w:vAlign w:val="center"/>
          </w:tcPr>
          <w:p>
            <w:pPr>
              <w:pStyle w:val="22"/>
              <w:bidi w:val="0"/>
              <w:jc w:val="center"/>
              <w:rPr>
                <w:rFonts w:hint="default" w:ascii="Times New Roman" w:hAnsi="Times New Roman" w:cs="Times New Roman"/>
                <w:sz w:val="20"/>
                <w:szCs w:val="20"/>
              </w:rPr>
            </w:pPr>
            <w:r>
              <w:rPr>
                <w:rFonts w:hint="default" w:ascii="Times New Roman" w:hAnsi="Times New Roman" w:cs="Times New Roman"/>
                <w:sz w:val="20"/>
                <w:szCs w:val="20"/>
              </w:rPr>
              <w:t>4×18</w:t>
            </w:r>
          </w:p>
        </w:tc>
        <w:tc>
          <w:tcPr>
            <w:tcW w:w="696" w:type="dxa"/>
            <w:vAlign w:val="center"/>
          </w:tcPr>
          <w:p>
            <w:pPr>
              <w:pStyle w:val="22"/>
              <w:bidi w:val="0"/>
              <w:jc w:val="center"/>
              <w:rPr>
                <w:rFonts w:hint="default" w:ascii="Times New Roman" w:hAnsi="Times New Roman" w:cs="Times New Roman"/>
                <w:sz w:val="20"/>
                <w:szCs w:val="20"/>
              </w:rPr>
            </w:pPr>
          </w:p>
        </w:tc>
        <w:tc>
          <w:tcPr>
            <w:tcW w:w="684" w:type="dxa"/>
            <w:vAlign w:val="center"/>
          </w:tcPr>
          <w:p>
            <w:pPr>
              <w:pStyle w:val="22"/>
              <w:bidi w:val="0"/>
              <w:jc w:val="center"/>
              <w:rPr>
                <w:rFonts w:hint="default" w:ascii="Times New Roman" w:hAnsi="Times New Roman" w:cs="Times New Roman"/>
                <w:sz w:val="20"/>
                <w:szCs w:val="20"/>
              </w:rPr>
            </w:pPr>
          </w:p>
        </w:tc>
        <w:tc>
          <w:tcPr>
            <w:tcW w:w="768" w:type="dxa"/>
            <w:vAlign w:val="center"/>
          </w:tcPr>
          <w:p>
            <w:pPr>
              <w:pStyle w:val="22"/>
              <w:bidi w:val="0"/>
              <w:jc w:val="center"/>
              <w:rPr>
                <w:rFonts w:hint="default" w:ascii="Times New Roman" w:hAnsi="Times New Roman" w:cs="Times New Roman"/>
                <w:sz w:val="20"/>
                <w:szCs w:val="20"/>
              </w:rPr>
            </w:pPr>
          </w:p>
        </w:tc>
        <w:tc>
          <w:tcPr>
            <w:tcW w:w="648" w:type="dxa"/>
            <w:vAlign w:val="center"/>
          </w:tcPr>
          <w:p>
            <w:pPr>
              <w:pStyle w:val="22"/>
              <w:bidi w:val="0"/>
              <w:jc w:val="center"/>
              <w:rPr>
                <w:rFonts w:hint="default" w:ascii="Times New Roman" w:hAnsi="Times New Roman" w:cs="Times New Roman"/>
                <w:sz w:val="20"/>
                <w:szCs w:val="20"/>
              </w:rPr>
            </w:pPr>
          </w:p>
        </w:tc>
        <w:tc>
          <w:tcPr>
            <w:tcW w:w="732" w:type="dxa"/>
            <w:vAlign w:val="center"/>
          </w:tcPr>
          <w:p>
            <w:pPr>
              <w:pStyle w:val="22"/>
              <w:bidi w:val="0"/>
              <w:jc w:val="center"/>
              <w:rPr>
                <w:rFonts w:hint="default" w:ascii="Times New Roman" w:hAnsi="Times New Roman" w:cs="Times New Roman"/>
                <w:sz w:val="20"/>
                <w:szCs w:val="20"/>
              </w:rPr>
            </w:pPr>
          </w:p>
        </w:tc>
        <w:tc>
          <w:tcPr>
            <w:tcW w:w="740" w:type="dxa"/>
            <w:tcBorders>
              <w:top w:val="nil"/>
              <w:left w:val="single" w:color="auto" w:sz="4" w:space="0"/>
              <w:bottom w:val="single" w:color="auto" w:sz="4" w:space="0"/>
              <w:right w:val="single" w:color="auto" w:sz="4" w:space="0"/>
            </w:tcBorders>
            <w:shd w:val="clear" w:color="auto" w:fill="auto"/>
            <w:vAlign w:val="center"/>
          </w:tcPr>
          <w:p>
            <w:pPr>
              <w:pStyle w:val="22"/>
              <w:bidi w:val="0"/>
              <w:jc w:val="center"/>
            </w:pPr>
            <w:r>
              <w:rPr>
                <w:rFonts w:hint="eastAsia"/>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4" w:type="dxa"/>
            <w:vAlign w:val="center"/>
          </w:tcPr>
          <w:p>
            <w:pPr>
              <w:pStyle w:val="22"/>
              <w:bidi w:val="0"/>
              <w:jc w:val="center"/>
            </w:pPr>
            <w:r>
              <w:t>10</w:t>
            </w:r>
          </w:p>
        </w:tc>
        <w:tc>
          <w:tcPr>
            <w:tcW w:w="1880" w:type="dxa"/>
            <w:vAlign w:val="bottom"/>
          </w:tcPr>
          <w:p>
            <w:pPr>
              <w:pStyle w:val="22"/>
              <w:bidi w:val="0"/>
              <w:rPr>
                <w:sz w:val="21"/>
                <w:szCs w:val="21"/>
              </w:rPr>
            </w:pPr>
            <w:r>
              <w:rPr>
                <w:rFonts w:hint="eastAsia"/>
                <w:sz w:val="21"/>
                <w:szCs w:val="21"/>
              </w:rPr>
              <w:t>公路养护技术</w:t>
            </w:r>
          </w:p>
        </w:tc>
        <w:tc>
          <w:tcPr>
            <w:tcW w:w="552" w:type="dxa"/>
            <w:vAlign w:val="center"/>
          </w:tcPr>
          <w:p>
            <w:pPr>
              <w:pStyle w:val="22"/>
              <w:bidi w:val="0"/>
              <w:jc w:val="center"/>
              <w:rPr>
                <w:rFonts w:hint="default" w:ascii="Times New Roman" w:hAnsi="Times New Roman" w:cs="Times New Roman"/>
                <w:sz w:val="20"/>
                <w:szCs w:val="20"/>
              </w:rPr>
            </w:pPr>
            <w:r>
              <w:rPr>
                <w:rFonts w:hint="default" w:ascii="Times New Roman" w:hAnsi="Times New Roman" w:cs="Times New Roman"/>
                <w:sz w:val="20"/>
                <w:szCs w:val="20"/>
              </w:rPr>
              <w:t>144</w:t>
            </w:r>
          </w:p>
        </w:tc>
        <w:tc>
          <w:tcPr>
            <w:tcW w:w="808" w:type="dxa"/>
            <w:vAlign w:val="center"/>
          </w:tcPr>
          <w:p>
            <w:pPr>
              <w:pStyle w:val="22"/>
              <w:bidi w:val="0"/>
              <w:jc w:val="center"/>
              <w:rPr>
                <w:rFonts w:hint="default" w:ascii="Times New Roman" w:hAnsi="Times New Roman" w:cs="Times New Roman"/>
                <w:sz w:val="20"/>
                <w:szCs w:val="20"/>
              </w:rPr>
            </w:pPr>
          </w:p>
        </w:tc>
        <w:tc>
          <w:tcPr>
            <w:tcW w:w="644" w:type="dxa"/>
            <w:vAlign w:val="center"/>
          </w:tcPr>
          <w:p>
            <w:pPr>
              <w:pStyle w:val="22"/>
              <w:bidi w:val="0"/>
              <w:jc w:val="center"/>
              <w:rPr>
                <w:rFonts w:hint="default" w:ascii="Times New Roman" w:hAnsi="Times New Roman" w:cs="Times New Roman"/>
                <w:sz w:val="20"/>
                <w:szCs w:val="20"/>
              </w:rPr>
            </w:pPr>
          </w:p>
        </w:tc>
        <w:tc>
          <w:tcPr>
            <w:tcW w:w="672" w:type="dxa"/>
            <w:vAlign w:val="center"/>
          </w:tcPr>
          <w:p>
            <w:pPr>
              <w:pStyle w:val="22"/>
              <w:bidi w:val="0"/>
              <w:jc w:val="center"/>
              <w:rPr>
                <w:rFonts w:hint="default" w:ascii="Times New Roman" w:hAnsi="Times New Roman" w:cs="Times New Roman"/>
                <w:sz w:val="20"/>
                <w:szCs w:val="20"/>
              </w:rPr>
            </w:pPr>
          </w:p>
        </w:tc>
        <w:tc>
          <w:tcPr>
            <w:tcW w:w="684" w:type="dxa"/>
            <w:vAlign w:val="center"/>
          </w:tcPr>
          <w:p>
            <w:pPr>
              <w:pStyle w:val="22"/>
              <w:bidi w:val="0"/>
              <w:jc w:val="center"/>
              <w:rPr>
                <w:rFonts w:hint="default" w:ascii="Times New Roman" w:hAnsi="Times New Roman" w:cs="Times New Roman"/>
                <w:sz w:val="20"/>
                <w:szCs w:val="20"/>
              </w:rPr>
            </w:pPr>
          </w:p>
        </w:tc>
        <w:tc>
          <w:tcPr>
            <w:tcW w:w="732" w:type="dxa"/>
            <w:vAlign w:val="center"/>
          </w:tcPr>
          <w:p>
            <w:pPr>
              <w:pStyle w:val="22"/>
              <w:bidi w:val="0"/>
              <w:jc w:val="center"/>
              <w:rPr>
                <w:rFonts w:hint="default" w:ascii="Times New Roman" w:hAnsi="Times New Roman" w:cs="Times New Roman"/>
                <w:sz w:val="20"/>
                <w:szCs w:val="20"/>
              </w:rPr>
            </w:pPr>
          </w:p>
        </w:tc>
        <w:tc>
          <w:tcPr>
            <w:tcW w:w="696" w:type="dxa"/>
            <w:vAlign w:val="center"/>
          </w:tcPr>
          <w:p>
            <w:pPr>
              <w:pStyle w:val="22"/>
              <w:bidi w:val="0"/>
              <w:jc w:val="center"/>
              <w:rPr>
                <w:rFonts w:hint="default" w:ascii="Times New Roman" w:hAnsi="Times New Roman" w:cs="Times New Roman"/>
                <w:sz w:val="20"/>
                <w:szCs w:val="20"/>
              </w:rPr>
            </w:pPr>
          </w:p>
        </w:tc>
        <w:tc>
          <w:tcPr>
            <w:tcW w:w="684" w:type="dxa"/>
            <w:vAlign w:val="center"/>
          </w:tcPr>
          <w:p>
            <w:pPr>
              <w:pStyle w:val="22"/>
              <w:bidi w:val="0"/>
              <w:jc w:val="center"/>
              <w:rPr>
                <w:rFonts w:hint="default" w:ascii="Times New Roman" w:hAnsi="Times New Roman" w:cs="Times New Roman"/>
                <w:sz w:val="20"/>
                <w:szCs w:val="20"/>
              </w:rPr>
            </w:pPr>
            <w:r>
              <w:rPr>
                <w:rFonts w:hint="default" w:ascii="Times New Roman" w:hAnsi="Times New Roman" w:cs="Times New Roman"/>
                <w:sz w:val="20"/>
                <w:szCs w:val="20"/>
              </w:rPr>
              <w:t>8×18</w:t>
            </w:r>
          </w:p>
        </w:tc>
        <w:tc>
          <w:tcPr>
            <w:tcW w:w="768" w:type="dxa"/>
            <w:vAlign w:val="center"/>
          </w:tcPr>
          <w:p>
            <w:pPr>
              <w:pStyle w:val="22"/>
              <w:bidi w:val="0"/>
              <w:jc w:val="center"/>
              <w:rPr>
                <w:rFonts w:hint="default" w:ascii="Times New Roman" w:hAnsi="Times New Roman" w:cs="Times New Roman"/>
                <w:sz w:val="20"/>
                <w:szCs w:val="20"/>
              </w:rPr>
            </w:pPr>
          </w:p>
        </w:tc>
        <w:tc>
          <w:tcPr>
            <w:tcW w:w="648" w:type="dxa"/>
            <w:vAlign w:val="center"/>
          </w:tcPr>
          <w:p>
            <w:pPr>
              <w:pStyle w:val="22"/>
              <w:bidi w:val="0"/>
              <w:jc w:val="center"/>
              <w:rPr>
                <w:rFonts w:hint="default" w:ascii="Times New Roman" w:hAnsi="Times New Roman" w:cs="Times New Roman"/>
                <w:sz w:val="20"/>
                <w:szCs w:val="20"/>
              </w:rPr>
            </w:pPr>
          </w:p>
        </w:tc>
        <w:tc>
          <w:tcPr>
            <w:tcW w:w="732" w:type="dxa"/>
            <w:vAlign w:val="center"/>
          </w:tcPr>
          <w:p>
            <w:pPr>
              <w:pStyle w:val="22"/>
              <w:bidi w:val="0"/>
              <w:jc w:val="center"/>
              <w:rPr>
                <w:rFonts w:hint="default" w:ascii="Times New Roman" w:hAnsi="Times New Roman" w:cs="Times New Roman"/>
                <w:sz w:val="20"/>
                <w:szCs w:val="20"/>
              </w:rPr>
            </w:pPr>
          </w:p>
        </w:tc>
        <w:tc>
          <w:tcPr>
            <w:tcW w:w="740" w:type="dxa"/>
            <w:tcBorders>
              <w:top w:val="nil"/>
              <w:left w:val="single" w:color="auto" w:sz="4" w:space="0"/>
              <w:bottom w:val="single" w:color="auto" w:sz="4" w:space="0"/>
              <w:right w:val="single" w:color="auto" w:sz="4" w:space="0"/>
            </w:tcBorders>
            <w:shd w:val="clear" w:color="auto" w:fill="auto"/>
            <w:vAlign w:val="center"/>
          </w:tcPr>
          <w:p>
            <w:pPr>
              <w:pStyle w:val="22"/>
              <w:bidi w:val="0"/>
              <w:jc w:val="center"/>
            </w:pPr>
            <w:r>
              <w:rPr>
                <w:rFonts w:hint="eastAsia"/>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4" w:type="dxa"/>
            <w:vAlign w:val="center"/>
          </w:tcPr>
          <w:p>
            <w:pPr>
              <w:pStyle w:val="22"/>
              <w:bidi w:val="0"/>
              <w:jc w:val="center"/>
            </w:pPr>
            <w:r>
              <w:t>11</w:t>
            </w:r>
          </w:p>
        </w:tc>
        <w:tc>
          <w:tcPr>
            <w:tcW w:w="1880" w:type="dxa"/>
            <w:vAlign w:val="bottom"/>
          </w:tcPr>
          <w:p>
            <w:pPr>
              <w:pStyle w:val="22"/>
              <w:bidi w:val="0"/>
              <w:rPr>
                <w:sz w:val="21"/>
                <w:szCs w:val="21"/>
              </w:rPr>
            </w:pPr>
            <w:r>
              <w:rPr>
                <w:rFonts w:hint="eastAsia"/>
                <w:sz w:val="21"/>
                <w:szCs w:val="21"/>
              </w:rPr>
              <w:t>无人机测量运用</w:t>
            </w:r>
          </w:p>
        </w:tc>
        <w:tc>
          <w:tcPr>
            <w:tcW w:w="552" w:type="dxa"/>
            <w:vAlign w:val="center"/>
          </w:tcPr>
          <w:p>
            <w:pPr>
              <w:pStyle w:val="22"/>
              <w:bidi w:val="0"/>
              <w:jc w:val="center"/>
              <w:rPr>
                <w:rFonts w:hint="default" w:ascii="Times New Roman" w:hAnsi="Times New Roman" w:cs="Times New Roman"/>
                <w:sz w:val="20"/>
                <w:szCs w:val="20"/>
              </w:rPr>
            </w:pPr>
            <w:r>
              <w:rPr>
                <w:rFonts w:hint="default" w:ascii="Times New Roman" w:hAnsi="Times New Roman" w:cs="Times New Roman"/>
                <w:sz w:val="20"/>
                <w:szCs w:val="20"/>
              </w:rPr>
              <w:t>108</w:t>
            </w:r>
          </w:p>
        </w:tc>
        <w:tc>
          <w:tcPr>
            <w:tcW w:w="808" w:type="dxa"/>
            <w:vAlign w:val="center"/>
          </w:tcPr>
          <w:p>
            <w:pPr>
              <w:pStyle w:val="22"/>
              <w:bidi w:val="0"/>
              <w:jc w:val="center"/>
              <w:rPr>
                <w:rFonts w:hint="default" w:ascii="Times New Roman" w:hAnsi="Times New Roman" w:cs="Times New Roman"/>
                <w:sz w:val="20"/>
                <w:szCs w:val="20"/>
              </w:rPr>
            </w:pPr>
          </w:p>
        </w:tc>
        <w:tc>
          <w:tcPr>
            <w:tcW w:w="644" w:type="dxa"/>
            <w:vAlign w:val="center"/>
          </w:tcPr>
          <w:p>
            <w:pPr>
              <w:pStyle w:val="22"/>
              <w:bidi w:val="0"/>
              <w:jc w:val="center"/>
              <w:rPr>
                <w:rFonts w:hint="default" w:ascii="Times New Roman" w:hAnsi="Times New Roman" w:cs="Times New Roman"/>
                <w:sz w:val="20"/>
                <w:szCs w:val="20"/>
              </w:rPr>
            </w:pPr>
          </w:p>
        </w:tc>
        <w:tc>
          <w:tcPr>
            <w:tcW w:w="672" w:type="dxa"/>
            <w:vAlign w:val="center"/>
          </w:tcPr>
          <w:p>
            <w:pPr>
              <w:pStyle w:val="22"/>
              <w:bidi w:val="0"/>
              <w:jc w:val="center"/>
              <w:rPr>
                <w:rFonts w:hint="default" w:ascii="Times New Roman" w:hAnsi="Times New Roman" w:cs="Times New Roman"/>
                <w:sz w:val="20"/>
                <w:szCs w:val="20"/>
              </w:rPr>
            </w:pPr>
          </w:p>
        </w:tc>
        <w:tc>
          <w:tcPr>
            <w:tcW w:w="684" w:type="dxa"/>
            <w:vAlign w:val="center"/>
          </w:tcPr>
          <w:p>
            <w:pPr>
              <w:pStyle w:val="22"/>
              <w:bidi w:val="0"/>
              <w:jc w:val="center"/>
              <w:rPr>
                <w:rFonts w:hint="default" w:ascii="Times New Roman" w:hAnsi="Times New Roman" w:cs="Times New Roman"/>
                <w:sz w:val="20"/>
                <w:szCs w:val="20"/>
              </w:rPr>
            </w:pPr>
          </w:p>
        </w:tc>
        <w:tc>
          <w:tcPr>
            <w:tcW w:w="732" w:type="dxa"/>
            <w:vAlign w:val="center"/>
          </w:tcPr>
          <w:p>
            <w:pPr>
              <w:pStyle w:val="22"/>
              <w:bidi w:val="0"/>
              <w:jc w:val="center"/>
              <w:rPr>
                <w:rFonts w:hint="default" w:ascii="Times New Roman" w:hAnsi="Times New Roman" w:cs="Times New Roman"/>
                <w:sz w:val="20"/>
                <w:szCs w:val="20"/>
              </w:rPr>
            </w:pPr>
          </w:p>
        </w:tc>
        <w:tc>
          <w:tcPr>
            <w:tcW w:w="696" w:type="dxa"/>
            <w:vAlign w:val="center"/>
          </w:tcPr>
          <w:p>
            <w:pPr>
              <w:pStyle w:val="22"/>
              <w:bidi w:val="0"/>
              <w:jc w:val="center"/>
              <w:rPr>
                <w:rFonts w:hint="default" w:ascii="Times New Roman" w:hAnsi="Times New Roman" w:cs="Times New Roman"/>
                <w:sz w:val="20"/>
                <w:szCs w:val="20"/>
              </w:rPr>
            </w:pPr>
          </w:p>
        </w:tc>
        <w:tc>
          <w:tcPr>
            <w:tcW w:w="684" w:type="dxa"/>
            <w:vAlign w:val="center"/>
          </w:tcPr>
          <w:p>
            <w:pPr>
              <w:pStyle w:val="22"/>
              <w:bidi w:val="0"/>
              <w:jc w:val="center"/>
              <w:rPr>
                <w:rFonts w:hint="default" w:ascii="Times New Roman" w:hAnsi="Times New Roman" w:cs="Times New Roman"/>
                <w:sz w:val="20"/>
                <w:szCs w:val="20"/>
              </w:rPr>
            </w:pPr>
            <w:r>
              <w:rPr>
                <w:rFonts w:hint="default" w:ascii="Times New Roman" w:hAnsi="Times New Roman" w:cs="Times New Roman"/>
                <w:sz w:val="20"/>
                <w:szCs w:val="20"/>
              </w:rPr>
              <w:t>6×18</w:t>
            </w:r>
          </w:p>
        </w:tc>
        <w:tc>
          <w:tcPr>
            <w:tcW w:w="768" w:type="dxa"/>
            <w:vAlign w:val="center"/>
          </w:tcPr>
          <w:p>
            <w:pPr>
              <w:pStyle w:val="22"/>
              <w:bidi w:val="0"/>
              <w:jc w:val="center"/>
              <w:rPr>
                <w:rFonts w:hint="default" w:ascii="Times New Roman" w:hAnsi="Times New Roman" w:cs="Times New Roman"/>
                <w:sz w:val="20"/>
                <w:szCs w:val="20"/>
              </w:rPr>
            </w:pPr>
          </w:p>
        </w:tc>
        <w:tc>
          <w:tcPr>
            <w:tcW w:w="648" w:type="dxa"/>
            <w:vAlign w:val="center"/>
          </w:tcPr>
          <w:p>
            <w:pPr>
              <w:pStyle w:val="22"/>
              <w:bidi w:val="0"/>
              <w:jc w:val="center"/>
              <w:rPr>
                <w:rFonts w:hint="default" w:ascii="Times New Roman" w:hAnsi="Times New Roman" w:cs="Times New Roman"/>
                <w:sz w:val="20"/>
                <w:szCs w:val="20"/>
              </w:rPr>
            </w:pPr>
          </w:p>
        </w:tc>
        <w:tc>
          <w:tcPr>
            <w:tcW w:w="732" w:type="dxa"/>
            <w:vAlign w:val="center"/>
          </w:tcPr>
          <w:p>
            <w:pPr>
              <w:pStyle w:val="22"/>
              <w:bidi w:val="0"/>
              <w:jc w:val="center"/>
              <w:rPr>
                <w:rFonts w:hint="default" w:ascii="Times New Roman" w:hAnsi="Times New Roman" w:cs="Times New Roman"/>
                <w:sz w:val="20"/>
                <w:szCs w:val="20"/>
              </w:rPr>
            </w:pPr>
          </w:p>
        </w:tc>
        <w:tc>
          <w:tcPr>
            <w:tcW w:w="740" w:type="dxa"/>
            <w:tcBorders>
              <w:top w:val="nil"/>
              <w:left w:val="single" w:color="auto" w:sz="4" w:space="0"/>
              <w:bottom w:val="single" w:color="auto" w:sz="4" w:space="0"/>
              <w:right w:val="single" w:color="auto" w:sz="4" w:space="0"/>
            </w:tcBorders>
            <w:shd w:val="clear" w:color="auto" w:fill="auto"/>
            <w:vAlign w:val="center"/>
          </w:tcPr>
          <w:p>
            <w:pPr>
              <w:pStyle w:val="22"/>
              <w:bidi w:val="0"/>
              <w:jc w:val="center"/>
            </w:pPr>
            <w:r>
              <w:rPr>
                <w:rFonts w:hint="eastAsia"/>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4" w:type="dxa"/>
            <w:vAlign w:val="center"/>
          </w:tcPr>
          <w:p>
            <w:pPr>
              <w:pStyle w:val="22"/>
              <w:bidi w:val="0"/>
              <w:jc w:val="center"/>
            </w:pPr>
            <w:r>
              <w:t>12</w:t>
            </w:r>
          </w:p>
        </w:tc>
        <w:tc>
          <w:tcPr>
            <w:tcW w:w="1880" w:type="dxa"/>
            <w:vAlign w:val="bottom"/>
          </w:tcPr>
          <w:p>
            <w:pPr>
              <w:pStyle w:val="22"/>
              <w:bidi w:val="0"/>
              <w:rPr>
                <w:sz w:val="21"/>
                <w:szCs w:val="21"/>
              </w:rPr>
            </w:pPr>
            <w:r>
              <w:rPr>
                <w:rFonts w:hint="eastAsia"/>
                <w:sz w:val="21"/>
                <w:szCs w:val="21"/>
              </w:rPr>
              <w:t>施工组织与概预算</w:t>
            </w:r>
          </w:p>
        </w:tc>
        <w:tc>
          <w:tcPr>
            <w:tcW w:w="552" w:type="dxa"/>
            <w:vAlign w:val="center"/>
          </w:tcPr>
          <w:p>
            <w:pPr>
              <w:pStyle w:val="22"/>
              <w:bidi w:val="0"/>
              <w:jc w:val="center"/>
              <w:rPr>
                <w:rFonts w:hint="default" w:ascii="Times New Roman" w:hAnsi="Times New Roman" w:cs="Times New Roman"/>
                <w:sz w:val="20"/>
                <w:szCs w:val="20"/>
              </w:rPr>
            </w:pPr>
            <w:r>
              <w:rPr>
                <w:rFonts w:hint="default" w:ascii="Times New Roman" w:hAnsi="Times New Roman" w:cs="Times New Roman"/>
                <w:sz w:val="20"/>
                <w:szCs w:val="20"/>
              </w:rPr>
              <w:t>72</w:t>
            </w:r>
          </w:p>
        </w:tc>
        <w:tc>
          <w:tcPr>
            <w:tcW w:w="808" w:type="dxa"/>
            <w:vAlign w:val="center"/>
          </w:tcPr>
          <w:p>
            <w:pPr>
              <w:pStyle w:val="22"/>
              <w:bidi w:val="0"/>
              <w:jc w:val="center"/>
              <w:rPr>
                <w:rFonts w:hint="default" w:ascii="Times New Roman" w:hAnsi="Times New Roman" w:cs="Times New Roman"/>
                <w:sz w:val="20"/>
                <w:szCs w:val="20"/>
              </w:rPr>
            </w:pPr>
          </w:p>
        </w:tc>
        <w:tc>
          <w:tcPr>
            <w:tcW w:w="644" w:type="dxa"/>
            <w:vAlign w:val="center"/>
          </w:tcPr>
          <w:p>
            <w:pPr>
              <w:pStyle w:val="22"/>
              <w:bidi w:val="0"/>
              <w:jc w:val="center"/>
              <w:rPr>
                <w:rFonts w:hint="default" w:ascii="Times New Roman" w:hAnsi="Times New Roman" w:cs="Times New Roman"/>
                <w:sz w:val="20"/>
                <w:szCs w:val="20"/>
              </w:rPr>
            </w:pPr>
          </w:p>
        </w:tc>
        <w:tc>
          <w:tcPr>
            <w:tcW w:w="672" w:type="dxa"/>
            <w:vAlign w:val="center"/>
          </w:tcPr>
          <w:p>
            <w:pPr>
              <w:pStyle w:val="22"/>
              <w:bidi w:val="0"/>
              <w:jc w:val="center"/>
              <w:rPr>
                <w:rFonts w:hint="default" w:ascii="Times New Roman" w:hAnsi="Times New Roman" w:cs="Times New Roman"/>
                <w:sz w:val="20"/>
                <w:szCs w:val="20"/>
              </w:rPr>
            </w:pPr>
          </w:p>
        </w:tc>
        <w:tc>
          <w:tcPr>
            <w:tcW w:w="684" w:type="dxa"/>
            <w:vAlign w:val="center"/>
          </w:tcPr>
          <w:p>
            <w:pPr>
              <w:pStyle w:val="22"/>
              <w:bidi w:val="0"/>
              <w:jc w:val="center"/>
              <w:rPr>
                <w:rFonts w:hint="default" w:ascii="Times New Roman" w:hAnsi="Times New Roman" w:cs="Times New Roman"/>
                <w:sz w:val="20"/>
                <w:szCs w:val="20"/>
              </w:rPr>
            </w:pPr>
          </w:p>
        </w:tc>
        <w:tc>
          <w:tcPr>
            <w:tcW w:w="732" w:type="dxa"/>
            <w:vAlign w:val="center"/>
          </w:tcPr>
          <w:p>
            <w:pPr>
              <w:pStyle w:val="22"/>
              <w:bidi w:val="0"/>
              <w:jc w:val="center"/>
              <w:rPr>
                <w:rFonts w:hint="default" w:ascii="Times New Roman" w:hAnsi="Times New Roman" w:cs="Times New Roman"/>
                <w:sz w:val="20"/>
                <w:szCs w:val="20"/>
              </w:rPr>
            </w:pPr>
            <w:r>
              <w:rPr>
                <w:rFonts w:hint="default" w:ascii="Times New Roman" w:hAnsi="Times New Roman" w:cs="Times New Roman"/>
                <w:sz w:val="20"/>
                <w:szCs w:val="20"/>
              </w:rPr>
              <w:t>4×18</w:t>
            </w:r>
          </w:p>
        </w:tc>
        <w:tc>
          <w:tcPr>
            <w:tcW w:w="696" w:type="dxa"/>
            <w:vAlign w:val="center"/>
          </w:tcPr>
          <w:p>
            <w:pPr>
              <w:pStyle w:val="22"/>
              <w:bidi w:val="0"/>
              <w:jc w:val="center"/>
              <w:rPr>
                <w:rFonts w:hint="default" w:ascii="Times New Roman" w:hAnsi="Times New Roman" w:cs="Times New Roman"/>
                <w:sz w:val="20"/>
                <w:szCs w:val="20"/>
              </w:rPr>
            </w:pPr>
          </w:p>
        </w:tc>
        <w:tc>
          <w:tcPr>
            <w:tcW w:w="684" w:type="dxa"/>
            <w:vAlign w:val="center"/>
          </w:tcPr>
          <w:p>
            <w:pPr>
              <w:pStyle w:val="22"/>
              <w:bidi w:val="0"/>
              <w:jc w:val="center"/>
              <w:rPr>
                <w:rFonts w:hint="default" w:ascii="Times New Roman" w:hAnsi="Times New Roman" w:cs="Times New Roman"/>
                <w:sz w:val="20"/>
                <w:szCs w:val="20"/>
              </w:rPr>
            </w:pPr>
          </w:p>
        </w:tc>
        <w:tc>
          <w:tcPr>
            <w:tcW w:w="768" w:type="dxa"/>
            <w:vAlign w:val="center"/>
          </w:tcPr>
          <w:p>
            <w:pPr>
              <w:pStyle w:val="22"/>
              <w:bidi w:val="0"/>
              <w:jc w:val="center"/>
              <w:rPr>
                <w:rFonts w:hint="default" w:ascii="Times New Roman" w:hAnsi="Times New Roman" w:cs="Times New Roman"/>
                <w:sz w:val="20"/>
                <w:szCs w:val="20"/>
              </w:rPr>
            </w:pPr>
          </w:p>
        </w:tc>
        <w:tc>
          <w:tcPr>
            <w:tcW w:w="648" w:type="dxa"/>
            <w:vAlign w:val="center"/>
          </w:tcPr>
          <w:p>
            <w:pPr>
              <w:pStyle w:val="22"/>
              <w:bidi w:val="0"/>
              <w:jc w:val="center"/>
              <w:rPr>
                <w:rFonts w:hint="default" w:ascii="Times New Roman" w:hAnsi="Times New Roman" w:cs="Times New Roman"/>
                <w:sz w:val="20"/>
                <w:szCs w:val="20"/>
              </w:rPr>
            </w:pPr>
          </w:p>
        </w:tc>
        <w:tc>
          <w:tcPr>
            <w:tcW w:w="732" w:type="dxa"/>
            <w:vAlign w:val="center"/>
          </w:tcPr>
          <w:p>
            <w:pPr>
              <w:pStyle w:val="22"/>
              <w:bidi w:val="0"/>
              <w:jc w:val="center"/>
              <w:rPr>
                <w:rFonts w:hint="default" w:ascii="Times New Roman" w:hAnsi="Times New Roman" w:cs="Times New Roman"/>
                <w:sz w:val="20"/>
                <w:szCs w:val="20"/>
              </w:rPr>
            </w:pPr>
          </w:p>
        </w:tc>
        <w:tc>
          <w:tcPr>
            <w:tcW w:w="740" w:type="dxa"/>
            <w:tcBorders>
              <w:top w:val="nil"/>
              <w:left w:val="single" w:color="auto" w:sz="4" w:space="0"/>
              <w:bottom w:val="single" w:color="auto" w:sz="4" w:space="0"/>
              <w:right w:val="single" w:color="auto" w:sz="4" w:space="0"/>
            </w:tcBorders>
            <w:shd w:val="clear" w:color="auto" w:fill="auto"/>
            <w:vAlign w:val="center"/>
          </w:tcPr>
          <w:p>
            <w:pPr>
              <w:pStyle w:val="22"/>
              <w:bidi w:val="0"/>
              <w:jc w:val="center"/>
            </w:pPr>
            <w:r>
              <w:rPr>
                <w:rFonts w:hint="eastAsia"/>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4" w:type="dxa"/>
            <w:vAlign w:val="center"/>
          </w:tcPr>
          <w:p>
            <w:pPr>
              <w:pStyle w:val="22"/>
              <w:bidi w:val="0"/>
              <w:jc w:val="center"/>
            </w:pPr>
            <w:r>
              <w:t>13</w:t>
            </w:r>
          </w:p>
        </w:tc>
        <w:tc>
          <w:tcPr>
            <w:tcW w:w="1880" w:type="dxa"/>
            <w:vAlign w:val="bottom"/>
          </w:tcPr>
          <w:p>
            <w:pPr>
              <w:pStyle w:val="22"/>
              <w:bidi w:val="0"/>
              <w:rPr>
                <w:sz w:val="21"/>
                <w:szCs w:val="21"/>
              </w:rPr>
            </w:pPr>
            <w:r>
              <w:rPr>
                <w:rFonts w:hint="eastAsia"/>
                <w:sz w:val="21"/>
                <w:szCs w:val="21"/>
              </w:rPr>
              <w:t>公路工程监理</w:t>
            </w:r>
          </w:p>
        </w:tc>
        <w:tc>
          <w:tcPr>
            <w:tcW w:w="552" w:type="dxa"/>
            <w:vAlign w:val="center"/>
          </w:tcPr>
          <w:p>
            <w:pPr>
              <w:pStyle w:val="22"/>
              <w:bidi w:val="0"/>
              <w:jc w:val="center"/>
              <w:rPr>
                <w:rFonts w:hint="default" w:ascii="Times New Roman" w:hAnsi="Times New Roman" w:cs="Times New Roman"/>
                <w:sz w:val="20"/>
                <w:szCs w:val="20"/>
              </w:rPr>
            </w:pPr>
            <w:r>
              <w:rPr>
                <w:rFonts w:hint="default" w:ascii="Times New Roman" w:hAnsi="Times New Roman" w:cs="Times New Roman"/>
                <w:sz w:val="20"/>
                <w:szCs w:val="20"/>
              </w:rPr>
              <w:t>72</w:t>
            </w:r>
          </w:p>
        </w:tc>
        <w:tc>
          <w:tcPr>
            <w:tcW w:w="808" w:type="dxa"/>
            <w:vAlign w:val="center"/>
          </w:tcPr>
          <w:p>
            <w:pPr>
              <w:pStyle w:val="22"/>
              <w:bidi w:val="0"/>
              <w:jc w:val="center"/>
              <w:rPr>
                <w:rFonts w:hint="default" w:ascii="Times New Roman" w:hAnsi="Times New Roman" w:cs="Times New Roman"/>
                <w:sz w:val="20"/>
                <w:szCs w:val="20"/>
              </w:rPr>
            </w:pPr>
          </w:p>
        </w:tc>
        <w:tc>
          <w:tcPr>
            <w:tcW w:w="644" w:type="dxa"/>
            <w:vAlign w:val="center"/>
          </w:tcPr>
          <w:p>
            <w:pPr>
              <w:pStyle w:val="22"/>
              <w:bidi w:val="0"/>
              <w:jc w:val="center"/>
              <w:rPr>
                <w:rFonts w:hint="default" w:ascii="Times New Roman" w:hAnsi="Times New Roman" w:cs="Times New Roman"/>
                <w:sz w:val="20"/>
                <w:szCs w:val="20"/>
              </w:rPr>
            </w:pPr>
          </w:p>
        </w:tc>
        <w:tc>
          <w:tcPr>
            <w:tcW w:w="672" w:type="dxa"/>
            <w:vAlign w:val="center"/>
          </w:tcPr>
          <w:p>
            <w:pPr>
              <w:pStyle w:val="22"/>
              <w:bidi w:val="0"/>
              <w:jc w:val="center"/>
              <w:rPr>
                <w:rFonts w:hint="default" w:ascii="Times New Roman" w:hAnsi="Times New Roman" w:cs="Times New Roman"/>
                <w:sz w:val="20"/>
                <w:szCs w:val="20"/>
              </w:rPr>
            </w:pPr>
          </w:p>
        </w:tc>
        <w:tc>
          <w:tcPr>
            <w:tcW w:w="684" w:type="dxa"/>
            <w:vAlign w:val="center"/>
          </w:tcPr>
          <w:p>
            <w:pPr>
              <w:pStyle w:val="22"/>
              <w:bidi w:val="0"/>
              <w:jc w:val="center"/>
              <w:rPr>
                <w:rFonts w:hint="default" w:ascii="Times New Roman" w:hAnsi="Times New Roman" w:cs="Times New Roman"/>
                <w:sz w:val="20"/>
                <w:szCs w:val="20"/>
              </w:rPr>
            </w:pPr>
          </w:p>
        </w:tc>
        <w:tc>
          <w:tcPr>
            <w:tcW w:w="732" w:type="dxa"/>
            <w:vAlign w:val="center"/>
          </w:tcPr>
          <w:p>
            <w:pPr>
              <w:pStyle w:val="22"/>
              <w:bidi w:val="0"/>
              <w:jc w:val="center"/>
              <w:rPr>
                <w:rFonts w:hint="default" w:ascii="Times New Roman" w:hAnsi="Times New Roman" w:cs="Times New Roman"/>
                <w:sz w:val="20"/>
                <w:szCs w:val="20"/>
              </w:rPr>
            </w:pPr>
            <w:r>
              <w:rPr>
                <w:rFonts w:hint="default" w:ascii="Times New Roman" w:hAnsi="Times New Roman" w:cs="Times New Roman"/>
                <w:sz w:val="20"/>
                <w:szCs w:val="20"/>
              </w:rPr>
              <w:t>4×18</w:t>
            </w:r>
          </w:p>
        </w:tc>
        <w:tc>
          <w:tcPr>
            <w:tcW w:w="696" w:type="dxa"/>
            <w:vAlign w:val="center"/>
          </w:tcPr>
          <w:p>
            <w:pPr>
              <w:pStyle w:val="22"/>
              <w:bidi w:val="0"/>
              <w:jc w:val="center"/>
              <w:rPr>
                <w:rFonts w:hint="default" w:ascii="Times New Roman" w:hAnsi="Times New Roman" w:cs="Times New Roman"/>
                <w:sz w:val="20"/>
                <w:szCs w:val="20"/>
              </w:rPr>
            </w:pPr>
          </w:p>
        </w:tc>
        <w:tc>
          <w:tcPr>
            <w:tcW w:w="684" w:type="dxa"/>
            <w:vAlign w:val="center"/>
          </w:tcPr>
          <w:p>
            <w:pPr>
              <w:pStyle w:val="22"/>
              <w:bidi w:val="0"/>
              <w:jc w:val="center"/>
              <w:rPr>
                <w:rFonts w:hint="default" w:ascii="Times New Roman" w:hAnsi="Times New Roman" w:cs="Times New Roman"/>
                <w:sz w:val="20"/>
                <w:szCs w:val="20"/>
              </w:rPr>
            </w:pPr>
          </w:p>
        </w:tc>
        <w:tc>
          <w:tcPr>
            <w:tcW w:w="768" w:type="dxa"/>
            <w:vAlign w:val="center"/>
          </w:tcPr>
          <w:p>
            <w:pPr>
              <w:pStyle w:val="22"/>
              <w:bidi w:val="0"/>
              <w:jc w:val="center"/>
              <w:rPr>
                <w:rFonts w:hint="default" w:ascii="Times New Roman" w:hAnsi="Times New Roman" w:cs="Times New Roman"/>
                <w:sz w:val="20"/>
                <w:szCs w:val="20"/>
              </w:rPr>
            </w:pPr>
          </w:p>
        </w:tc>
        <w:tc>
          <w:tcPr>
            <w:tcW w:w="648" w:type="dxa"/>
            <w:vAlign w:val="center"/>
          </w:tcPr>
          <w:p>
            <w:pPr>
              <w:pStyle w:val="22"/>
              <w:bidi w:val="0"/>
              <w:jc w:val="center"/>
              <w:rPr>
                <w:rFonts w:hint="default" w:ascii="Times New Roman" w:hAnsi="Times New Roman" w:cs="Times New Roman"/>
                <w:sz w:val="20"/>
                <w:szCs w:val="20"/>
              </w:rPr>
            </w:pPr>
          </w:p>
        </w:tc>
        <w:tc>
          <w:tcPr>
            <w:tcW w:w="732" w:type="dxa"/>
            <w:vAlign w:val="center"/>
          </w:tcPr>
          <w:p>
            <w:pPr>
              <w:pStyle w:val="22"/>
              <w:bidi w:val="0"/>
              <w:jc w:val="center"/>
              <w:rPr>
                <w:rFonts w:hint="default" w:ascii="Times New Roman" w:hAnsi="Times New Roman" w:cs="Times New Roman"/>
                <w:sz w:val="20"/>
                <w:szCs w:val="20"/>
              </w:rPr>
            </w:pPr>
          </w:p>
        </w:tc>
        <w:tc>
          <w:tcPr>
            <w:tcW w:w="740" w:type="dxa"/>
            <w:tcBorders>
              <w:top w:val="nil"/>
              <w:left w:val="single" w:color="auto" w:sz="4" w:space="0"/>
              <w:bottom w:val="single" w:color="auto" w:sz="4" w:space="0"/>
              <w:right w:val="single" w:color="auto" w:sz="4" w:space="0"/>
            </w:tcBorders>
            <w:shd w:val="clear" w:color="auto" w:fill="auto"/>
            <w:vAlign w:val="center"/>
          </w:tcPr>
          <w:p>
            <w:pPr>
              <w:pStyle w:val="22"/>
              <w:bidi w:val="0"/>
              <w:jc w:val="center"/>
            </w:pPr>
            <w:r>
              <w:rPr>
                <w:rFonts w:hint="eastAsia"/>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4" w:type="dxa"/>
            <w:vAlign w:val="center"/>
          </w:tcPr>
          <w:p>
            <w:pPr>
              <w:pStyle w:val="22"/>
              <w:bidi w:val="0"/>
              <w:jc w:val="center"/>
            </w:pPr>
            <w:r>
              <w:rPr>
                <w:rFonts w:hint="eastAsia"/>
              </w:rPr>
              <w:t>14</w:t>
            </w:r>
          </w:p>
        </w:tc>
        <w:tc>
          <w:tcPr>
            <w:tcW w:w="1880" w:type="dxa"/>
            <w:vAlign w:val="bottom"/>
          </w:tcPr>
          <w:p>
            <w:pPr>
              <w:pStyle w:val="22"/>
              <w:bidi w:val="0"/>
              <w:rPr>
                <w:sz w:val="21"/>
                <w:szCs w:val="21"/>
              </w:rPr>
            </w:pPr>
            <w:r>
              <w:rPr>
                <w:rFonts w:hint="eastAsia"/>
                <w:sz w:val="21"/>
                <w:szCs w:val="21"/>
              </w:rPr>
              <w:t>公路施工安全</w:t>
            </w:r>
          </w:p>
        </w:tc>
        <w:tc>
          <w:tcPr>
            <w:tcW w:w="552" w:type="dxa"/>
            <w:vAlign w:val="center"/>
          </w:tcPr>
          <w:p>
            <w:pPr>
              <w:pStyle w:val="22"/>
              <w:bidi w:val="0"/>
              <w:jc w:val="center"/>
              <w:rPr>
                <w:rFonts w:hint="default" w:ascii="Times New Roman" w:hAnsi="Times New Roman" w:cs="Times New Roman"/>
                <w:sz w:val="20"/>
                <w:szCs w:val="20"/>
              </w:rPr>
            </w:pPr>
            <w:r>
              <w:rPr>
                <w:rFonts w:hint="default" w:ascii="Times New Roman" w:hAnsi="Times New Roman" w:cs="Times New Roman"/>
                <w:sz w:val="20"/>
                <w:szCs w:val="20"/>
              </w:rPr>
              <w:t>36</w:t>
            </w:r>
          </w:p>
        </w:tc>
        <w:tc>
          <w:tcPr>
            <w:tcW w:w="808" w:type="dxa"/>
            <w:vAlign w:val="center"/>
          </w:tcPr>
          <w:p>
            <w:pPr>
              <w:pStyle w:val="22"/>
              <w:bidi w:val="0"/>
              <w:jc w:val="center"/>
              <w:rPr>
                <w:rFonts w:hint="default" w:ascii="Times New Roman" w:hAnsi="Times New Roman" w:cs="Times New Roman"/>
                <w:sz w:val="20"/>
                <w:szCs w:val="20"/>
              </w:rPr>
            </w:pPr>
          </w:p>
        </w:tc>
        <w:tc>
          <w:tcPr>
            <w:tcW w:w="644" w:type="dxa"/>
            <w:vAlign w:val="center"/>
          </w:tcPr>
          <w:p>
            <w:pPr>
              <w:pStyle w:val="22"/>
              <w:bidi w:val="0"/>
              <w:jc w:val="center"/>
              <w:rPr>
                <w:rFonts w:hint="default" w:ascii="Times New Roman" w:hAnsi="Times New Roman" w:cs="Times New Roman"/>
                <w:sz w:val="20"/>
                <w:szCs w:val="20"/>
              </w:rPr>
            </w:pPr>
          </w:p>
        </w:tc>
        <w:tc>
          <w:tcPr>
            <w:tcW w:w="672" w:type="dxa"/>
            <w:vAlign w:val="center"/>
          </w:tcPr>
          <w:p>
            <w:pPr>
              <w:pStyle w:val="22"/>
              <w:bidi w:val="0"/>
              <w:jc w:val="center"/>
              <w:rPr>
                <w:rFonts w:hint="default" w:ascii="Times New Roman" w:hAnsi="Times New Roman" w:cs="Times New Roman"/>
                <w:sz w:val="20"/>
                <w:szCs w:val="20"/>
              </w:rPr>
            </w:pPr>
          </w:p>
        </w:tc>
        <w:tc>
          <w:tcPr>
            <w:tcW w:w="684" w:type="dxa"/>
            <w:vAlign w:val="center"/>
          </w:tcPr>
          <w:p>
            <w:pPr>
              <w:pStyle w:val="22"/>
              <w:bidi w:val="0"/>
              <w:jc w:val="center"/>
              <w:rPr>
                <w:rFonts w:hint="default" w:ascii="Times New Roman" w:hAnsi="Times New Roman" w:cs="Times New Roman"/>
                <w:sz w:val="20"/>
                <w:szCs w:val="20"/>
              </w:rPr>
            </w:pPr>
          </w:p>
        </w:tc>
        <w:tc>
          <w:tcPr>
            <w:tcW w:w="732" w:type="dxa"/>
            <w:vAlign w:val="center"/>
          </w:tcPr>
          <w:p>
            <w:pPr>
              <w:pStyle w:val="22"/>
              <w:bidi w:val="0"/>
              <w:jc w:val="center"/>
              <w:rPr>
                <w:rFonts w:hint="default" w:ascii="Times New Roman" w:hAnsi="Times New Roman" w:cs="Times New Roman"/>
                <w:sz w:val="20"/>
                <w:szCs w:val="20"/>
              </w:rPr>
            </w:pPr>
          </w:p>
        </w:tc>
        <w:tc>
          <w:tcPr>
            <w:tcW w:w="696" w:type="dxa"/>
            <w:vAlign w:val="center"/>
          </w:tcPr>
          <w:p>
            <w:pPr>
              <w:pStyle w:val="22"/>
              <w:bidi w:val="0"/>
              <w:jc w:val="center"/>
              <w:rPr>
                <w:rFonts w:hint="default" w:ascii="Times New Roman" w:hAnsi="Times New Roman" w:cs="Times New Roman"/>
                <w:sz w:val="20"/>
                <w:szCs w:val="20"/>
              </w:rPr>
            </w:pPr>
          </w:p>
        </w:tc>
        <w:tc>
          <w:tcPr>
            <w:tcW w:w="684" w:type="dxa"/>
            <w:vAlign w:val="center"/>
          </w:tcPr>
          <w:p>
            <w:pPr>
              <w:pStyle w:val="22"/>
              <w:bidi w:val="0"/>
              <w:jc w:val="center"/>
              <w:rPr>
                <w:rFonts w:hint="default" w:ascii="Times New Roman" w:hAnsi="Times New Roman" w:cs="Times New Roman"/>
                <w:sz w:val="20"/>
                <w:szCs w:val="20"/>
              </w:rPr>
            </w:pPr>
            <w:r>
              <w:rPr>
                <w:rFonts w:hint="default" w:ascii="Times New Roman" w:hAnsi="Times New Roman" w:cs="Times New Roman"/>
                <w:sz w:val="20"/>
                <w:szCs w:val="20"/>
              </w:rPr>
              <w:t>2×18</w:t>
            </w:r>
          </w:p>
        </w:tc>
        <w:tc>
          <w:tcPr>
            <w:tcW w:w="768" w:type="dxa"/>
            <w:vAlign w:val="center"/>
          </w:tcPr>
          <w:p>
            <w:pPr>
              <w:pStyle w:val="22"/>
              <w:bidi w:val="0"/>
              <w:jc w:val="center"/>
              <w:rPr>
                <w:rFonts w:hint="default" w:ascii="Times New Roman" w:hAnsi="Times New Roman" w:cs="Times New Roman"/>
                <w:sz w:val="20"/>
                <w:szCs w:val="20"/>
              </w:rPr>
            </w:pPr>
          </w:p>
        </w:tc>
        <w:tc>
          <w:tcPr>
            <w:tcW w:w="648" w:type="dxa"/>
            <w:vAlign w:val="center"/>
          </w:tcPr>
          <w:p>
            <w:pPr>
              <w:pStyle w:val="22"/>
              <w:bidi w:val="0"/>
              <w:jc w:val="center"/>
              <w:rPr>
                <w:rFonts w:hint="default" w:ascii="Times New Roman" w:hAnsi="Times New Roman" w:cs="Times New Roman"/>
                <w:sz w:val="20"/>
                <w:szCs w:val="20"/>
              </w:rPr>
            </w:pPr>
          </w:p>
        </w:tc>
        <w:tc>
          <w:tcPr>
            <w:tcW w:w="732" w:type="dxa"/>
            <w:vAlign w:val="center"/>
          </w:tcPr>
          <w:p>
            <w:pPr>
              <w:pStyle w:val="22"/>
              <w:bidi w:val="0"/>
              <w:jc w:val="center"/>
              <w:rPr>
                <w:rFonts w:hint="default" w:ascii="Times New Roman" w:hAnsi="Times New Roman" w:cs="Times New Roman"/>
                <w:sz w:val="20"/>
                <w:szCs w:val="20"/>
              </w:rPr>
            </w:pPr>
          </w:p>
        </w:tc>
        <w:tc>
          <w:tcPr>
            <w:tcW w:w="740" w:type="dxa"/>
            <w:tcBorders>
              <w:top w:val="nil"/>
              <w:left w:val="single" w:color="auto" w:sz="4" w:space="0"/>
              <w:bottom w:val="single" w:color="auto" w:sz="4" w:space="0"/>
              <w:right w:val="single" w:color="auto" w:sz="4" w:space="0"/>
            </w:tcBorders>
            <w:shd w:val="clear" w:color="auto" w:fill="auto"/>
            <w:vAlign w:val="center"/>
          </w:tcPr>
          <w:p>
            <w:pPr>
              <w:pStyle w:val="22"/>
              <w:bidi w:val="0"/>
              <w:jc w:val="center"/>
            </w:pPr>
            <w:r>
              <w:rPr>
                <w:rFonts w:hint="eastAsia"/>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4" w:type="dxa"/>
            <w:vAlign w:val="center"/>
          </w:tcPr>
          <w:p>
            <w:pPr>
              <w:pStyle w:val="22"/>
              <w:bidi w:val="0"/>
              <w:jc w:val="center"/>
            </w:pPr>
            <w:r>
              <w:rPr>
                <w:rFonts w:hint="eastAsia"/>
              </w:rPr>
              <w:t>15</w:t>
            </w:r>
          </w:p>
        </w:tc>
        <w:tc>
          <w:tcPr>
            <w:tcW w:w="1880" w:type="dxa"/>
            <w:vAlign w:val="bottom"/>
          </w:tcPr>
          <w:p>
            <w:pPr>
              <w:pStyle w:val="22"/>
              <w:bidi w:val="0"/>
              <w:rPr>
                <w:sz w:val="21"/>
                <w:szCs w:val="21"/>
              </w:rPr>
            </w:pPr>
            <w:r>
              <w:rPr>
                <w:rFonts w:hint="eastAsia"/>
                <w:sz w:val="21"/>
                <w:szCs w:val="21"/>
              </w:rPr>
              <w:t>路桥施工图识读</w:t>
            </w:r>
          </w:p>
        </w:tc>
        <w:tc>
          <w:tcPr>
            <w:tcW w:w="552" w:type="dxa"/>
            <w:vAlign w:val="center"/>
          </w:tcPr>
          <w:p>
            <w:pPr>
              <w:pStyle w:val="22"/>
              <w:bidi w:val="0"/>
              <w:jc w:val="center"/>
              <w:rPr>
                <w:rFonts w:hint="default" w:ascii="Times New Roman" w:hAnsi="Times New Roman" w:cs="Times New Roman"/>
                <w:sz w:val="20"/>
                <w:szCs w:val="20"/>
              </w:rPr>
            </w:pPr>
            <w:r>
              <w:rPr>
                <w:rFonts w:hint="default" w:ascii="Times New Roman" w:hAnsi="Times New Roman" w:cs="Times New Roman"/>
                <w:sz w:val="20"/>
                <w:szCs w:val="20"/>
              </w:rPr>
              <w:t>108</w:t>
            </w:r>
          </w:p>
        </w:tc>
        <w:tc>
          <w:tcPr>
            <w:tcW w:w="808" w:type="dxa"/>
            <w:vAlign w:val="center"/>
          </w:tcPr>
          <w:p>
            <w:pPr>
              <w:pStyle w:val="22"/>
              <w:bidi w:val="0"/>
              <w:jc w:val="center"/>
              <w:rPr>
                <w:rFonts w:hint="default" w:ascii="Times New Roman" w:hAnsi="Times New Roman" w:cs="Times New Roman"/>
                <w:sz w:val="20"/>
                <w:szCs w:val="20"/>
              </w:rPr>
            </w:pPr>
          </w:p>
        </w:tc>
        <w:tc>
          <w:tcPr>
            <w:tcW w:w="644" w:type="dxa"/>
            <w:vAlign w:val="center"/>
          </w:tcPr>
          <w:p>
            <w:pPr>
              <w:pStyle w:val="22"/>
              <w:bidi w:val="0"/>
              <w:jc w:val="center"/>
              <w:rPr>
                <w:rFonts w:hint="default" w:ascii="Times New Roman" w:hAnsi="Times New Roman" w:cs="Times New Roman"/>
                <w:sz w:val="20"/>
                <w:szCs w:val="20"/>
              </w:rPr>
            </w:pPr>
          </w:p>
        </w:tc>
        <w:tc>
          <w:tcPr>
            <w:tcW w:w="672" w:type="dxa"/>
            <w:vAlign w:val="center"/>
          </w:tcPr>
          <w:p>
            <w:pPr>
              <w:pStyle w:val="22"/>
              <w:bidi w:val="0"/>
              <w:jc w:val="center"/>
              <w:rPr>
                <w:rFonts w:hint="default" w:ascii="Times New Roman" w:hAnsi="Times New Roman" w:cs="Times New Roman"/>
                <w:sz w:val="20"/>
                <w:szCs w:val="20"/>
              </w:rPr>
            </w:pPr>
          </w:p>
        </w:tc>
        <w:tc>
          <w:tcPr>
            <w:tcW w:w="684" w:type="dxa"/>
            <w:vAlign w:val="center"/>
          </w:tcPr>
          <w:p>
            <w:pPr>
              <w:pStyle w:val="22"/>
              <w:bidi w:val="0"/>
              <w:jc w:val="center"/>
              <w:rPr>
                <w:rFonts w:hint="default" w:ascii="Times New Roman" w:hAnsi="Times New Roman" w:cs="Times New Roman"/>
                <w:sz w:val="20"/>
                <w:szCs w:val="20"/>
              </w:rPr>
            </w:pPr>
          </w:p>
        </w:tc>
        <w:tc>
          <w:tcPr>
            <w:tcW w:w="732" w:type="dxa"/>
            <w:vAlign w:val="center"/>
          </w:tcPr>
          <w:p>
            <w:pPr>
              <w:pStyle w:val="22"/>
              <w:bidi w:val="0"/>
              <w:jc w:val="center"/>
              <w:rPr>
                <w:rFonts w:hint="default" w:ascii="Times New Roman" w:hAnsi="Times New Roman" w:cs="Times New Roman"/>
                <w:sz w:val="20"/>
                <w:szCs w:val="20"/>
              </w:rPr>
            </w:pPr>
          </w:p>
        </w:tc>
        <w:tc>
          <w:tcPr>
            <w:tcW w:w="696" w:type="dxa"/>
            <w:vAlign w:val="center"/>
          </w:tcPr>
          <w:p>
            <w:pPr>
              <w:pStyle w:val="22"/>
              <w:bidi w:val="0"/>
              <w:jc w:val="center"/>
              <w:rPr>
                <w:rFonts w:hint="default" w:ascii="Times New Roman" w:hAnsi="Times New Roman" w:cs="Times New Roman"/>
                <w:sz w:val="20"/>
                <w:szCs w:val="20"/>
              </w:rPr>
            </w:pPr>
            <w:r>
              <w:rPr>
                <w:rFonts w:hint="default" w:ascii="Times New Roman" w:hAnsi="Times New Roman" w:cs="Times New Roman"/>
                <w:sz w:val="20"/>
                <w:szCs w:val="20"/>
              </w:rPr>
              <w:t>6×18</w:t>
            </w:r>
          </w:p>
        </w:tc>
        <w:tc>
          <w:tcPr>
            <w:tcW w:w="684" w:type="dxa"/>
            <w:vAlign w:val="center"/>
          </w:tcPr>
          <w:p>
            <w:pPr>
              <w:pStyle w:val="22"/>
              <w:bidi w:val="0"/>
              <w:jc w:val="center"/>
              <w:rPr>
                <w:rFonts w:hint="default" w:ascii="Times New Roman" w:hAnsi="Times New Roman" w:cs="Times New Roman"/>
                <w:sz w:val="20"/>
                <w:szCs w:val="20"/>
              </w:rPr>
            </w:pPr>
          </w:p>
        </w:tc>
        <w:tc>
          <w:tcPr>
            <w:tcW w:w="768" w:type="dxa"/>
            <w:vAlign w:val="center"/>
          </w:tcPr>
          <w:p>
            <w:pPr>
              <w:pStyle w:val="22"/>
              <w:bidi w:val="0"/>
              <w:jc w:val="center"/>
              <w:rPr>
                <w:rFonts w:hint="default" w:ascii="Times New Roman" w:hAnsi="Times New Roman" w:cs="Times New Roman"/>
                <w:sz w:val="20"/>
                <w:szCs w:val="20"/>
              </w:rPr>
            </w:pPr>
          </w:p>
        </w:tc>
        <w:tc>
          <w:tcPr>
            <w:tcW w:w="648" w:type="dxa"/>
            <w:vAlign w:val="center"/>
          </w:tcPr>
          <w:p>
            <w:pPr>
              <w:pStyle w:val="22"/>
              <w:bidi w:val="0"/>
              <w:jc w:val="center"/>
              <w:rPr>
                <w:rFonts w:hint="default" w:ascii="Times New Roman" w:hAnsi="Times New Roman" w:cs="Times New Roman"/>
                <w:sz w:val="20"/>
                <w:szCs w:val="20"/>
              </w:rPr>
            </w:pPr>
          </w:p>
        </w:tc>
        <w:tc>
          <w:tcPr>
            <w:tcW w:w="732" w:type="dxa"/>
            <w:vAlign w:val="center"/>
          </w:tcPr>
          <w:p>
            <w:pPr>
              <w:pStyle w:val="22"/>
              <w:bidi w:val="0"/>
              <w:jc w:val="center"/>
              <w:rPr>
                <w:rFonts w:hint="default" w:ascii="Times New Roman" w:hAnsi="Times New Roman" w:cs="Times New Roman"/>
                <w:sz w:val="20"/>
                <w:szCs w:val="20"/>
              </w:rPr>
            </w:pPr>
          </w:p>
        </w:tc>
        <w:tc>
          <w:tcPr>
            <w:tcW w:w="740" w:type="dxa"/>
            <w:tcBorders>
              <w:top w:val="nil"/>
              <w:left w:val="single" w:color="auto" w:sz="4" w:space="0"/>
              <w:bottom w:val="single" w:color="auto" w:sz="4" w:space="0"/>
              <w:right w:val="single" w:color="auto" w:sz="4" w:space="0"/>
            </w:tcBorders>
            <w:shd w:val="clear" w:color="auto" w:fill="auto"/>
            <w:vAlign w:val="center"/>
          </w:tcPr>
          <w:p>
            <w:pPr>
              <w:pStyle w:val="22"/>
              <w:bidi w:val="0"/>
              <w:jc w:val="center"/>
            </w:pPr>
            <w:r>
              <w:rPr>
                <w:rFonts w:hint="eastAsia"/>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4" w:type="dxa"/>
            <w:vAlign w:val="center"/>
          </w:tcPr>
          <w:p>
            <w:pPr>
              <w:pStyle w:val="22"/>
              <w:bidi w:val="0"/>
              <w:jc w:val="center"/>
            </w:pPr>
            <w:r>
              <w:rPr>
                <w:rFonts w:hint="eastAsia"/>
              </w:rPr>
              <w:t>16</w:t>
            </w:r>
          </w:p>
        </w:tc>
        <w:tc>
          <w:tcPr>
            <w:tcW w:w="1880" w:type="dxa"/>
            <w:vAlign w:val="bottom"/>
          </w:tcPr>
          <w:p>
            <w:pPr>
              <w:pStyle w:val="22"/>
              <w:bidi w:val="0"/>
              <w:rPr>
                <w:sz w:val="21"/>
                <w:szCs w:val="21"/>
              </w:rPr>
            </w:pPr>
            <w:r>
              <w:rPr>
                <w:rFonts w:hint="eastAsia"/>
                <w:sz w:val="21"/>
                <w:szCs w:val="21"/>
              </w:rPr>
              <w:t>招投标与合同管理</w:t>
            </w:r>
          </w:p>
        </w:tc>
        <w:tc>
          <w:tcPr>
            <w:tcW w:w="552" w:type="dxa"/>
            <w:vAlign w:val="center"/>
          </w:tcPr>
          <w:p>
            <w:pPr>
              <w:pStyle w:val="22"/>
              <w:bidi w:val="0"/>
              <w:jc w:val="center"/>
              <w:rPr>
                <w:rFonts w:hint="default" w:ascii="Times New Roman" w:hAnsi="Times New Roman" w:cs="Times New Roman"/>
                <w:sz w:val="20"/>
                <w:szCs w:val="20"/>
              </w:rPr>
            </w:pPr>
            <w:r>
              <w:rPr>
                <w:rFonts w:hint="default" w:ascii="Times New Roman" w:hAnsi="Times New Roman" w:cs="Times New Roman"/>
                <w:sz w:val="20"/>
                <w:szCs w:val="20"/>
              </w:rPr>
              <w:t>108</w:t>
            </w:r>
          </w:p>
        </w:tc>
        <w:tc>
          <w:tcPr>
            <w:tcW w:w="808" w:type="dxa"/>
            <w:vAlign w:val="center"/>
          </w:tcPr>
          <w:p>
            <w:pPr>
              <w:pStyle w:val="22"/>
              <w:bidi w:val="0"/>
              <w:jc w:val="center"/>
              <w:rPr>
                <w:rFonts w:hint="default" w:ascii="Times New Roman" w:hAnsi="Times New Roman" w:cs="Times New Roman"/>
                <w:sz w:val="20"/>
                <w:szCs w:val="20"/>
              </w:rPr>
            </w:pPr>
          </w:p>
        </w:tc>
        <w:tc>
          <w:tcPr>
            <w:tcW w:w="644" w:type="dxa"/>
            <w:vAlign w:val="center"/>
          </w:tcPr>
          <w:p>
            <w:pPr>
              <w:pStyle w:val="22"/>
              <w:bidi w:val="0"/>
              <w:jc w:val="center"/>
              <w:rPr>
                <w:rFonts w:hint="default" w:ascii="Times New Roman" w:hAnsi="Times New Roman" w:cs="Times New Roman"/>
                <w:sz w:val="20"/>
                <w:szCs w:val="20"/>
              </w:rPr>
            </w:pPr>
          </w:p>
        </w:tc>
        <w:tc>
          <w:tcPr>
            <w:tcW w:w="672" w:type="dxa"/>
            <w:vAlign w:val="center"/>
          </w:tcPr>
          <w:p>
            <w:pPr>
              <w:pStyle w:val="22"/>
              <w:bidi w:val="0"/>
              <w:jc w:val="center"/>
              <w:rPr>
                <w:rFonts w:hint="default" w:ascii="Times New Roman" w:hAnsi="Times New Roman" w:cs="Times New Roman"/>
                <w:sz w:val="20"/>
                <w:szCs w:val="20"/>
              </w:rPr>
            </w:pPr>
          </w:p>
        </w:tc>
        <w:tc>
          <w:tcPr>
            <w:tcW w:w="684" w:type="dxa"/>
            <w:vAlign w:val="center"/>
          </w:tcPr>
          <w:p>
            <w:pPr>
              <w:pStyle w:val="22"/>
              <w:bidi w:val="0"/>
              <w:jc w:val="center"/>
              <w:rPr>
                <w:rFonts w:hint="default" w:ascii="Times New Roman" w:hAnsi="Times New Roman" w:cs="Times New Roman"/>
                <w:sz w:val="20"/>
                <w:szCs w:val="20"/>
              </w:rPr>
            </w:pPr>
          </w:p>
        </w:tc>
        <w:tc>
          <w:tcPr>
            <w:tcW w:w="732" w:type="dxa"/>
            <w:vAlign w:val="center"/>
          </w:tcPr>
          <w:p>
            <w:pPr>
              <w:pStyle w:val="22"/>
              <w:bidi w:val="0"/>
              <w:jc w:val="center"/>
              <w:rPr>
                <w:rFonts w:hint="default" w:ascii="Times New Roman" w:hAnsi="Times New Roman" w:cs="Times New Roman"/>
                <w:sz w:val="20"/>
                <w:szCs w:val="20"/>
              </w:rPr>
            </w:pPr>
          </w:p>
        </w:tc>
        <w:tc>
          <w:tcPr>
            <w:tcW w:w="696" w:type="dxa"/>
            <w:vAlign w:val="center"/>
          </w:tcPr>
          <w:p>
            <w:pPr>
              <w:pStyle w:val="22"/>
              <w:bidi w:val="0"/>
              <w:jc w:val="center"/>
              <w:rPr>
                <w:rFonts w:hint="default" w:ascii="Times New Roman" w:hAnsi="Times New Roman" w:cs="Times New Roman"/>
                <w:sz w:val="20"/>
                <w:szCs w:val="20"/>
              </w:rPr>
            </w:pPr>
          </w:p>
        </w:tc>
        <w:tc>
          <w:tcPr>
            <w:tcW w:w="684" w:type="dxa"/>
            <w:vAlign w:val="center"/>
          </w:tcPr>
          <w:p>
            <w:pPr>
              <w:pStyle w:val="22"/>
              <w:bidi w:val="0"/>
              <w:jc w:val="center"/>
              <w:rPr>
                <w:rFonts w:hint="default" w:ascii="Times New Roman" w:hAnsi="Times New Roman" w:cs="Times New Roman"/>
                <w:sz w:val="20"/>
                <w:szCs w:val="20"/>
              </w:rPr>
            </w:pPr>
          </w:p>
        </w:tc>
        <w:tc>
          <w:tcPr>
            <w:tcW w:w="768" w:type="dxa"/>
            <w:vAlign w:val="center"/>
          </w:tcPr>
          <w:p>
            <w:pPr>
              <w:pStyle w:val="22"/>
              <w:bidi w:val="0"/>
              <w:jc w:val="center"/>
              <w:rPr>
                <w:rFonts w:hint="default" w:ascii="Times New Roman" w:hAnsi="Times New Roman" w:cs="Times New Roman"/>
                <w:sz w:val="20"/>
                <w:szCs w:val="20"/>
              </w:rPr>
            </w:pPr>
            <w:r>
              <w:rPr>
                <w:rFonts w:hint="default" w:ascii="Times New Roman" w:hAnsi="Times New Roman" w:cs="Times New Roman"/>
                <w:sz w:val="20"/>
                <w:szCs w:val="20"/>
              </w:rPr>
              <w:t>4×18</w:t>
            </w:r>
          </w:p>
        </w:tc>
        <w:tc>
          <w:tcPr>
            <w:tcW w:w="648" w:type="dxa"/>
            <w:vAlign w:val="center"/>
          </w:tcPr>
          <w:p>
            <w:pPr>
              <w:pStyle w:val="22"/>
              <w:bidi w:val="0"/>
              <w:jc w:val="center"/>
              <w:rPr>
                <w:rFonts w:hint="default" w:ascii="Times New Roman" w:hAnsi="Times New Roman" w:cs="Times New Roman"/>
                <w:sz w:val="20"/>
                <w:szCs w:val="20"/>
              </w:rPr>
            </w:pPr>
          </w:p>
        </w:tc>
        <w:tc>
          <w:tcPr>
            <w:tcW w:w="732" w:type="dxa"/>
            <w:vAlign w:val="center"/>
          </w:tcPr>
          <w:p>
            <w:pPr>
              <w:pStyle w:val="22"/>
              <w:bidi w:val="0"/>
              <w:jc w:val="center"/>
              <w:rPr>
                <w:rFonts w:hint="default" w:ascii="Times New Roman" w:hAnsi="Times New Roman" w:cs="Times New Roman"/>
                <w:sz w:val="20"/>
                <w:szCs w:val="20"/>
              </w:rPr>
            </w:pPr>
          </w:p>
        </w:tc>
        <w:tc>
          <w:tcPr>
            <w:tcW w:w="740" w:type="dxa"/>
            <w:tcBorders>
              <w:top w:val="nil"/>
              <w:left w:val="single" w:color="auto" w:sz="4" w:space="0"/>
              <w:bottom w:val="single" w:color="auto" w:sz="4" w:space="0"/>
              <w:right w:val="single" w:color="auto" w:sz="4" w:space="0"/>
            </w:tcBorders>
            <w:shd w:val="clear" w:color="auto" w:fill="auto"/>
            <w:vAlign w:val="center"/>
          </w:tcPr>
          <w:p>
            <w:pPr>
              <w:pStyle w:val="22"/>
              <w:bidi w:val="0"/>
              <w:jc w:val="center"/>
            </w:pPr>
            <w:r>
              <w:rPr>
                <w:rFonts w:hint="eastAsia"/>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4" w:type="dxa"/>
            <w:vAlign w:val="center"/>
          </w:tcPr>
          <w:p>
            <w:pPr>
              <w:pStyle w:val="22"/>
              <w:bidi w:val="0"/>
              <w:jc w:val="center"/>
            </w:pPr>
            <w:r>
              <w:rPr>
                <w:rFonts w:hint="eastAsia"/>
              </w:rPr>
              <w:t>17</w:t>
            </w:r>
          </w:p>
        </w:tc>
        <w:tc>
          <w:tcPr>
            <w:tcW w:w="1880" w:type="dxa"/>
            <w:vAlign w:val="bottom"/>
          </w:tcPr>
          <w:p>
            <w:pPr>
              <w:pStyle w:val="22"/>
              <w:bidi w:val="0"/>
              <w:rPr>
                <w:sz w:val="21"/>
                <w:szCs w:val="21"/>
              </w:rPr>
            </w:pPr>
            <w:r>
              <w:rPr>
                <w:rFonts w:hint="eastAsia"/>
                <w:sz w:val="21"/>
                <w:szCs w:val="21"/>
              </w:rPr>
              <w:t>公路工程施工资料编制</w:t>
            </w:r>
          </w:p>
        </w:tc>
        <w:tc>
          <w:tcPr>
            <w:tcW w:w="552" w:type="dxa"/>
            <w:vAlign w:val="center"/>
          </w:tcPr>
          <w:p>
            <w:pPr>
              <w:pStyle w:val="22"/>
              <w:bidi w:val="0"/>
              <w:jc w:val="center"/>
              <w:rPr>
                <w:rFonts w:hint="default" w:ascii="Times New Roman" w:hAnsi="Times New Roman" w:cs="Times New Roman"/>
                <w:sz w:val="20"/>
                <w:szCs w:val="20"/>
              </w:rPr>
            </w:pPr>
            <w:r>
              <w:rPr>
                <w:rFonts w:hint="default" w:ascii="Times New Roman" w:hAnsi="Times New Roman" w:cs="Times New Roman"/>
                <w:sz w:val="20"/>
                <w:szCs w:val="20"/>
              </w:rPr>
              <w:t>36</w:t>
            </w:r>
          </w:p>
        </w:tc>
        <w:tc>
          <w:tcPr>
            <w:tcW w:w="808" w:type="dxa"/>
            <w:vAlign w:val="center"/>
          </w:tcPr>
          <w:p>
            <w:pPr>
              <w:pStyle w:val="22"/>
              <w:bidi w:val="0"/>
              <w:jc w:val="center"/>
              <w:rPr>
                <w:rFonts w:hint="default" w:ascii="Times New Roman" w:hAnsi="Times New Roman" w:cs="Times New Roman"/>
                <w:sz w:val="20"/>
                <w:szCs w:val="20"/>
              </w:rPr>
            </w:pPr>
          </w:p>
        </w:tc>
        <w:tc>
          <w:tcPr>
            <w:tcW w:w="644" w:type="dxa"/>
            <w:vAlign w:val="center"/>
          </w:tcPr>
          <w:p>
            <w:pPr>
              <w:pStyle w:val="22"/>
              <w:bidi w:val="0"/>
              <w:jc w:val="center"/>
              <w:rPr>
                <w:rFonts w:hint="default" w:ascii="Times New Roman" w:hAnsi="Times New Roman" w:cs="Times New Roman"/>
                <w:sz w:val="20"/>
                <w:szCs w:val="20"/>
              </w:rPr>
            </w:pPr>
          </w:p>
        </w:tc>
        <w:tc>
          <w:tcPr>
            <w:tcW w:w="672" w:type="dxa"/>
            <w:vAlign w:val="center"/>
          </w:tcPr>
          <w:p>
            <w:pPr>
              <w:pStyle w:val="22"/>
              <w:bidi w:val="0"/>
              <w:jc w:val="center"/>
              <w:rPr>
                <w:rFonts w:hint="default" w:ascii="Times New Roman" w:hAnsi="Times New Roman" w:cs="Times New Roman"/>
                <w:sz w:val="20"/>
                <w:szCs w:val="20"/>
              </w:rPr>
            </w:pPr>
          </w:p>
        </w:tc>
        <w:tc>
          <w:tcPr>
            <w:tcW w:w="684" w:type="dxa"/>
            <w:vAlign w:val="center"/>
          </w:tcPr>
          <w:p>
            <w:pPr>
              <w:pStyle w:val="22"/>
              <w:bidi w:val="0"/>
              <w:jc w:val="center"/>
              <w:rPr>
                <w:rFonts w:hint="default" w:ascii="Times New Roman" w:hAnsi="Times New Roman" w:cs="Times New Roman"/>
                <w:sz w:val="20"/>
                <w:szCs w:val="20"/>
              </w:rPr>
            </w:pPr>
          </w:p>
        </w:tc>
        <w:tc>
          <w:tcPr>
            <w:tcW w:w="732" w:type="dxa"/>
            <w:vAlign w:val="center"/>
          </w:tcPr>
          <w:p>
            <w:pPr>
              <w:pStyle w:val="22"/>
              <w:bidi w:val="0"/>
              <w:jc w:val="center"/>
              <w:rPr>
                <w:rFonts w:hint="default" w:ascii="Times New Roman" w:hAnsi="Times New Roman" w:cs="Times New Roman"/>
                <w:sz w:val="20"/>
                <w:szCs w:val="20"/>
              </w:rPr>
            </w:pPr>
          </w:p>
        </w:tc>
        <w:tc>
          <w:tcPr>
            <w:tcW w:w="696" w:type="dxa"/>
            <w:vAlign w:val="center"/>
          </w:tcPr>
          <w:p>
            <w:pPr>
              <w:pStyle w:val="22"/>
              <w:bidi w:val="0"/>
              <w:jc w:val="center"/>
              <w:rPr>
                <w:rFonts w:hint="default" w:ascii="Times New Roman" w:hAnsi="Times New Roman" w:cs="Times New Roman"/>
                <w:sz w:val="20"/>
                <w:szCs w:val="20"/>
              </w:rPr>
            </w:pPr>
          </w:p>
        </w:tc>
        <w:tc>
          <w:tcPr>
            <w:tcW w:w="684" w:type="dxa"/>
            <w:vAlign w:val="center"/>
          </w:tcPr>
          <w:p>
            <w:pPr>
              <w:pStyle w:val="22"/>
              <w:bidi w:val="0"/>
              <w:jc w:val="center"/>
              <w:rPr>
                <w:rFonts w:hint="default" w:ascii="Times New Roman" w:hAnsi="Times New Roman" w:cs="Times New Roman"/>
                <w:sz w:val="20"/>
                <w:szCs w:val="20"/>
              </w:rPr>
            </w:pPr>
          </w:p>
        </w:tc>
        <w:tc>
          <w:tcPr>
            <w:tcW w:w="768" w:type="dxa"/>
            <w:vAlign w:val="center"/>
          </w:tcPr>
          <w:p>
            <w:pPr>
              <w:pStyle w:val="22"/>
              <w:bidi w:val="0"/>
              <w:jc w:val="center"/>
              <w:rPr>
                <w:rFonts w:hint="default" w:ascii="Times New Roman" w:hAnsi="Times New Roman" w:cs="Times New Roman"/>
                <w:sz w:val="20"/>
                <w:szCs w:val="20"/>
              </w:rPr>
            </w:pPr>
            <w:r>
              <w:rPr>
                <w:rFonts w:hint="default" w:ascii="Times New Roman" w:hAnsi="Times New Roman" w:cs="Times New Roman"/>
                <w:sz w:val="20"/>
                <w:szCs w:val="20"/>
              </w:rPr>
              <w:t>2×18</w:t>
            </w:r>
          </w:p>
        </w:tc>
        <w:tc>
          <w:tcPr>
            <w:tcW w:w="648" w:type="dxa"/>
            <w:vAlign w:val="center"/>
          </w:tcPr>
          <w:p>
            <w:pPr>
              <w:pStyle w:val="22"/>
              <w:bidi w:val="0"/>
              <w:jc w:val="center"/>
              <w:rPr>
                <w:rFonts w:hint="default" w:ascii="Times New Roman" w:hAnsi="Times New Roman" w:cs="Times New Roman"/>
                <w:sz w:val="20"/>
                <w:szCs w:val="20"/>
              </w:rPr>
            </w:pPr>
          </w:p>
        </w:tc>
        <w:tc>
          <w:tcPr>
            <w:tcW w:w="732" w:type="dxa"/>
            <w:vAlign w:val="center"/>
          </w:tcPr>
          <w:p>
            <w:pPr>
              <w:pStyle w:val="22"/>
              <w:bidi w:val="0"/>
              <w:jc w:val="center"/>
              <w:rPr>
                <w:rFonts w:hint="default" w:ascii="Times New Roman" w:hAnsi="Times New Roman" w:cs="Times New Roman"/>
                <w:sz w:val="20"/>
                <w:szCs w:val="20"/>
              </w:rPr>
            </w:pPr>
          </w:p>
        </w:tc>
        <w:tc>
          <w:tcPr>
            <w:tcW w:w="740" w:type="dxa"/>
            <w:tcBorders>
              <w:top w:val="nil"/>
              <w:left w:val="single" w:color="auto" w:sz="4" w:space="0"/>
              <w:bottom w:val="single" w:color="auto" w:sz="4" w:space="0"/>
              <w:right w:val="single" w:color="auto" w:sz="4" w:space="0"/>
            </w:tcBorders>
            <w:shd w:val="clear" w:color="auto" w:fill="auto"/>
            <w:vAlign w:val="center"/>
          </w:tcPr>
          <w:p>
            <w:pPr>
              <w:pStyle w:val="22"/>
              <w:bidi w:val="0"/>
              <w:jc w:val="center"/>
            </w:pPr>
            <w:r>
              <w:rPr>
                <w:rFonts w:hint="eastAsia"/>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4" w:type="dxa"/>
            <w:vAlign w:val="center"/>
          </w:tcPr>
          <w:p>
            <w:pPr>
              <w:pStyle w:val="22"/>
              <w:bidi w:val="0"/>
              <w:jc w:val="center"/>
            </w:pPr>
            <w:r>
              <w:rPr>
                <w:rFonts w:hint="eastAsia"/>
              </w:rPr>
              <w:t>18</w:t>
            </w:r>
          </w:p>
        </w:tc>
        <w:tc>
          <w:tcPr>
            <w:tcW w:w="1880" w:type="dxa"/>
            <w:vAlign w:val="bottom"/>
          </w:tcPr>
          <w:p>
            <w:pPr>
              <w:pStyle w:val="22"/>
              <w:bidi w:val="0"/>
              <w:rPr>
                <w:sz w:val="21"/>
                <w:szCs w:val="21"/>
              </w:rPr>
            </w:pPr>
            <w:r>
              <w:rPr>
                <w:rFonts w:hint="eastAsia"/>
                <w:sz w:val="21"/>
                <w:szCs w:val="21"/>
              </w:rPr>
              <w:t>测量员岗前培训</w:t>
            </w:r>
          </w:p>
        </w:tc>
        <w:tc>
          <w:tcPr>
            <w:tcW w:w="552" w:type="dxa"/>
            <w:vAlign w:val="center"/>
          </w:tcPr>
          <w:p>
            <w:pPr>
              <w:pStyle w:val="22"/>
              <w:bidi w:val="0"/>
              <w:jc w:val="center"/>
              <w:rPr>
                <w:rFonts w:hint="default" w:ascii="Times New Roman" w:hAnsi="Times New Roman" w:cs="Times New Roman"/>
                <w:sz w:val="20"/>
                <w:szCs w:val="20"/>
              </w:rPr>
            </w:pPr>
            <w:r>
              <w:rPr>
                <w:rFonts w:hint="default" w:ascii="Times New Roman" w:hAnsi="Times New Roman" w:cs="Times New Roman"/>
                <w:sz w:val="20"/>
                <w:szCs w:val="20"/>
              </w:rPr>
              <w:t>144</w:t>
            </w:r>
          </w:p>
        </w:tc>
        <w:tc>
          <w:tcPr>
            <w:tcW w:w="808" w:type="dxa"/>
            <w:vAlign w:val="center"/>
          </w:tcPr>
          <w:p>
            <w:pPr>
              <w:pStyle w:val="22"/>
              <w:bidi w:val="0"/>
              <w:jc w:val="center"/>
              <w:rPr>
                <w:rFonts w:hint="default" w:ascii="Times New Roman" w:hAnsi="Times New Roman" w:cs="Times New Roman"/>
                <w:sz w:val="20"/>
                <w:szCs w:val="20"/>
              </w:rPr>
            </w:pPr>
          </w:p>
        </w:tc>
        <w:tc>
          <w:tcPr>
            <w:tcW w:w="644" w:type="dxa"/>
            <w:vAlign w:val="center"/>
          </w:tcPr>
          <w:p>
            <w:pPr>
              <w:pStyle w:val="22"/>
              <w:bidi w:val="0"/>
              <w:jc w:val="center"/>
              <w:rPr>
                <w:rFonts w:hint="default" w:ascii="Times New Roman" w:hAnsi="Times New Roman" w:cs="Times New Roman"/>
                <w:sz w:val="20"/>
                <w:szCs w:val="20"/>
              </w:rPr>
            </w:pPr>
          </w:p>
        </w:tc>
        <w:tc>
          <w:tcPr>
            <w:tcW w:w="672" w:type="dxa"/>
            <w:vAlign w:val="center"/>
          </w:tcPr>
          <w:p>
            <w:pPr>
              <w:pStyle w:val="22"/>
              <w:bidi w:val="0"/>
              <w:jc w:val="center"/>
              <w:rPr>
                <w:rFonts w:hint="default" w:ascii="Times New Roman" w:hAnsi="Times New Roman" w:cs="Times New Roman"/>
                <w:sz w:val="20"/>
                <w:szCs w:val="20"/>
              </w:rPr>
            </w:pPr>
          </w:p>
        </w:tc>
        <w:tc>
          <w:tcPr>
            <w:tcW w:w="684" w:type="dxa"/>
            <w:vAlign w:val="center"/>
          </w:tcPr>
          <w:p>
            <w:pPr>
              <w:pStyle w:val="22"/>
              <w:bidi w:val="0"/>
              <w:jc w:val="center"/>
              <w:rPr>
                <w:rFonts w:hint="default" w:ascii="Times New Roman" w:hAnsi="Times New Roman" w:cs="Times New Roman"/>
                <w:sz w:val="20"/>
                <w:szCs w:val="20"/>
              </w:rPr>
            </w:pPr>
          </w:p>
        </w:tc>
        <w:tc>
          <w:tcPr>
            <w:tcW w:w="732" w:type="dxa"/>
            <w:vAlign w:val="center"/>
          </w:tcPr>
          <w:p>
            <w:pPr>
              <w:pStyle w:val="22"/>
              <w:bidi w:val="0"/>
              <w:jc w:val="center"/>
              <w:rPr>
                <w:rFonts w:hint="default" w:ascii="Times New Roman" w:hAnsi="Times New Roman" w:cs="Times New Roman"/>
                <w:sz w:val="20"/>
                <w:szCs w:val="20"/>
              </w:rPr>
            </w:pPr>
          </w:p>
        </w:tc>
        <w:tc>
          <w:tcPr>
            <w:tcW w:w="696" w:type="dxa"/>
            <w:vAlign w:val="center"/>
          </w:tcPr>
          <w:p>
            <w:pPr>
              <w:pStyle w:val="22"/>
              <w:bidi w:val="0"/>
              <w:jc w:val="center"/>
              <w:rPr>
                <w:rFonts w:hint="default" w:ascii="Times New Roman" w:hAnsi="Times New Roman" w:cs="Times New Roman"/>
                <w:sz w:val="20"/>
                <w:szCs w:val="20"/>
              </w:rPr>
            </w:pPr>
          </w:p>
        </w:tc>
        <w:tc>
          <w:tcPr>
            <w:tcW w:w="684" w:type="dxa"/>
            <w:vAlign w:val="center"/>
          </w:tcPr>
          <w:p>
            <w:pPr>
              <w:pStyle w:val="22"/>
              <w:bidi w:val="0"/>
              <w:jc w:val="center"/>
              <w:rPr>
                <w:rFonts w:hint="default" w:ascii="Times New Roman" w:hAnsi="Times New Roman" w:cs="Times New Roman"/>
                <w:sz w:val="20"/>
                <w:szCs w:val="20"/>
              </w:rPr>
            </w:pPr>
          </w:p>
        </w:tc>
        <w:tc>
          <w:tcPr>
            <w:tcW w:w="768" w:type="dxa"/>
            <w:vAlign w:val="center"/>
          </w:tcPr>
          <w:p>
            <w:pPr>
              <w:pStyle w:val="22"/>
              <w:bidi w:val="0"/>
              <w:jc w:val="center"/>
              <w:rPr>
                <w:rFonts w:hint="default" w:ascii="Times New Roman" w:hAnsi="Times New Roman" w:cs="Times New Roman"/>
                <w:sz w:val="20"/>
                <w:szCs w:val="20"/>
              </w:rPr>
            </w:pPr>
          </w:p>
        </w:tc>
        <w:tc>
          <w:tcPr>
            <w:tcW w:w="648" w:type="dxa"/>
            <w:vAlign w:val="center"/>
          </w:tcPr>
          <w:p>
            <w:pPr>
              <w:pStyle w:val="22"/>
              <w:bidi w:val="0"/>
              <w:jc w:val="center"/>
              <w:rPr>
                <w:rFonts w:hint="default" w:ascii="Times New Roman" w:hAnsi="Times New Roman" w:cs="Times New Roman"/>
                <w:sz w:val="20"/>
                <w:szCs w:val="20"/>
              </w:rPr>
            </w:pPr>
            <w:r>
              <w:rPr>
                <w:rFonts w:hint="default" w:ascii="Times New Roman" w:hAnsi="Times New Roman" w:cs="Times New Roman"/>
                <w:sz w:val="20"/>
                <w:szCs w:val="20"/>
              </w:rPr>
              <w:t>8×18</w:t>
            </w:r>
          </w:p>
        </w:tc>
        <w:tc>
          <w:tcPr>
            <w:tcW w:w="732" w:type="dxa"/>
            <w:vAlign w:val="center"/>
          </w:tcPr>
          <w:p>
            <w:pPr>
              <w:pStyle w:val="22"/>
              <w:bidi w:val="0"/>
              <w:jc w:val="center"/>
              <w:rPr>
                <w:rFonts w:hint="default" w:ascii="Times New Roman" w:hAnsi="Times New Roman" w:cs="Times New Roman"/>
                <w:sz w:val="20"/>
                <w:szCs w:val="20"/>
              </w:rPr>
            </w:pPr>
          </w:p>
        </w:tc>
        <w:tc>
          <w:tcPr>
            <w:tcW w:w="740" w:type="dxa"/>
            <w:tcBorders>
              <w:top w:val="nil"/>
              <w:left w:val="single" w:color="auto" w:sz="4" w:space="0"/>
              <w:bottom w:val="single" w:color="auto" w:sz="4" w:space="0"/>
              <w:right w:val="single" w:color="auto" w:sz="4" w:space="0"/>
            </w:tcBorders>
            <w:shd w:val="clear" w:color="auto" w:fill="auto"/>
            <w:vAlign w:val="center"/>
          </w:tcPr>
          <w:p>
            <w:pPr>
              <w:pStyle w:val="22"/>
              <w:bidi w:val="0"/>
              <w:jc w:val="center"/>
            </w:pPr>
            <w:r>
              <w:rPr>
                <w:rFonts w:hint="eastAsia"/>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4" w:type="dxa"/>
            <w:vAlign w:val="center"/>
          </w:tcPr>
          <w:p>
            <w:pPr>
              <w:pStyle w:val="22"/>
              <w:bidi w:val="0"/>
              <w:jc w:val="center"/>
            </w:pPr>
            <w:r>
              <w:rPr>
                <w:rFonts w:hint="eastAsia"/>
              </w:rPr>
              <w:t>19</w:t>
            </w:r>
          </w:p>
        </w:tc>
        <w:tc>
          <w:tcPr>
            <w:tcW w:w="1880" w:type="dxa"/>
            <w:vAlign w:val="bottom"/>
          </w:tcPr>
          <w:p>
            <w:pPr>
              <w:pStyle w:val="22"/>
              <w:bidi w:val="0"/>
              <w:rPr>
                <w:sz w:val="21"/>
                <w:szCs w:val="21"/>
              </w:rPr>
            </w:pPr>
            <w:r>
              <w:rPr>
                <w:rFonts w:hint="eastAsia"/>
                <w:sz w:val="21"/>
                <w:szCs w:val="21"/>
              </w:rPr>
              <w:t>公路工程计量</w:t>
            </w:r>
          </w:p>
        </w:tc>
        <w:tc>
          <w:tcPr>
            <w:tcW w:w="552" w:type="dxa"/>
            <w:vAlign w:val="center"/>
          </w:tcPr>
          <w:p>
            <w:pPr>
              <w:pStyle w:val="22"/>
              <w:bidi w:val="0"/>
              <w:jc w:val="center"/>
              <w:rPr>
                <w:rFonts w:hint="default" w:ascii="Times New Roman" w:hAnsi="Times New Roman" w:cs="Times New Roman"/>
                <w:sz w:val="20"/>
                <w:szCs w:val="20"/>
              </w:rPr>
            </w:pPr>
            <w:r>
              <w:rPr>
                <w:rFonts w:hint="default" w:ascii="Times New Roman" w:hAnsi="Times New Roman" w:cs="Times New Roman"/>
                <w:sz w:val="20"/>
                <w:szCs w:val="20"/>
              </w:rPr>
              <w:t>144</w:t>
            </w:r>
          </w:p>
        </w:tc>
        <w:tc>
          <w:tcPr>
            <w:tcW w:w="808" w:type="dxa"/>
            <w:vAlign w:val="center"/>
          </w:tcPr>
          <w:p>
            <w:pPr>
              <w:pStyle w:val="22"/>
              <w:bidi w:val="0"/>
              <w:jc w:val="center"/>
              <w:rPr>
                <w:rFonts w:hint="default" w:ascii="Times New Roman" w:hAnsi="Times New Roman" w:cs="Times New Roman"/>
                <w:sz w:val="20"/>
                <w:szCs w:val="20"/>
              </w:rPr>
            </w:pPr>
          </w:p>
        </w:tc>
        <w:tc>
          <w:tcPr>
            <w:tcW w:w="644" w:type="dxa"/>
            <w:vAlign w:val="center"/>
          </w:tcPr>
          <w:p>
            <w:pPr>
              <w:pStyle w:val="22"/>
              <w:bidi w:val="0"/>
              <w:jc w:val="center"/>
              <w:rPr>
                <w:rFonts w:hint="default" w:ascii="Times New Roman" w:hAnsi="Times New Roman" w:cs="Times New Roman"/>
                <w:sz w:val="20"/>
                <w:szCs w:val="20"/>
              </w:rPr>
            </w:pPr>
          </w:p>
        </w:tc>
        <w:tc>
          <w:tcPr>
            <w:tcW w:w="672" w:type="dxa"/>
            <w:vAlign w:val="center"/>
          </w:tcPr>
          <w:p>
            <w:pPr>
              <w:pStyle w:val="22"/>
              <w:bidi w:val="0"/>
              <w:jc w:val="center"/>
              <w:rPr>
                <w:rFonts w:hint="default" w:ascii="Times New Roman" w:hAnsi="Times New Roman" w:cs="Times New Roman"/>
                <w:sz w:val="20"/>
                <w:szCs w:val="20"/>
              </w:rPr>
            </w:pPr>
          </w:p>
        </w:tc>
        <w:tc>
          <w:tcPr>
            <w:tcW w:w="684" w:type="dxa"/>
            <w:vAlign w:val="center"/>
          </w:tcPr>
          <w:p>
            <w:pPr>
              <w:pStyle w:val="22"/>
              <w:bidi w:val="0"/>
              <w:jc w:val="center"/>
              <w:rPr>
                <w:rFonts w:hint="default" w:ascii="Times New Roman" w:hAnsi="Times New Roman" w:cs="Times New Roman"/>
                <w:sz w:val="20"/>
                <w:szCs w:val="20"/>
              </w:rPr>
            </w:pPr>
          </w:p>
        </w:tc>
        <w:tc>
          <w:tcPr>
            <w:tcW w:w="732" w:type="dxa"/>
            <w:vAlign w:val="center"/>
          </w:tcPr>
          <w:p>
            <w:pPr>
              <w:pStyle w:val="22"/>
              <w:bidi w:val="0"/>
              <w:jc w:val="center"/>
              <w:rPr>
                <w:rFonts w:hint="default" w:ascii="Times New Roman" w:hAnsi="Times New Roman" w:cs="Times New Roman"/>
                <w:sz w:val="20"/>
                <w:szCs w:val="20"/>
              </w:rPr>
            </w:pPr>
          </w:p>
        </w:tc>
        <w:tc>
          <w:tcPr>
            <w:tcW w:w="696" w:type="dxa"/>
            <w:vAlign w:val="center"/>
          </w:tcPr>
          <w:p>
            <w:pPr>
              <w:pStyle w:val="22"/>
              <w:bidi w:val="0"/>
              <w:jc w:val="center"/>
              <w:rPr>
                <w:rFonts w:hint="default" w:ascii="Times New Roman" w:hAnsi="Times New Roman" w:cs="Times New Roman"/>
                <w:sz w:val="20"/>
                <w:szCs w:val="20"/>
              </w:rPr>
            </w:pPr>
          </w:p>
        </w:tc>
        <w:tc>
          <w:tcPr>
            <w:tcW w:w="684" w:type="dxa"/>
            <w:vAlign w:val="center"/>
          </w:tcPr>
          <w:p>
            <w:pPr>
              <w:pStyle w:val="22"/>
              <w:bidi w:val="0"/>
              <w:jc w:val="center"/>
              <w:rPr>
                <w:rFonts w:hint="default" w:ascii="Times New Roman" w:hAnsi="Times New Roman" w:cs="Times New Roman"/>
                <w:sz w:val="20"/>
                <w:szCs w:val="20"/>
              </w:rPr>
            </w:pPr>
          </w:p>
        </w:tc>
        <w:tc>
          <w:tcPr>
            <w:tcW w:w="768" w:type="dxa"/>
            <w:vAlign w:val="center"/>
          </w:tcPr>
          <w:p>
            <w:pPr>
              <w:pStyle w:val="22"/>
              <w:bidi w:val="0"/>
              <w:jc w:val="center"/>
              <w:rPr>
                <w:rFonts w:hint="default" w:ascii="Times New Roman" w:hAnsi="Times New Roman" w:cs="Times New Roman"/>
                <w:sz w:val="20"/>
                <w:szCs w:val="20"/>
              </w:rPr>
            </w:pPr>
            <w:r>
              <w:rPr>
                <w:rFonts w:hint="default" w:ascii="Times New Roman" w:hAnsi="Times New Roman" w:cs="Times New Roman"/>
                <w:sz w:val="20"/>
                <w:szCs w:val="20"/>
              </w:rPr>
              <w:t>8×18</w:t>
            </w:r>
          </w:p>
        </w:tc>
        <w:tc>
          <w:tcPr>
            <w:tcW w:w="648" w:type="dxa"/>
            <w:vAlign w:val="center"/>
          </w:tcPr>
          <w:p>
            <w:pPr>
              <w:pStyle w:val="22"/>
              <w:bidi w:val="0"/>
              <w:jc w:val="center"/>
              <w:rPr>
                <w:rFonts w:hint="default" w:ascii="Times New Roman" w:hAnsi="Times New Roman" w:cs="Times New Roman"/>
                <w:sz w:val="20"/>
                <w:szCs w:val="20"/>
              </w:rPr>
            </w:pPr>
          </w:p>
        </w:tc>
        <w:tc>
          <w:tcPr>
            <w:tcW w:w="732" w:type="dxa"/>
            <w:vAlign w:val="center"/>
          </w:tcPr>
          <w:p>
            <w:pPr>
              <w:pStyle w:val="22"/>
              <w:bidi w:val="0"/>
              <w:jc w:val="center"/>
              <w:rPr>
                <w:rFonts w:hint="default" w:ascii="Times New Roman" w:hAnsi="Times New Roman" w:cs="Times New Roman"/>
                <w:sz w:val="20"/>
                <w:szCs w:val="20"/>
              </w:rPr>
            </w:pPr>
          </w:p>
        </w:tc>
        <w:tc>
          <w:tcPr>
            <w:tcW w:w="740" w:type="dxa"/>
            <w:tcBorders>
              <w:top w:val="nil"/>
              <w:left w:val="single" w:color="auto" w:sz="4" w:space="0"/>
              <w:bottom w:val="single" w:color="auto" w:sz="4" w:space="0"/>
              <w:right w:val="single" w:color="auto" w:sz="4" w:space="0"/>
            </w:tcBorders>
            <w:shd w:val="clear" w:color="auto" w:fill="auto"/>
            <w:vAlign w:val="center"/>
          </w:tcPr>
          <w:p>
            <w:pPr>
              <w:pStyle w:val="22"/>
              <w:bidi w:val="0"/>
              <w:jc w:val="center"/>
            </w:pPr>
            <w:r>
              <w:rPr>
                <w:rFonts w:hint="eastAsia"/>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4" w:type="dxa"/>
            <w:vAlign w:val="center"/>
          </w:tcPr>
          <w:p>
            <w:pPr>
              <w:pStyle w:val="22"/>
              <w:bidi w:val="0"/>
              <w:jc w:val="center"/>
            </w:pPr>
            <w:r>
              <w:rPr>
                <w:rFonts w:hint="eastAsia"/>
              </w:rPr>
              <w:t>四</w:t>
            </w:r>
          </w:p>
        </w:tc>
        <w:tc>
          <w:tcPr>
            <w:tcW w:w="1880" w:type="dxa"/>
          </w:tcPr>
          <w:p>
            <w:pPr>
              <w:pStyle w:val="22"/>
              <w:bidi w:val="0"/>
              <w:rPr>
                <w:sz w:val="21"/>
                <w:szCs w:val="21"/>
              </w:rPr>
            </w:pPr>
            <w:r>
              <w:rPr>
                <w:rFonts w:hint="eastAsia"/>
                <w:sz w:val="21"/>
                <w:szCs w:val="21"/>
              </w:rPr>
              <w:t>技能</w:t>
            </w:r>
            <w:r>
              <w:rPr>
                <w:sz w:val="21"/>
                <w:szCs w:val="21"/>
              </w:rPr>
              <w:t>鉴定</w:t>
            </w:r>
          </w:p>
        </w:tc>
        <w:tc>
          <w:tcPr>
            <w:tcW w:w="552" w:type="dxa"/>
            <w:vAlign w:val="center"/>
          </w:tcPr>
          <w:p>
            <w:pPr>
              <w:pStyle w:val="22"/>
              <w:bidi w:val="0"/>
              <w:jc w:val="center"/>
              <w:rPr>
                <w:rFonts w:hint="default" w:ascii="Times New Roman" w:hAnsi="Times New Roman" w:cs="Times New Roman"/>
                <w:sz w:val="20"/>
                <w:szCs w:val="20"/>
              </w:rPr>
            </w:pPr>
          </w:p>
        </w:tc>
        <w:tc>
          <w:tcPr>
            <w:tcW w:w="808" w:type="dxa"/>
            <w:vAlign w:val="center"/>
          </w:tcPr>
          <w:p>
            <w:pPr>
              <w:pStyle w:val="22"/>
              <w:bidi w:val="0"/>
              <w:jc w:val="center"/>
              <w:rPr>
                <w:rFonts w:hint="default" w:ascii="Times New Roman" w:hAnsi="Times New Roman" w:cs="Times New Roman"/>
                <w:sz w:val="20"/>
                <w:szCs w:val="20"/>
              </w:rPr>
            </w:pPr>
          </w:p>
        </w:tc>
        <w:tc>
          <w:tcPr>
            <w:tcW w:w="644" w:type="dxa"/>
            <w:vAlign w:val="center"/>
          </w:tcPr>
          <w:p>
            <w:pPr>
              <w:pStyle w:val="22"/>
              <w:bidi w:val="0"/>
              <w:jc w:val="center"/>
              <w:rPr>
                <w:rFonts w:hint="default" w:ascii="Times New Roman" w:hAnsi="Times New Roman" w:cs="Times New Roman"/>
                <w:sz w:val="20"/>
                <w:szCs w:val="20"/>
              </w:rPr>
            </w:pPr>
          </w:p>
        </w:tc>
        <w:tc>
          <w:tcPr>
            <w:tcW w:w="672" w:type="dxa"/>
            <w:vAlign w:val="center"/>
          </w:tcPr>
          <w:p>
            <w:pPr>
              <w:pStyle w:val="22"/>
              <w:bidi w:val="0"/>
              <w:jc w:val="center"/>
              <w:rPr>
                <w:rFonts w:hint="default" w:ascii="Times New Roman" w:hAnsi="Times New Roman" w:cs="Times New Roman"/>
                <w:sz w:val="20"/>
                <w:szCs w:val="20"/>
              </w:rPr>
            </w:pPr>
          </w:p>
        </w:tc>
        <w:tc>
          <w:tcPr>
            <w:tcW w:w="684" w:type="dxa"/>
            <w:vAlign w:val="center"/>
          </w:tcPr>
          <w:p>
            <w:pPr>
              <w:pStyle w:val="22"/>
              <w:bidi w:val="0"/>
              <w:jc w:val="center"/>
              <w:rPr>
                <w:rFonts w:hint="default" w:ascii="Times New Roman" w:hAnsi="Times New Roman" w:cs="Times New Roman"/>
                <w:sz w:val="20"/>
                <w:szCs w:val="20"/>
              </w:rPr>
            </w:pPr>
          </w:p>
        </w:tc>
        <w:tc>
          <w:tcPr>
            <w:tcW w:w="732" w:type="dxa"/>
            <w:vAlign w:val="center"/>
          </w:tcPr>
          <w:p>
            <w:pPr>
              <w:pStyle w:val="22"/>
              <w:bidi w:val="0"/>
              <w:jc w:val="center"/>
              <w:rPr>
                <w:rFonts w:hint="default" w:ascii="Times New Roman" w:hAnsi="Times New Roman" w:cs="Times New Roman"/>
                <w:sz w:val="20"/>
                <w:szCs w:val="20"/>
              </w:rPr>
            </w:pPr>
          </w:p>
        </w:tc>
        <w:tc>
          <w:tcPr>
            <w:tcW w:w="696" w:type="dxa"/>
            <w:vAlign w:val="center"/>
          </w:tcPr>
          <w:p>
            <w:pPr>
              <w:pStyle w:val="22"/>
              <w:bidi w:val="0"/>
              <w:jc w:val="center"/>
              <w:rPr>
                <w:rFonts w:hint="default" w:ascii="Times New Roman" w:hAnsi="Times New Roman" w:cs="Times New Roman"/>
                <w:sz w:val="20"/>
                <w:szCs w:val="20"/>
              </w:rPr>
            </w:pPr>
          </w:p>
        </w:tc>
        <w:tc>
          <w:tcPr>
            <w:tcW w:w="684" w:type="dxa"/>
            <w:vAlign w:val="center"/>
          </w:tcPr>
          <w:p>
            <w:pPr>
              <w:pStyle w:val="22"/>
              <w:bidi w:val="0"/>
              <w:jc w:val="center"/>
              <w:rPr>
                <w:rFonts w:hint="default" w:ascii="Times New Roman" w:hAnsi="Times New Roman" w:cs="Times New Roman"/>
                <w:sz w:val="20"/>
                <w:szCs w:val="20"/>
              </w:rPr>
            </w:pPr>
          </w:p>
        </w:tc>
        <w:tc>
          <w:tcPr>
            <w:tcW w:w="768" w:type="dxa"/>
            <w:vAlign w:val="center"/>
          </w:tcPr>
          <w:p>
            <w:pPr>
              <w:pStyle w:val="22"/>
              <w:bidi w:val="0"/>
              <w:jc w:val="center"/>
              <w:rPr>
                <w:rFonts w:hint="default" w:ascii="Times New Roman" w:hAnsi="Times New Roman" w:cs="Times New Roman"/>
                <w:sz w:val="20"/>
                <w:szCs w:val="20"/>
              </w:rPr>
            </w:pPr>
          </w:p>
        </w:tc>
        <w:tc>
          <w:tcPr>
            <w:tcW w:w="648" w:type="dxa"/>
            <w:vAlign w:val="center"/>
          </w:tcPr>
          <w:p>
            <w:pPr>
              <w:pStyle w:val="22"/>
              <w:bidi w:val="0"/>
              <w:jc w:val="center"/>
              <w:rPr>
                <w:rFonts w:hint="default" w:ascii="Times New Roman" w:hAnsi="Times New Roman" w:cs="Times New Roman"/>
                <w:sz w:val="20"/>
                <w:szCs w:val="20"/>
              </w:rPr>
            </w:pPr>
          </w:p>
        </w:tc>
        <w:tc>
          <w:tcPr>
            <w:tcW w:w="732" w:type="dxa"/>
            <w:vAlign w:val="center"/>
          </w:tcPr>
          <w:p>
            <w:pPr>
              <w:pStyle w:val="22"/>
              <w:bidi w:val="0"/>
              <w:jc w:val="center"/>
              <w:rPr>
                <w:rFonts w:hint="default" w:ascii="Times New Roman" w:hAnsi="Times New Roman" w:cs="Times New Roman"/>
                <w:sz w:val="20"/>
                <w:szCs w:val="20"/>
              </w:rPr>
            </w:pPr>
          </w:p>
        </w:tc>
        <w:tc>
          <w:tcPr>
            <w:tcW w:w="740" w:type="dxa"/>
            <w:tcBorders>
              <w:top w:val="nil"/>
              <w:left w:val="single" w:color="auto" w:sz="4" w:space="0"/>
              <w:bottom w:val="single" w:color="auto" w:sz="4" w:space="0"/>
              <w:right w:val="single" w:color="auto" w:sz="4" w:space="0"/>
            </w:tcBorders>
            <w:shd w:val="clear" w:color="auto" w:fill="auto"/>
            <w:vAlign w:val="center"/>
          </w:tcPr>
          <w:p>
            <w:pPr>
              <w:pStyle w:val="22"/>
              <w:bidi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4" w:type="dxa"/>
            <w:vAlign w:val="center"/>
          </w:tcPr>
          <w:p>
            <w:pPr>
              <w:pStyle w:val="22"/>
              <w:bidi w:val="0"/>
              <w:jc w:val="center"/>
            </w:pPr>
            <w:r>
              <w:rPr>
                <w:rFonts w:hint="eastAsia"/>
              </w:rPr>
              <w:t>1</w:t>
            </w:r>
          </w:p>
        </w:tc>
        <w:tc>
          <w:tcPr>
            <w:tcW w:w="1880" w:type="dxa"/>
          </w:tcPr>
          <w:p>
            <w:pPr>
              <w:pStyle w:val="22"/>
              <w:bidi w:val="0"/>
              <w:rPr>
                <w:sz w:val="21"/>
                <w:szCs w:val="21"/>
              </w:rPr>
            </w:pPr>
            <w:r>
              <w:rPr>
                <w:rFonts w:hint="eastAsia"/>
                <w:sz w:val="21"/>
                <w:szCs w:val="21"/>
              </w:rPr>
              <w:t>中级工技能鉴定</w:t>
            </w:r>
          </w:p>
        </w:tc>
        <w:tc>
          <w:tcPr>
            <w:tcW w:w="552" w:type="dxa"/>
            <w:vAlign w:val="center"/>
          </w:tcPr>
          <w:p>
            <w:pPr>
              <w:pStyle w:val="22"/>
              <w:bidi w:val="0"/>
              <w:jc w:val="center"/>
              <w:rPr>
                <w:rFonts w:hint="default" w:ascii="Times New Roman" w:hAnsi="Times New Roman" w:cs="Times New Roman"/>
                <w:sz w:val="20"/>
                <w:szCs w:val="20"/>
              </w:rPr>
            </w:pPr>
            <w:r>
              <w:rPr>
                <w:rFonts w:hint="default" w:ascii="Times New Roman" w:hAnsi="Times New Roman" w:cs="Times New Roman"/>
                <w:sz w:val="20"/>
                <w:szCs w:val="20"/>
              </w:rPr>
              <w:t>48</w:t>
            </w:r>
          </w:p>
        </w:tc>
        <w:tc>
          <w:tcPr>
            <w:tcW w:w="808" w:type="dxa"/>
            <w:vAlign w:val="center"/>
          </w:tcPr>
          <w:p>
            <w:pPr>
              <w:pStyle w:val="22"/>
              <w:bidi w:val="0"/>
              <w:jc w:val="center"/>
              <w:rPr>
                <w:rFonts w:hint="default" w:ascii="Times New Roman" w:hAnsi="Times New Roman" w:cs="Times New Roman"/>
                <w:sz w:val="20"/>
                <w:szCs w:val="20"/>
              </w:rPr>
            </w:pPr>
          </w:p>
        </w:tc>
        <w:tc>
          <w:tcPr>
            <w:tcW w:w="644" w:type="dxa"/>
            <w:vAlign w:val="center"/>
          </w:tcPr>
          <w:p>
            <w:pPr>
              <w:pStyle w:val="22"/>
              <w:bidi w:val="0"/>
              <w:jc w:val="center"/>
              <w:rPr>
                <w:rFonts w:hint="default" w:ascii="Times New Roman" w:hAnsi="Times New Roman" w:cs="Times New Roman"/>
                <w:sz w:val="20"/>
                <w:szCs w:val="20"/>
              </w:rPr>
            </w:pPr>
          </w:p>
        </w:tc>
        <w:tc>
          <w:tcPr>
            <w:tcW w:w="672" w:type="dxa"/>
            <w:vAlign w:val="center"/>
          </w:tcPr>
          <w:p>
            <w:pPr>
              <w:pStyle w:val="22"/>
              <w:bidi w:val="0"/>
              <w:jc w:val="center"/>
              <w:rPr>
                <w:rFonts w:hint="default" w:ascii="Times New Roman" w:hAnsi="Times New Roman" w:cs="Times New Roman"/>
                <w:sz w:val="20"/>
                <w:szCs w:val="20"/>
              </w:rPr>
            </w:pPr>
          </w:p>
        </w:tc>
        <w:tc>
          <w:tcPr>
            <w:tcW w:w="684" w:type="dxa"/>
            <w:vAlign w:val="center"/>
          </w:tcPr>
          <w:p>
            <w:pPr>
              <w:pStyle w:val="22"/>
              <w:bidi w:val="0"/>
              <w:jc w:val="center"/>
              <w:rPr>
                <w:rFonts w:hint="default" w:ascii="Times New Roman" w:hAnsi="Times New Roman" w:cs="Times New Roman"/>
                <w:sz w:val="20"/>
                <w:szCs w:val="20"/>
              </w:rPr>
            </w:pPr>
            <w:r>
              <w:rPr>
                <w:rFonts w:hint="default" w:ascii="Times New Roman" w:hAnsi="Times New Roman" w:cs="Times New Roman"/>
                <w:sz w:val="20"/>
                <w:szCs w:val="20"/>
              </w:rPr>
              <w:t>48</w:t>
            </w:r>
          </w:p>
        </w:tc>
        <w:tc>
          <w:tcPr>
            <w:tcW w:w="732" w:type="dxa"/>
            <w:vAlign w:val="center"/>
          </w:tcPr>
          <w:p>
            <w:pPr>
              <w:pStyle w:val="22"/>
              <w:bidi w:val="0"/>
              <w:jc w:val="center"/>
              <w:rPr>
                <w:rFonts w:hint="default" w:ascii="Times New Roman" w:hAnsi="Times New Roman" w:cs="Times New Roman"/>
                <w:sz w:val="20"/>
                <w:szCs w:val="20"/>
              </w:rPr>
            </w:pPr>
          </w:p>
        </w:tc>
        <w:tc>
          <w:tcPr>
            <w:tcW w:w="696" w:type="dxa"/>
            <w:vAlign w:val="center"/>
          </w:tcPr>
          <w:p>
            <w:pPr>
              <w:pStyle w:val="22"/>
              <w:bidi w:val="0"/>
              <w:jc w:val="center"/>
              <w:rPr>
                <w:rFonts w:hint="default" w:ascii="Times New Roman" w:hAnsi="Times New Roman" w:cs="Times New Roman"/>
                <w:sz w:val="20"/>
                <w:szCs w:val="20"/>
              </w:rPr>
            </w:pPr>
          </w:p>
        </w:tc>
        <w:tc>
          <w:tcPr>
            <w:tcW w:w="684" w:type="dxa"/>
            <w:vAlign w:val="center"/>
          </w:tcPr>
          <w:p>
            <w:pPr>
              <w:pStyle w:val="22"/>
              <w:bidi w:val="0"/>
              <w:jc w:val="center"/>
              <w:rPr>
                <w:rFonts w:hint="default" w:ascii="Times New Roman" w:hAnsi="Times New Roman" w:cs="Times New Roman"/>
                <w:sz w:val="20"/>
                <w:szCs w:val="20"/>
              </w:rPr>
            </w:pPr>
          </w:p>
        </w:tc>
        <w:tc>
          <w:tcPr>
            <w:tcW w:w="768" w:type="dxa"/>
            <w:vAlign w:val="center"/>
          </w:tcPr>
          <w:p>
            <w:pPr>
              <w:pStyle w:val="22"/>
              <w:bidi w:val="0"/>
              <w:jc w:val="center"/>
              <w:rPr>
                <w:rFonts w:hint="default" w:ascii="Times New Roman" w:hAnsi="Times New Roman" w:cs="Times New Roman"/>
                <w:sz w:val="20"/>
                <w:szCs w:val="20"/>
              </w:rPr>
            </w:pPr>
          </w:p>
        </w:tc>
        <w:tc>
          <w:tcPr>
            <w:tcW w:w="648" w:type="dxa"/>
            <w:vAlign w:val="center"/>
          </w:tcPr>
          <w:p>
            <w:pPr>
              <w:pStyle w:val="22"/>
              <w:bidi w:val="0"/>
              <w:jc w:val="center"/>
              <w:rPr>
                <w:rFonts w:hint="default" w:ascii="Times New Roman" w:hAnsi="Times New Roman" w:cs="Times New Roman"/>
                <w:sz w:val="20"/>
                <w:szCs w:val="20"/>
              </w:rPr>
            </w:pPr>
          </w:p>
        </w:tc>
        <w:tc>
          <w:tcPr>
            <w:tcW w:w="732" w:type="dxa"/>
            <w:vAlign w:val="center"/>
          </w:tcPr>
          <w:p>
            <w:pPr>
              <w:pStyle w:val="22"/>
              <w:bidi w:val="0"/>
              <w:jc w:val="center"/>
              <w:rPr>
                <w:rFonts w:hint="default" w:ascii="Times New Roman" w:hAnsi="Times New Roman" w:cs="Times New Roman"/>
                <w:sz w:val="20"/>
                <w:szCs w:val="20"/>
              </w:rPr>
            </w:pPr>
          </w:p>
        </w:tc>
        <w:tc>
          <w:tcPr>
            <w:tcW w:w="740" w:type="dxa"/>
            <w:tcBorders>
              <w:top w:val="nil"/>
              <w:left w:val="single" w:color="auto" w:sz="4" w:space="0"/>
              <w:bottom w:val="single" w:color="auto" w:sz="4" w:space="0"/>
              <w:right w:val="single" w:color="auto" w:sz="4" w:space="0"/>
            </w:tcBorders>
            <w:shd w:val="clear" w:color="auto" w:fill="auto"/>
            <w:vAlign w:val="center"/>
          </w:tcPr>
          <w:p>
            <w:pPr>
              <w:pStyle w:val="22"/>
              <w:bidi w:val="0"/>
              <w:jc w:val="center"/>
            </w:pPr>
            <w:r>
              <w:rPr>
                <w:rFonts w:hint="eastAsia"/>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4" w:type="dxa"/>
            <w:vAlign w:val="center"/>
          </w:tcPr>
          <w:p>
            <w:pPr>
              <w:pStyle w:val="22"/>
              <w:bidi w:val="0"/>
              <w:jc w:val="center"/>
            </w:pPr>
            <w:r>
              <w:rPr>
                <w:rFonts w:hint="eastAsia"/>
              </w:rPr>
              <w:t>2</w:t>
            </w:r>
          </w:p>
        </w:tc>
        <w:tc>
          <w:tcPr>
            <w:tcW w:w="1880" w:type="dxa"/>
            <w:vAlign w:val="center"/>
          </w:tcPr>
          <w:p>
            <w:pPr>
              <w:pStyle w:val="22"/>
              <w:bidi w:val="0"/>
              <w:rPr>
                <w:sz w:val="21"/>
                <w:szCs w:val="21"/>
              </w:rPr>
            </w:pPr>
            <w:r>
              <w:rPr>
                <w:rFonts w:hint="eastAsia"/>
                <w:sz w:val="21"/>
                <w:szCs w:val="21"/>
              </w:rPr>
              <w:t>高级工技能鉴定</w:t>
            </w:r>
          </w:p>
        </w:tc>
        <w:tc>
          <w:tcPr>
            <w:tcW w:w="552" w:type="dxa"/>
            <w:vAlign w:val="center"/>
          </w:tcPr>
          <w:p>
            <w:pPr>
              <w:pStyle w:val="22"/>
              <w:bidi w:val="0"/>
              <w:jc w:val="center"/>
              <w:rPr>
                <w:rFonts w:hint="default" w:ascii="Times New Roman" w:hAnsi="Times New Roman" w:cs="Times New Roman"/>
                <w:sz w:val="20"/>
                <w:szCs w:val="20"/>
              </w:rPr>
            </w:pPr>
            <w:r>
              <w:rPr>
                <w:rFonts w:hint="default" w:ascii="Times New Roman" w:hAnsi="Times New Roman" w:cs="Times New Roman"/>
                <w:sz w:val="20"/>
                <w:szCs w:val="20"/>
              </w:rPr>
              <w:t>72</w:t>
            </w:r>
          </w:p>
        </w:tc>
        <w:tc>
          <w:tcPr>
            <w:tcW w:w="808" w:type="dxa"/>
            <w:vAlign w:val="center"/>
          </w:tcPr>
          <w:p>
            <w:pPr>
              <w:pStyle w:val="22"/>
              <w:bidi w:val="0"/>
              <w:jc w:val="center"/>
              <w:rPr>
                <w:rFonts w:hint="default" w:ascii="Times New Roman" w:hAnsi="Times New Roman" w:cs="Times New Roman"/>
                <w:sz w:val="20"/>
                <w:szCs w:val="20"/>
              </w:rPr>
            </w:pPr>
          </w:p>
        </w:tc>
        <w:tc>
          <w:tcPr>
            <w:tcW w:w="644" w:type="dxa"/>
            <w:vAlign w:val="center"/>
          </w:tcPr>
          <w:p>
            <w:pPr>
              <w:pStyle w:val="22"/>
              <w:bidi w:val="0"/>
              <w:jc w:val="center"/>
              <w:rPr>
                <w:rFonts w:hint="default" w:ascii="Times New Roman" w:hAnsi="Times New Roman" w:cs="Times New Roman"/>
                <w:sz w:val="20"/>
                <w:szCs w:val="20"/>
              </w:rPr>
            </w:pPr>
          </w:p>
        </w:tc>
        <w:tc>
          <w:tcPr>
            <w:tcW w:w="672" w:type="dxa"/>
            <w:vAlign w:val="center"/>
          </w:tcPr>
          <w:p>
            <w:pPr>
              <w:pStyle w:val="22"/>
              <w:bidi w:val="0"/>
              <w:jc w:val="center"/>
              <w:rPr>
                <w:rFonts w:hint="default" w:ascii="Times New Roman" w:hAnsi="Times New Roman" w:cs="Times New Roman"/>
                <w:sz w:val="20"/>
                <w:szCs w:val="20"/>
              </w:rPr>
            </w:pPr>
          </w:p>
        </w:tc>
        <w:tc>
          <w:tcPr>
            <w:tcW w:w="684" w:type="dxa"/>
            <w:vAlign w:val="center"/>
          </w:tcPr>
          <w:p>
            <w:pPr>
              <w:pStyle w:val="22"/>
              <w:bidi w:val="0"/>
              <w:jc w:val="center"/>
              <w:rPr>
                <w:rFonts w:hint="default" w:ascii="Times New Roman" w:hAnsi="Times New Roman" w:cs="Times New Roman"/>
                <w:sz w:val="20"/>
                <w:szCs w:val="20"/>
              </w:rPr>
            </w:pPr>
          </w:p>
        </w:tc>
        <w:tc>
          <w:tcPr>
            <w:tcW w:w="732" w:type="dxa"/>
            <w:vAlign w:val="center"/>
          </w:tcPr>
          <w:p>
            <w:pPr>
              <w:pStyle w:val="22"/>
              <w:bidi w:val="0"/>
              <w:jc w:val="center"/>
              <w:rPr>
                <w:rFonts w:hint="default" w:ascii="Times New Roman" w:hAnsi="Times New Roman" w:cs="Times New Roman"/>
                <w:sz w:val="20"/>
                <w:szCs w:val="20"/>
              </w:rPr>
            </w:pPr>
          </w:p>
        </w:tc>
        <w:tc>
          <w:tcPr>
            <w:tcW w:w="696" w:type="dxa"/>
            <w:vAlign w:val="center"/>
          </w:tcPr>
          <w:p>
            <w:pPr>
              <w:pStyle w:val="22"/>
              <w:bidi w:val="0"/>
              <w:jc w:val="center"/>
              <w:rPr>
                <w:rFonts w:hint="default" w:ascii="Times New Roman" w:hAnsi="Times New Roman" w:cs="Times New Roman"/>
                <w:sz w:val="20"/>
                <w:szCs w:val="20"/>
              </w:rPr>
            </w:pPr>
          </w:p>
        </w:tc>
        <w:tc>
          <w:tcPr>
            <w:tcW w:w="684" w:type="dxa"/>
            <w:vAlign w:val="center"/>
          </w:tcPr>
          <w:p>
            <w:pPr>
              <w:pStyle w:val="22"/>
              <w:bidi w:val="0"/>
              <w:jc w:val="center"/>
              <w:rPr>
                <w:rFonts w:hint="default" w:ascii="Times New Roman" w:hAnsi="Times New Roman" w:cs="Times New Roman"/>
                <w:sz w:val="20"/>
                <w:szCs w:val="20"/>
              </w:rPr>
            </w:pPr>
          </w:p>
        </w:tc>
        <w:tc>
          <w:tcPr>
            <w:tcW w:w="768" w:type="dxa"/>
            <w:vAlign w:val="center"/>
          </w:tcPr>
          <w:p>
            <w:pPr>
              <w:pStyle w:val="22"/>
              <w:bidi w:val="0"/>
              <w:jc w:val="center"/>
              <w:rPr>
                <w:rFonts w:hint="default" w:ascii="Times New Roman" w:hAnsi="Times New Roman" w:cs="Times New Roman"/>
                <w:sz w:val="20"/>
                <w:szCs w:val="20"/>
              </w:rPr>
            </w:pPr>
            <w:r>
              <w:rPr>
                <w:rFonts w:hint="default" w:ascii="Times New Roman" w:hAnsi="Times New Roman" w:cs="Times New Roman"/>
                <w:sz w:val="20"/>
                <w:szCs w:val="20"/>
              </w:rPr>
              <w:t>72</w:t>
            </w:r>
          </w:p>
        </w:tc>
        <w:tc>
          <w:tcPr>
            <w:tcW w:w="648" w:type="dxa"/>
            <w:vAlign w:val="center"/>
          </w:tcPr>
          <w:p>
            <w:pPr>
              <w:pStyle w:val="22"/>
              <w:bidi w:val="0"/>
              <w:jc w:val="center"/>
              <w:rPr>
                <w:rFonts w:hint="default" w:ascii="Times New Roman" w:hAnsi="Times New Roman" w:cs="Times New Roman"/>
                <w:sz w:val="20"/>
                <w:szCs w:val="20"/>
              </w:rPr>
            </w:pPr>
          </w:p>
        </w:tc>
        <w:tc>
          <w:tcPr>
            <w:tcW w:w="732" w:type="dxa"/>
            <w:vAlign w:val="center"/>
          </w:tcPr>
          <w:p>
            <w:pPr>
              <w:pStyle w:val="22"/>
              <w:bidi w:val="0"/>
              <w:jc w:val="center"/>
              <w:rPr>
                <w:rFonts w:hint="default" w:ascii="Times New Roman" w:hAnsi="Times New Roman" w:cs="Times New Roman"/>
                <w:sz w:val="20"/>
                <w:szCs w:val="20"/>
              </w:rPr>
            </w:pPr>
          </w:p>
        </w:tc>
        <w:tc>
          <w:tcPr>
            <w:tcW w:w="740" w:type="dxa"/>
            <w:tcBorders>
              <w:top w:val="nil"/>
              <w:left w:val="single" w:color="auto" w:sz="4" w:space="0"/>
              <w:bottom w:val="single" w:color="auto" w:sz="4" w:space="0"/>
              <w:right w:val="single" w:color="auto" w:sz="4" w:space="0"/>
            </w:tcBorders>
            <w:shd w:val="clear" w:color="auto" w:fill="auto"/>
            <w:vAlign w:val="center"/>
          </w:tcPr>
          <w:p>
            <w:pPr>
              <w:pStyle w:val="22"/>
              <w:bidi w:val="0"/>
              <w:jc w:val="center"/>
            </w:pPr>
            <w:r>
              <w:rPr>
                <w:rFonts w:hint="eastAsia"/>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4" w:type="dxa"/>
            <w:vAlign w:val="center"/>
          </w:tcPr>
          <w:p>
            <w:pPr>
              <w:pStyle w:val="22"/>
              <w:bidi w:val="0"/>
              <w:jc w:val="center"/>
            </w:pPr>
            <w:r>
              <w:rPr>
                <w:rFonts w:hint="eastAsia"/>
              </w:rPr>
              <w:t>五</w:t>
            </w:r>
          </w:p>
        </w:tc>
        <w:tc>
          <w:tcPr>
            <w:tcW w:w="1880" w:type="dxa"/>
            <w:vAlign w:val="center"/>
          </w:tcPr>
          <w:p>
            <w:pPr>
              <w:pStyle w:val="22"/>
              <w:bidi w:val="0"/>
              <w:rPr>
                <w:sz w:val="21"/>
                <w:szCs w:val="21"/>
              </w:rPr>
            </w:pPr>
            <w:r>
              <w:rPr>
                <w:rFonts w:hint="eastAsia"/>
                <w:sz w:val="21"/>
                <w:szCs w:val="21"/>
              </w:rPr>
              <w:t>跟、顶岗实习</w:t>
            </w:r>
          </w:p>
        </w:tc>
        <w:tc>
          <w:tcPr>
            <w:tcW w:w="552" w:type="dxa"/>
            <w:vAlign w:val="center"/>
          </w:tcPr>
          <w:p>
            <w:pPr>
              <w:pStyle w:val="22"/>
              <w:bidi w:val="0"/>
              <w:jc w:val="center"/>
              <w:rPr>
                <w:rFonts w:hint="default" w:ascii="Times New Roman" w:hAnsi="Times New Roman" w:cs="Times New Roman"/>
                <w:sz w:val="20"/>
                <w:szCs w:val="20"/>
              </w:rPr>
            </w:pPr>
          </w:p>
        </w:tc>
        <w:tc>
          <w:tcPr>
            <w:tcW w:w="808" w:type="dxa"/>
            <w:vAlign w:val="center"/>
          </w:tcPr>
          <w:p>
            <w:pPr>
              <w:pStyle w:val="22"/>
              <w:bidi w:val="0"/>
              <w:jc w:val="center"/>
              <w:rPr>
                <w:rFonts w:hint="default" w:ascii="Times New Roman" w:hAnsi="Times New Roman" w:cs="Times New Roman"/>
                <w:sz w:val="20"/>
                <w:szCs w:val="20"/>
              </w:rPr>
            </w:pPr>
          </w:p>
        </w:tc>
        <w:tc>
          <w:tcPr>
            <w:tcW w:w="644" w:type="dxa"/>
            <w:vAlign w:val="center"/>
          </w:tcPr>
          <w:p>
            <w:pPr>
              <w:pStyle w:val="22"/>
              <w:bidi w:val="0"/>
              <w:jc w:val="center"/>
              <w:rPr>
                <w:rFonts w:hint="default" w:ascii="Times New Roman" w:hAnsi="Times New Roman" w:cs="Times New Roman"/>
                <w:sz w:val="20"/>
                <w:szCs w:val="20"/>
              </w:rPr>
            </w:pPr>
          </w:p>
        </w:tc>
        <w:tc>
          <w:tcPr>
            <w:tcW w:w="672" w:type="dxa"/>
            <w:vAlign w:val="center"/>
          </w:tcPr>
          <w:p>
            <w:pPr>
              <w:pStyle w:val="22"/>
              <w:bidi w:val="0"/>
              <w:jc w:val="center"/>
              <w:rPr>
                <w:rFonts w:hint="default" w:ascii="Times New Roman" w:hAnsi="Times New Roman" w:cs="Times New Roman"/>
                <w:sz w:val="20"/>
                <w:szCs w:val="20"/>
              </w:rPr>
            </w:pPr>
          </w:p>
        </w:tc>
        <w:tc>
          <w:tcPr>
            <w:tcW w:w="684" w:type="dxa"/>
            <w:vAlign w:val="center"/>
          </w:tcPr>
          <w:p>
            <w:pPr>
              <w:pStyle w:val="22"/>
              <w:bidi w:val="0"/>
              <w:jc w:val="center"/>
              <w:rPr>
                <w:rFonts w:hint="default" w:ascii="Times New Roman" w:hAnsi="Times New Roman" w:cs="Times New Roman"/>
                <w:sz w:val="20"/>
                <w:szCs w:val="20"/>
              </w:rPr>
            </w:pPr>
          </w:p>
        </w:tc>
        <w:tc>
          <w:tcPr>
            <w:tcW w:w="732" w:type="dxa"/>
            <w:vAlign w:val="center"/>
          </w:tcPr>
          <w:p>
            <w:pPr>
              <w:pStyle w:val="22"/>
              <w:bidi w:val="0"/>
              <w:jc w:val="center"/>
              <w:rPr>
                <w:rFonts w:hint="default" w:ascii="Times New Roman" w:hAnsi="Times New Roman" w:cs="Times New Roman"/>
                <w:sz w:val="20"/>
                <w:szCs w:val="20"/>
              </w:rPr>
            </w:pPr>
          </w:p>
        </w:tc>
        <w:tc>
          <w:tcPr>
            <w:tcW w:w="696" w:type="dxa"/>
            <w:vAlign w:val="center"/>
          </w:tcPr>
          <w:p>
            <w:pPr>
              <w:pStyle w:val="22"/>
              <w:bidi w:val="0"/>
              <w:jc w:val="center"/>
              <w:rPr>
                <w:rFonts w:hint="default" w:ascii="Times New Roman" w:hAnsi="Times New Roman" w:cs="Times New Roman"/>
                <w:sz w:val="20"/>
                <w:szCs w:val="20"/>
              </w:rPr>
            </w:pPr>
          </w:p>
        </w:tc>
        <w:tc>
          <w:tcPr>
            <w:tcW w:w="684" w:type="dxa"/>
            <w:vAlign w:val="center"/>
          </w:tcPr>
          <w:p>
            <w:pPr>
              <w:pStyle w:val="22"/>
              <w:bidi w:val="0"/>
              <w:jc w:val="center"/>
              <w:rPr>
                <w:rFonts w:hint="default" w:ascii="Times New Roman" w:hAnsi="Times New Roman" w:cs="Times New Roman"/>
                <w:sz w:val="20"/>
                <w:szCs w:val="20"/>
              </w:rPr>
            </w:pPr>
          </w:p>
        </w:tc>
        <w:tc>
          <w:tcPr>
            <w:tcW w:w="768" w:type="dxa"/>
            <w:vAlign w:val="center"/>
          </w:tcPr>
          <w:p>
            <w:pPr>
              <w:pStyle w:val="22"/>
              <w:bidi w:val="0"/>
              <w:jc w:val="center"/>
              <w:rPr>
                <w:rFonts w:hint="default" w:ascii="Times New Roman" w:hAnsi="Times New Roman" w:cs="Times New Roman"/>
                <w:sz w:val="20"/>
                <w:szCs w:val="20"/>
              </w:rPr>
            </w:pPr>
          </w:p>
        </w:tc>
        <w:tc>
          <w:tcPr>
            <w:tcW w:w="648" w:type="dxa"/>
            <w:vAlign w:val="center"/>
          </w:tcPr>
          <w:p>
            <w:pPr>
              <w:pStyle w:val="22"/>
              <w:bidi w:val="0"/>
              <w:jc w:val="center"/>
              <w:rPr>
                <w:rFonts w:hint="default" w:ascii="Times New Roman" w:hAnsi="Times New Roman" w:cs="Times New Roman"/>
                <w:sz w:val="20"/>
                <w:szCs w:val="20"/>
              </w:rPr>
            </w:pPr>
          </w:p>
        </w:tc>
        <w:tc>
          <w:tcPr>
            <w:tcW w:w="732" w:type="dxa"/>
            <w:vAlign w:val="center"/>
          </w:tcPr>
          <w:p>
            <w:pPr>
              <w:pStyle w:val="22"/>
              <w:bidi w:val="0"/>
              <w:jc w:val="center"/>
              <w:rPr>
                <w:rFonts w:hint="default" w:ascii="Times New Roman" w:hAnsi="Times New Roman" w:cs="Times New Roman"/>
                <w:sz w:val="20"/>
                <w:szCs w:val="20"/>
              </w:rPr>
            </w:pPr>
          </w:p>
        </w:tc>
        <w:tc>
          <w:tcPr>
            <w:tcW w:w="740" w:type="dxa"/>
            <w:tcBorders>
              <w:top w:val="nil"/>
              <w:left w:val="single" w:color="auto" w:sz="4" w:space="0"/>
              <w:bottom w:val="single" w:color="auto" w:sz="4" w:space="0"/>
              <w:right w:val="single" w:color="auto" w:sz="4" w:space="0"/>
            </w:tcBorders>
            <w:shd w:val="clear" w:color="auto" w:fill="auto"/>
            <w:vAlign w:val="center"/>
          </w:tcPr>
          <w:p>
            <w:pPr>
              <w:pStyle w:val="22"/>
              <w:bidi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4" w:type="dxa"/>
            <w:vAlign w:val="center"/>
          </w:tcPr>
          <w:p>
            <w:pPr>
              <w:pStyle w:val="22"/>
              <w:bidi w:val="0"/>
              <w:jc w:val="center"/>
            </w:pPr>
            <w:r>
              <w:rPr>
                <w:rFonts w:hint="eastAsia"/>
              </w:rPr>
              <w:t>1</w:t>
            </w:r>
          </w:p>
        </w:tc>
        <w:tc>
          <w:tcPr>
            <w:tcW w:w="1880" w:type="dxa"/>
            <w:vAlign w:val="center"/>
          </w:tcPr>
          <w:p>
            <w:pPr>
              <w:pStyle w:val="22"/>
              <w:bidi w:val="0"/>
              <w:rPr>
                <w:sz w:val="21"/>
                <w:szCs w:val="21"/>
              </w:rPr>
            </w:pPr>
            <w:r>
              <w:rPr>
                <w:rFonts w:hint="eastAsia"/>
                <w:sz w:val="21"/>
                <w:szCs w:val="21"/>
              </w:rPr>
              <w:t>跟</w:t>
            </w:r>
            <w:r>
              <w:rPr>
                <w:sz w:val="21"/>
                <w:szCs w:val="21"/>
              </w:rPr>
              <w:t>岗实习</w:t>
            </w:r>
          </w:p>
        </w:tc>
        <w:tc>
          <w:tcPr>
            <w:tcW w:w="552" w:type="dxa"/>
            <w:vAlign w:val="center"/>
          </w:tcPr>
          <w:p>
            <w:pPr>
              <w:pStyle w:val="22"/>
              <w:bidi w:val="0"/>
              <w:jc w:val="center"/>
              <w:rPr>
                <w:rFonts w:hint="default" w:ascii="Times New Roman" w:hAnsi="Times New Roman" w:cs="Times New Roman"/>
                <w:sz w:val="20"/>
                <w:szCs w:val="20"/>
              </w:rPr>
            </w:pPr>
            <w:r>
              <w:rPr>
                <w:rFonts w:hint="default" w:ascii="Times New Roman" w:hAnsi="Times New Roman" w:cs="Times New Roman"/>
                <w:sz w:val="20"/>
                <w:szCs w:val="20"/>
              </w:rPr>
              <w:t>800</w:t>
            </w:r>
          </w:p>
        </w:tc>
        <w:tc>
          <w:tcPr>
            <w:tcW w:w="808" w:type="dxa"/>
            <w:vAlign w:val="center"/>
          </w:tcPr>
          <w:p>
            <w:pPr>
              <w:pStyle w:val="22"/>
              <w:bidi w:val="0"/>
              <w:jc w:val="center"/>
              <w:rPr>
                <w:rFonts w:hint="default" w:ascii="Times New Roman" w:hAnsi="Times New Roman" w:cs="Times New Roman"/>
                <w:sz w:val="20"/>
                <w:szCs w:val="20"/>
              </w:rPr>
            </w:pPr>
          </w:p>
        </w:tc>
        <w:tc>
          <w:tcPr>
            <w:tcW w:w="644" w:type="dxa"/>
            <w:vAlign w:val="center"/>
          </w:tcPr>
          <w:p>
            <w:pPr>
              <w:pStyle w:val="22"/>
              <w:bidi w:val="0"/>
              <w:jc w:val="center"/>
              <w:rPr>
                <w:rFonts w:hint="default" w:ascii="Times New Roman" w:hAnsi="Times New Roman" w:cs="Times New Roman"/>
                <w:sz w:val="20"/>
                <w:szCs w:val="20"/>
              </w:rPr>
            </w:pPr>
          </w:p>
        </w:tc>
        <w:tc>
          <w:tcPr>
            <w:tcW w:w="672" w:type="dxa"/>
            <w:vAlign w:val="center"/>
          </w:tcPr>
          <w:p>
            <w:pPr>
              <w:pStyle w:val="22"/>
              <w:bidi w:val="0"/>
              <w:jc w:val="center"/>
              <w:rPr>
                <w:rFonts w:hint="default" w:ascii="Times New Roman" w:hAnsi="Times New Roman" w:cs="Times New Roman"/>
                <w:sz w:val="20"/>
                <w:szCs w:val="20"/>
              </w:rPr>
            </w:pPr>
          </w:p>
        </w:tc>
        <w:tc>
          <w:tcPr>
            <w:tcW w:w="684" w:type="dxa"/>
            <w:vAlign w:val="center"/>
          </w:tcPr>
          <w:p>
            <w:pPr>
              <w:pStyle w:val="22"/>
              <w:bidi w:val="0"/>
              <w:jc w:val="center"/>
              <w:rPr>
                <w:rFonts w:hint="default" w:ascii="Times New Roman" w:hAnsi="Times New Roman" w:cs="Times New Roman"/>
                <w:sz w:val="20"/>
                <w:szCs w:val="20"/>
              </w:rPr>
            </w:pPr>
          </w:p>
        </w:tc>
        <w:tc>
          <w:tcPr>
            <w:tcW w:w="732" w:type="dxa"/>
            <w:vAlign w:val="center"/>
          </w:tcPr>
          <w:p>
            <w:pPr>
              <w:pStyle w:val="22"/>
              <w:bidi w:val="0"/>
              <w:jc w:val="center"/>
              <w:rPr>
                <w:rFonts w:hint="default" w:ascii="Times New Roman" w:hAnsi="Times New Roman" w:cs="Times New Roman"/>
                <w:sz w:val="20"/>
                <w:szCs w:val="20"/>
              </w:rPr>
            </w:pPr>
          </w:p>
        </w:tc>
        <w:tc>
          <w:tcPr>
            <w:tcW w:w="696" w:type="dxa"/>
            <w:vAlign w:val="center"/>
          </w:tcPr>
          <w:p>
            <w:pPr>
              <w:pStyle w:val="22"/>
              <w:bidi w:val="0"/>
              <w:jc w:val="center"/>
              <w:rPr>
                <w:rFonts w:hint="default" w:ascii="Times New Roman" w:hAnsi="Times New Roman" w:cs="Times New Roman"/>
                <w:sz w:val="20"/>
                <w:szCs w:val="20"/>
              </w:rPr>
            </w:pPr>
          </w:p>
        </w:tc>
        <w:tc>
          <w:tcPr>
            <w:tcW w:w="684" w:type="dxa"/>
            <w:vAlign w:val="center"/>
          </w:tcPr>
          <w:p>
            <w:pPr>
              <w:pStyle w:val="22"/>
              <w:bidi w:val="0"/>
              <w:jc w:val="center"/>
              <w:rPr>
                <w:rFonts w:hint="default" w:ascii="Times New Roman" w:hAnsi="Times New Roman" w:cs="Times New Roman"/>
                <w:sz w:val="20"/>
                <w:szCs w:val="20"/>
              </w:rPr>
            </w:pPr>
          </w:p>
        </w:tc>
        <w:tc>
          <w:tcPr>
            <w:tcW w:w="768" w:type="dxa"/>
            <w:vAlign w:val="center"/>
          </w:tcPr>
          <w:p>
            <w:pPr>
              <w:pStyle w:val="22"/>
              <w:bidi w:val="0"/>
              <w:jc w:val="center"/>
              <w:rPr>
                <w:rFonts w:hint="default" w:ascii="Times New Roman" w:hAnsi="Times New Roman" w:cs="Times New Roman"/>
                <w:sz w:val="20"/>
                <w:szCs w:val="20"/>
              </w:rPr>
            </w:pPr>
          </w:p>
        </w:tc>
        <w:tc>
          <w:tcPr>
            <w:tcW w:w="648" w:type="dxa"/>
            <w:vAlign w:val="center"/>
          </w:tcPr>
          <w:p>
            <w:pPr>
              <w:pStyle w:val="22"/>
              <w:bidi w:val="0"/>
              <w:jc w:val="center"/>
              <w:rPr>
                <w:rFonts w:hint="default" w:ascii="Times New Roman" w:hAnsi="Times New Roman" w:cs="Times New Roman"/>
                <w:sz w:val="20"/>
                <w:szCs w:val="20"/>
              </w:rPr>
            </w:pPr>
            <w:r>
              <w:rPr>
                <w:rFonts w:hint="default" w:ascii="Times New Roman" w:hAnsi="Times New Roman" w:cs="Times New Roman"/>
                <w:sz w:val="20"/>
                <w:szCs w:val="20"/>
              </w:rPr>
              <w:t>40×20</w:t>
            </w:r>
          </w:p>
        </w:tc>
        <w:tc>
          <w:tcPr>
            <w:tcW w:w="732" w:type="dxa"/>
            <w:vAlign w:val="center"/>
          </w:tcPr>
          <w:p>
            <w:pPr>
              <w:pStyle w:val="22"/>
              <w:bidi w:val="0"/>
              <w:jc w:val="center"/>
              <w:rPr>
                <w:rFonts w:hint="default" w:ascii="Times New Roman" w:hAnsi="Times New Roman" w:cs="Times New Roman"/>
                <w:sz w:val="20"/>
                <w:szCs w:val="20"/>
              </w:rPr>
            </w:pPr>
          </w:p>
        </w:tc>
        <w:tc>
          <w:tcPr>
            <w:tcW w:w="740" w:type="dxa"/>
            <w:tcBorders>
              <w:top w:val="nil"/>
              <w:left w:val="single" w:color="auto" w:sz="4" w:space="0"/>
              <w:bottom w:val="single" w:color="auto" w:sz="4" w:space="0"/>
              <w:right w:val="single" w:color="auto" w:sz="4" w:space="0"/>
            </w:tcBorders>
            <w:shd w:val="clear" w:color="auto" w:fill="auto"/>
            <w:vAlign w:val="center"/>
          </w:tcPr>
          <w:p>
            <w:pPr>
              <w:pStyle w:val="22"/>
              <w:bidi w:val="0"/>
              <w:jc w:val="center"/>
            </w:pPr>
            <w:r>
              <w:rPr>
                <w:rFonts w:hint="eastAsia"/>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4" w:type="dxa"/>
            <w:vAlign w:val="center"/>
          </w:tcPr>
          <w:p>
            <w:pPr>
              <w:pStyle w:val="22"/>
              <w:bidi w:val="0"/>
              <w:jc w:val="center"/>
            </w:pPr>
            <w:r>
              <w:t>2</w:t>
            </w:r>
          </w:p>
        </w:tc>
        <w:tc>
          <w:tcPr>
            <w:tcW w:w="1880" w:type="dxa"/>
            <w:vAlign w:val="center"/>
          </w:tcPr>
          <w:p>
            <w:pPr>
              <w:pStyle w:val="22"/>
              <w:bidi w:val="0"/>
              <w:rPr>
                <w:sz w:val="21"/>
                <w:szCs w:val="21"/>
              </w:rPr>
            </w:pPr>
            <w:r>
              <w:rPr>
                <w:rFonts w:hint="eastAsia"/>
                <w:sz w:val="21"/>
                <w:szCs w:val="21"/>
              </w:rPr>
              <w:t>顶岗实习</w:t>
            </w:r>
          </w:p>
        </w:tc>
        <w:tc>
          <w:tcPr>
            <w:tcW w:w="552" w:type="dxa"/>
            <w:vAlign w:val="center"/>
          </w:tcPr>
          <w:p>
            <w:pPr>
              <w:pStyle w:val="22"/>
              <w:bidi w:val="0"/>
              <w:jc w:val="center"/>
              <w:rPr>
                <w:rFonts w:hint="default" w:ascii="Times New Roman" w:hAnsi="Times New Roman" w:cs="Times New Roman"/>
                <w:sz w:val="20"/>
                <w:szCs w:val="20"/>
              </w:rPr>
            </w:pPr>
            <w:r>
              <w:rPr>
                <w:rFonts w:hint="default" w:ascii="Times New Roman" w:hAnsi="Times New Roman" w:cs="Times New Roman"/>
                <w:sz w:val="20"/>
                <w:szCs w:val="20"/>
              </w:rPr>
              <w:t>800</w:t>
            </w:r>
          </w:p>
        </w:tc>
        <w:tc>
          <w:tcPr>
            <w:tcW w:w="808" w:type="dxa"/>
            <w:vAlign w:val="center"/>
          </w:tcPr>
          <w:p>
            <w:pPr>
              <w:pStyle w:val="22"/>
              <w:bidi w:val="0"/>
              <w:jc w:val="center"/>
              <w:rPr>
                <w:rFonts w:hint="default" w:ascii="Times New Roman" w:hAnsi="Times New Roman" w:cs="Times New Roman"/>
                <w:sz w:val="20"/>
                <w:szCs w:val="20"/>
              </w:rPr>
            </w:pPr>
          </w:p>
        </w:tc>
        <w:tc>
          <w:tcPr>
            <w:tcW w:w="644" w:type="dxa"/>
            <w:vAlign w:val="center"/>
          </w:tcPr>
          <w:p>
            <w:pPr>
              <w:pStyle w:val="22"/>
              <w:bidi w:val="0"/>
              <w:jc w:val="center"/>
              <w:rPr>
                <w:rFonts w:hint="default" w:ascii="Times New Roman" w:hAnsi="Times New Roman" w:cs="Times New Roman"/>
                <w:sz w:val="20"/>
                <w:szCs w:val="20"/>
              </w:rPr>
            </w:pPr>
          </w:p>
        </w:tc>
        <w:tc>
          <w:tcPr>
            <w:tcW w:w="672" w:type="dxa"/>
            <w:vAlign w:val="center"/>
          </w:tcPr>
          <w:p>
            <w:pPr>
              <w:pStyle w:val="22"/>
              <w:bidi w:val="0"/>
              <w:jc w:val="center"/>
              <w:rPr>
                <w:rFonts w:hint="default" w:ascii="Times New Roman" w:hAnsi="Times New Roman" w:cs="Times New Roman"/>
                <w:sz w:val="20"/>
                <w:szCs w:val="20"/>
              </w:rPr>
            </w:pPr>
          </w:p>
        </w:tc>
        <w:tc>
          <w:tcPr>
            <w:tcW w:w="684" w:type="dxa"/>
            <w:vAlign w:val="center"/>
          </w:tcPr>
          <w:p>
            <w:pPr>
              <w:pStyle w:val="22"/>
              <w:bidi w:val="0"/>
              <w:jc w:val="center"/>
              <w:rPr>
                <w:rFonts w:hint="default" w:ascii="Times New Roman" w:hAnsi="Times New Roman" w:cs="Times New Roman"/>
                <w:sz w:val="20"/>
                <w:szCs w:val="20"/>
              </w:rPr>
            </w:pPr>
          </w:p>
        </w:tc>
        <w:tc>
          <w:tcPr>
            <w:tcW w:w="732" w:type="dxa"/>
            <w:vAlign w:val="center"/>
          </w:tcPr>
          <w:p>
            <w:pPr>
              <w:pStyle w:val="22"/>
              <w:bidi w:val="0"/>
              <w:jc w:val="center"/>
              <w:rPr>
                <w:rFonts w:hint="default" w:ascii="Times New Roman" w:hAnsi="Times New Roman" w:cs="Times New Roman"/>
                <w:sz w:val="20"/>
                <w:szCs w:val="20"/>
              </w:rPr>
            </w:pPr>
          </w:p>
        </w:tc>
        <w:tc>
          <w:tcPr>
            <w:tcW w:w="696" w:type="dxa"/>
            <w:vAlign w:val="center"/>
          </w:tcPr>
          <w:p>
            <w:pPr>
              <w:pStyle w:val="22"/>
              <w:bidi w:val="0"/>
              <w:jc w:val="center"/>
              <w:rPr>
                <w:rFonts w:hint="default" w:ascii="Times New Roman" w:hAnsi="Times New Roman" w:cs="Times New Roman"/>
                <w:sz w:val="20"/>
                <w:szCs w:val="20"/>
              </w:rPr>
            </w:pPr>
          </w:p>
        </w:tc>
        <w:tc>
          <w:tcPr>
            <w:tcW w:w="684" w:type="dxa"/>
            <w:vAlign w:val="center"/>
          </w:tcPr>
          <w:p>
            <w:pPr>
              <w:pStyle w:val="22"/>
              <w:bidi w:val="0"/>
              <w:jc w:val="center"/>
              <w:rPr>
                <w:rFonts w:hint="default" w:ascii="Times New Roman" w:hAnsi="Times New Roman" w:cs="Times New Roman"/>
                <w:sz w:val="20"/>
                <w:szCs w:val="20"/>
              </w:rPr>
            </w:pPr>
          </w:p>
        </w:tc>
        <w:tc>
          <w:tcPr>
            <w:tcW w:w="768" w:type="dxa"/>
            <w:vAlign w:val="center"/>
          </w:tcPr>
          <w:p>
            <w:pPr>
              <w:pStyle w:val="22"/>
              <w:bidi w:val="0"/>
              <w:jc w:val="center"/>
              <w:rPr>
                <w:rFonts w:hint="default" w:ascii="Times New Roman" w:hAnsi="Times New Roman" w:cs="Times New Roman"/>
                <w:sz w:val="20"/>
                <w:szCs w:val="20"/>
              </w:rPr>
            </w:pPr>
          </w:p>
        </w:tc>
        <w:tc>
          <w:tcPr>
            <w:tcW w:w="648" w:type="dxa"/>
            <w:vAlign w:val="center"/>
          </w:tcPr>
          <w:p>
            <w:pPr>
              <w:pStyle w:val="22"/>
              <w:bidi w:val="0"/>
              <w:jc w:val="center"/>
              <w:rPr>
                <w:rFonts w:hint="default" w:ascii="Times New Roman" w:hAnsi="Times New Roman" w:cs="Times New Roman"/>
                <w:sz w:val="20"/>
                <w:szCs w:val="20"/>
              </w:rPr>
            </w:pPr>
          </w:p>
        </w:tc>
        <w:tc>
          <w:tcPr>
            <w:tcW w:w="732" w:type="dxa"/>
            <w:vAlign w:val="center"/>
          </w:tcPr>
          <w:p>
            <w:pPr>
              <w:pStyle w:val="22"/>
              <w:bidi w:val="0"/>
              <w:jc w:val="center"/>
              <w:rPr>
                <w:rFonts w:hint="default" w:ascii="Times New Roman" w:hAnsi="Times New Roman" w:cs="Times New Roman"/>
                <w:sz w:val="20"/>
                <w:szCs w:val="20"/>
              </w:rPr>
            </w:pPr>
            <w:r>
              <w:rPr>
                <w:rFonts w:hint="default" w:ascii="Times New Roman" w:hAnsi="Times New Roman" w:cs="Times New Roman"/>
                <w:sz w:val="20"/>
                <w:szCs w:val="20"/>
              </w:rPr>
              <w:t>40×20</w:t>
            </w:r>
          </w:p>
        </w:tc>
        <w:tc>
          <w:tcPr>
            <w:tcW w:w="740" w:type="dxa"/>
            <w:tcBorders>
              <w:top w:val="nil"/>
              <w:left w:val="single" w:color="auto" w:sz="4" w:space="0"/>
              <w:bottom w:val="single" w:color="auto" w:sz="4" w:space="0"/>
              <w:right w:val="single" w:color="auto" w:sz="4" w:space="0"/>
            </w:tcBorders>
            <w:shd w:val="clear" w:color="auto" w:fill="auto"/>
            <w:vAlign w:val="center"/>
          </w:tcPr>
          <w:p>
            <w:pPr>
              <w:pStyle w:val="22"/>
              <w:bidi w:val="0"/>
              <w:jc w:val="center"/>
            </w:pPr>
            <w:r>
              <w:rPr>
                <w:rFonts w:hint="eastAsia"/>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64" w:type="dxa"/>
            <w:gridSpan w:val="2"/>
            <w:vAlign w:val="center"/>
          </w:tcPr>
          <w:p>
            <w:pPr>
              <w:pStyle w:val="22"/>
              <w:bidi w:val="0"/>
              <w:jc w:val="center"/>
              <w:rPr>
                <w:sz w:val="21"/>
                <w:szCs w:val="21"/>
              </w:rPr>
            </w:pPr>
          </w:p>
        </w:tc>
        <w:tc>
          <w:tcPr>
            <w:tcW w:w="552" w:type="dxa"/>
            <w:vAlign w:val="center"/>
          </w:tcPr>
          <w:p>
            <w:pPr>
              <w:pStyle w:val="22"/>
              <w:bidi w:val="0"/>
              <w:jc w:val="center"/>
              <w:rPr>
                <w:rFonts w:hint="default" w:ascii="Times New Roman" w:hAnsi="Times New Roman" w:cs="Times New Roman"/>
                <w:sz w:val="20"/>
                <w:szCs w:val="20"/>
              </w:rPr>
            </w:pPr>
            <w:r>
              <w:rPr>
                <w:rFonts w:hint="default" w:ascii="Times New Roman" w:hAnsi="Times New Roman" w:cs="Times New Roman"/>
                <w:sz w:val="20"/>
                <w:szCs w:val="20"/>
              </w:rPr>
              <w:t>5368</w:t>
            </w:r>
          </w:p>
        </w:tc>
        <w:tc>
          <w:tcPr>
            <w:tcW w:w="808" w:type="dxa"/>
            <w:vAlign w:val="center"/>
          </w:tcPr>
          <w:p>
            <w:pPr>
              <w:pStyle w:val="22"/>
              <w:bidi w:val="0"/>
              <w:jc w:val="center"/>
              <w:rPr>
                <w:rFonts w:hint="default" w:ascii="Times New Roman" w:hAnsi="Times New Roman" w:cs="Times New Roman"/>
                <w:sz w:val="20"/>
                <w:szCs w:val="20"/>
              </w:rPr>
            </w:pPr>
            <w:r>
              <w:rPr>
                <w:rFonts w:hint="default" w:ascii="Times New Roman" w:hAnsi="Times New Roman" w:cs="Times New Roman"/>
                <w:sz w:val="20"/>
                <w:szCs w:val="20"/>
              </w:rPr>
              <w:t>396</w:t>
            </w:r>
          </w:p>
        </w:tc>
        <w:tc>
          <w:tcPr>
            <w:tcW w:w="644" w:type="dxa"/>
            <w:vAlign w:val="center"/>
          </w:tcPr>
          <w:p>
            <w:pPr>
              <w:pStyle w:val="22"/>
              <w:bidi w:val="0"/>
              <w:jc w:val="center"/>
              <w:rPr>
                <w:rFonts w:hint="default" w:ascii="Times New Roman" w:hAnsi="Times New Roman" w:cs="Times New Roman"/>
                <w:sz w:val="20"/>
                <w:szCs w:val="20"/>
              </w:rPr>
            </w:pPr>
            <w:r>
              <w:rPr>
                <w:rFonts w:hint="default" w:ascii="Times New Roman" w:hAnsi="Times New Roman" w:cs="Times New Roman"/>
                <w:sz w:val="20"/>
                <w:szCs w:val="20"/>
              </w:rPr>
              <w:t>504</w:t>
            </w:r>
          </w:p>
        </w:tc>
        <w:tc>
          <w:tcPr>
            <w:tcW w:w="672" w:type="dxa"/>
            <w:vAlign w:val="center"/>
          </w:tcPr>
          <w:p>
            <w:pPr>
              <w:pStyle w:val="22"/>
              <w:bidi w:val="0"/>
              <w:jc w:val="center"/>
              <w:rPr>
                <w:rFonts w:hint="default" w:ascii="Times New Roman" w:hAnsi="Times New Roman" w:cs="Times New Roman"/>
                <w:sz w:val="20"/>
                <w:szCs w:val="20"/>
              </w:rPr>
            </w:pPr>
            <w:r>
              <w:rPr>
                <w:rFonts w:hint="default" w:ascii="Times New Roman" w:hAnsi="Times New Roman" w:cs="Times New Roman"/>
                <w:sz w:val="20"/>
                <w:szCs w:val="20"/>
              </w:rPr>
              <w:t>468</w:t>
            </w:r>
          </w:p>
        </w:tc>
        <w:tc>
          <w:tcPr>
            <w:tcW w:w="684" w:type="dxa"/>
            <w:vAlign w:val="center"/>
          </w:tcPr>
          <w:p>
            <w:pPr>
              <w:pStyle w:val="22"/>
              <w:bidi w:val="0"/>
              <w:jc w:val="center"/>
              <w:rPr>
                <w:rFonts w:hint="default" w:ascii="Times New Roman" w:hAnsi="Times New Roman" w:cs="Times New Roman"/>
                <w:sz w:val="20"/>
                <w:szCs w:val="20"/>
              </w:rPr>
            </w:pPr>
            <w:r>
              <w:rPr>
                <w:rFonts w:hint="default" w:ascii="Times New Roman" w:hAnsi="Times New Roman" w:cs="Times New Roman"/>
                <w:sz w:val="20"/>
                <w:szCs w:val="20"/>
              </w:rPr>
              <w:t>468</w:t>
            </w:r>
          </w:p>
        </w:tc>
        <w:tc>
          <w:tcPr>
            <w:tcW w:w="732" w:type="dxa"/>
            <w:vAlign w:val="center"/>
          </w:tcPr>
          <w:p>
            <w:pPr>
              <w:pStyle w:val="22"/>
              <w:bidi w:val="0"/>
              <w:jc w:val="center"/>
              <w:rPr>
                <w:rFonts w:hint="default" w:ascii="Times New Roman" w:hAnsi="Times New Roman" w:cs="Times New Roman"/>
                <w:sz w:val="20"/>
                <w:szCs w:val="20"/>
              </w:rPr>
            </w:pPr>
            <w:r>
              <w:rPr>
                <w:rFonts w:hint="default" w:ascii="Times New Roman" w:hAnsi="Times New Roman" w:cs="Times New Roman"/>
                <w:sz w:val="20"/>
                <w:szCs w:val="20"/>
              </w:rPr>
              <w:t>432</w:t>
            </w:r>
          </w:p>
        </w:tc>
        <w:tc>
          <w:tcPr>
            <w:tcW w:w="696" w:type="dxa"/>
            <w:vAlign w:val="center"/>
          </w:tcPr>
          <w:p>
            <w:pPr>
              <w:pStyle w:val="22"/>
              <w:bidi w:val="0"/>
              <w:jc w:val="center"/>
              <w:rPr>
                <w:rFonts w:hint="default" w:ascii="Times New Roman" w:hAnsi="Times New Roman" w:cs="Times New Roman"/>
                <w:sz w:val="20"/>
                <w:szCs w:val="20"/>
              </w:rPr>
            </w:pPr>
            <w:r>
              <w:rPr>
                <w:rFonts w:hint="default" w:ascii="Times New Roman" w:hAnsi="Times New Roman" w:cs="Times New Roman"/>
                <w:sz w:val="20"/>
                <w:szCs w:val="20"/>
              </w:rPr>
              <w:t>360</w:t>
            </w:r>
          </w:p>
        </w:tc>
        <w:tc>
          <w:tcPr>
            <w:tcW w:w="684" w:type="dxa"/>
            <w:vAlign w:val="center"/>
          </w:tcPr>
          <w:p>
            <w:pPr>
              <w:pStyle w:val="22"/>
              <w:bidi w:val="0"/>
              <w:jc w:val="center"/>
              <w:rPr>
                <w:rFonts w:hint="default" w:ascii="Times New Roman" w:hAnsi="Times New Roman" w:cs="Times New Roman"/>
                <w:sz w:val="20"/>
                <w:szCs w:val="20"/>
              </w:rPr>
            </w:pPr>
            <w:r>
              <w:rPr>
                <w:rFonts w:hint="default" w:ascii="Times New Roman" w:hAnsi="Times New Roman" w:cs="Times New Roman"/>
                <w:sz w:val="20"/>
                <w:szCs w:val="20"/>
              </w:rPr>
              <w:t>468</w:t>
            </w:r>
          </w:p>
        </w:tc>
        <w:tc>
          <w:tcPr>
            <w:tcW w:w="768" w:type="dxa"/>
            <w:vAlign w:val="center"/>
          </w:tcPr>
          <w:p>
            <w:pPr>
              <w:pStyle w:val="22"/>
              <w:bidi w:val="0"/>
              <w:jc w:val="center"/>
              <w:rPr>
                <w:rFonts w:hint="default" w:ascii="Times New Roman" w:hAnsi="Times New Roman" w:cs="Times New Roman"/>
                <w:sz w:val="20"/>
                <w:szCs w:val="20"/>
              </w:rPr>
            </w:pPr>
            <w:r>
              <w:rPr>
                <w:rFonts w:hint="default" w:ascii="Times New Roman" w:hAnsi="Times New Roman" w:cs="Times New Roman"/>
                <w:sz w:val="20"/>
                <w:szCs w:val="20"/>
              </w:rPr>
              <w:t>468</w:t>
            </w:r>
          </w:p>
        </w:tc>
        <w:tc>
          <w:tcPr>
            <w:tcW w:w="648" w:type="dxa"/>
            <w:vAlign w:val="center"/>
          </w:tcPr>
          <w:p>
            <w:pPr>
              <w:pStyle w:val="22"/>
              <w:bidi w:val="0"/>
              <w:jc w:val="center"/>
              <w:rPr>
                <w:rFonts w:hint="default" w:ascii="Times New Roman" w:hAnsi="Times New Roman" w:cs="Times New Roman"/>
                <w:sz w:val="20"/>
                <w:szCs w:val="20"/>
              </w:rPr>
            </w:pPr>
            <w:r>
              <w:rPr>
                <w:rFonts w:hint="default" w:ascii="Times New Roman" w:hAnsi="Times New Roman" w:cs="Times New Roman"/>
                <w:sz w:val="20"/>
                <w:szCs w:val="20"/>
              </w:rPr>
              <w:t>800</w:t>
            </w:r>
          </w:p>
        </w:tc>
        <w:tc>
          <w:tcPr>
            <w:tcW w:w="732" w:type="dxa"/>
            <w:vAlign w:val="center"/>
          </w:tcPr>
          <w:p>
            <w:pPr>
              <w:pStyle w:val="22"/>
              <w:bidi w:val="0"/>
              <w:jc w:val="center"/>
              <w:rPr>
                <w:rFonts w:hint="default" w:ascii="Times New Roman" w:hAnsi="Times New Roman" w:cs="Times New Roman"/>
                <w:sz w:val="20"/>
                <w:szCs w:val="20"/>
              </w:rPr>
            </w:pPr>
            <w:r>
              <w:rPr>
                <w:rFonts w:hint="default" w:ascii="Times New Roman" w:hAnsi="Times New Roman" w:cs="Times New Roman"/>
                <w:sz w:val="20"/>
                <w:szCs w:val="20"/>
              </w:rPr>
              <w:t>800</w:t>
            </w:r>
          </w:p>
        </w:tc>
        <w:tc>
          <w:tcPr>
            <w:tcW w:w="740" w:type="dxa"/>
            <w:tcBorders>
              <w:top w:val="nil"/>
              <w:left w:val="single" w:color="auto" w:sz="4" w:space="0"/>
              <w:bottom w:val="single" w:color="auto" w:sz="4" w:space="0"/>
              <w:right w:val="single" w:color="auto" w:sz="4" w:space="0"/>
            </w:tcBorders>
            <w:shd w:val="clear" w:color="auto" w:fill="auto"/>
            <w:vAlign w:val="center"/>
          </w:tcPr>
          <w:p>
            <w:pPr>
              <w:pStyle w:val="22"/>
              <w:bidi w:val="0"/>
              <w:jc w:val="center"/>
            </w:pPr>
          </w:p>
        </w:tc>
      </w:tr>
    </w:tbl>
    <w:p>
      <w:pPr>
        <w:adjustRightInd w:val="0"/>
        <w:snapToGrid w:val="0"/>
        <w:spacing w:line="360" w:lineRule="auto"/>
        <w:outlineLvl w:val="1"/>
        <w:rPr>
          <w:sz w:val="32"/>
        </w:rPr>
        <w:sectPr>
          <w:headerReference r:id="rId4" w:type="first"/>
          <w:headerReference r:id="rId3" w:type="default"/>
          <w:footerReference r:id="rId5" w:type="default"/>
          <w:pgSz w:w="11906" w:h="16838"/>
          <w:pgMar w:top="1440" w:right="1418" w:bottom="1440" w:left="1418" w:header="851" w:footer="567" w:gutter="0"/>
          <w:cols w:space="425" w:num="1"/>
          <w:titlePg/>
          <w:docGrid w:type="lines" w:linePitch="408" w:charSpace="0"/>
        </w:sectPr>
      </w:pPr>
    </w:p>
    <w:p>
      <w:pPr>
        <w:spacing w:line="240" w:lineRule="exact"/>
        <w:ind w:left="0" w:leftChars="0" w:firstLine="0" w:firstLineChars="0"/>
        <w:jc w:val="both"/>
        <w:rPr>
          <w:rFonts w:ascii="仿宋_GB2312" w:hAnsi="宋体"/>
          <w:b/>
          <w:sz w:val="21"/>
          <w:szCs w:val="21"/>
        </w:rPr>
      </w:pPr>
    </w:p>
    <w:p>
      <w:pPr>
        <w:pStyle w:val="3"/>
        <w:bidi w:val="0"/>
      </w:pPr>
      <w:r>
        <w:rPr>
          <w:rFonts w:hint="eastAsia"/>
        </w:rPr>
        <w:t>八、实施保障</w:t>
      </w:r>
    </w:p>
    <w:p>
      <w:pPr>
        <w:pStyle w:val="4"/>
        <w:bidi w:val="0"/>
      </w:pPr>
      <w:r>
        <w:rPr>
          <w:rFonts w:hint="eastAsia"/>
        </w:rPr>
        <w:t>（一）培养模式</w:t>
      </w:r>
    </w:p>
    <w:p>
      <w:pPr>
        <w:bidi w:val="0"/>
      </w:pPr>
      <w:r>
        <w:rPr>
          <w:rFonts w:hint="eastAsia"/>
        </w:rPr>
        <w:t>根据“工学交替、产训融合”人才培养模式的实施要求，参照学院“双境教学、分段分流、理实一体”教学模式的基本思想，结合区域内</w:t>
      </w:r>
      <w:r>
        <w:rPr>
          <w:rFonts w:hint="eastAsia"/>
          <w:lang w:eastAsia="zh-CN"/>
        </w:rPr>
        <w:t>工程施工</w:t>
      </w:r>
      <w:r>
        <w:rPr>
          <w:rFonts w:hint="eastAsia"/>
        </w:rPr>
        <w:t>企业的生产情况</w:t>
      </w:r>
      <w:r>
        <w:rPr>
          <w:rFonts w:hint="eastAsia"/>
          <w:lang w:eastAsia="zh-CN"/>
        </w:rPr>
        <w:t>及</w:t>
      </w:r>
      <w:r>
        <w:rPr>
          <w:rFonts w:hint="eastAsia"/>
        </w:rPr>
        <w:t>主要合作企业培养</w:t>
      </w:r>
      <w:r>
        <w:rPr>
          <w:rFonts w:hint="eastAsia"/>
          <w:lang w:eastAsia="zh-CN"/>
        </w:rPr>
        <w:t>需求</w:t>
      </w:r>
      <w:r>
        <w:rPr>
          <w:rFonts w:hint="eastAsia"/>
        </w:rPr>
        <w:t>，合理安排每学期的学习及实践时间。按照“认知实习→理实一体化教学→专业实训→理实一体化教学→顶岗实习（毕业实习）”的工学交替教学组织模式开展教学，使学生实现岗位职业能力三个层面的跃进提升。</w:t>
      </w:r>
    </w:p>
    <w:p>
      <w:pPr>
        <w:pStyle w:val="4"/>
        <w:bidi w:val="0"/>
      </w:pPr>
      <w:r>
        <w:rPr>
          <w:rFonts w:hint="eastAsia"/>
        </w:rPr>
        <w:t>（二）师资队伍</w:t>
      </w:r>
    </w:p>
    <w:p>
      <w:pPr>
        <w:bidi w:val="0"/>
        <w:rPr>
          <w:rFonts w:hint="eastAsia" w:ascii="宋体" w:hAnsi="宋体" w:eastAsia="宋体" w:cs="宋体"/>
          <w:b/>
          <w:bCs/>
        </w:rPr>
      </w:pPr>
      <w:r>
        <w:rPr>
          <w:rFonts w:hint="eastAsia" w:ascii="宋体" w:hAnsi="宋体" w:eastAsia="宋体" w:cs="宋体"/>
          <w:b/>
          <w:bCs/>
        </w:rPr>
        <w:t>1.基本情况</w:t>
      </w:r>
    </w:p>
    <w:p>
      <w:pPr>
        <w:bidi w:val="0"/>
      </w:pPr>
      <w:r>
        <w:rPr>
          <w:rFonts w:hint="eastAsia"/>
        </w:rPr>
        <w:t>专业教学团队有专业带头人、专任教师和来自行业企业一线的兼职教师组成。</w:t>
      </w:r>
    </w:p>
    <w:p>
      <w:pPr>
        <w:bidi w:val="0"/>
      </w:pPr>
      <w:r>
        <w:rPr>
          <w:rFonts w:hint="eastAsia"/>
        </w:rPr>
        <w:t>专业教学团队按生师比24:1配置，专兼职教师比例为2:1，专、兼职教师任专业课学时比例一般不超过3:1。</w:t>
      </w:r>
    </w:p>
    <w:p>
      <w:pPr>
        <w:bidi w:val="0"/>
        <w:rPr>
          <w:rFonts w:hint="eastAsia" w:ascii="宋体" w:hAnsi="宋体" w:eastAsia="宋体" w:cs="宋体"/>
          <w:b/>
          <w:bCs/>
        </w:rPr>
      </w:pPr>
      <w:r>
        <w:rPr>
          <w:rFonts w:hint="eastAsia" w:ascii="宋体" w:hAnsi="宋体" w:eastAsia="宋体" w:cs="宋体"/>
          <w:b/>
          <w:bCs/>
        </w:rPr>
        <w:t>2.专任教师</w:t>
      </w:r>
    </w:p>
    <w:p>
      <w:pPr>
        <w:bidi w:val="0"/>
      </w:pPr>
      <w:r>
        <w:rPr>
          <w:rFonts w:hint="eastAsia"/>
        </w:rPr>
        <w:t>（1）专业带头人</w:t>
      </w:r>
    </w:p>
    <w:p>
      <w:pPr>
        <w:bidi w:val="0"/>
      </w:pPr>
      <w:r>
        <w:rPr>
          <w:rFonts w:hint="eastAsia"/>
        </w:rPr>
        <w:t>除满足专任教师应具备的基本条件外，专业带头人应具有5年以上累计企业工作经历和深厚的专业背景，能把握行业发展动态，在本专业具有较高的能力；能统筹规划和组织专业建设，引领专业发展；能够主持专业的教改科研和技术服务工作。</w:t>
      </w:r>
    </w:p>
    <w:p>
      <w:pPr>
        <w:bidi w:val="0"/>
      </w:pPr>
      <w:r>
        <w:rPr>
          <w:rFonts w:hint="eastAsia"/>
        </w:rPr>
        <w:t>（2）骨干教师</w:t>
      </w:r>
    </w:p>
    <w:p>
      <w:pPr>
        <w:bidi w:val="0"/>
      </w:pPr>
      <w:r>
        <w:rPr>
          <w:rFonts w:hint="eastAsia"/>
        </w:rPr>
        <w:t>专任骨干教师要具有定期在企业挂职锻炼（在企业生产一线从事桥梁施工与养护）的经历，具有中、高级以上的职业资格证书（含具有中、高技术职称或中、高级技工证书）。</w:t>
      </w:r>
    </w:p>
    <w:p>
      <w:pPr>
        <w:bidi w:val="0"/>
      </w:pPr>
      <w:r>
        <w:rPr>
          <w:rFonts w:hint="eastAsia"/>
        </w:rPr>
        <w:t>专任骨干教师应接受过职业教育教学方法论的培训，具有开发专业课程的能力，能够完成指导新教师完成上岗实习工作。</w:t>
      </w:r>
    </w:p>
    <w:p>
      <w:pPr>
        <w:bidi w:val="0"/>
      </w:pPr>
      <w:r>
        <w:rPr>
          <w:rFonts w:hint="eastAsia"/>
        </w:rPr>
        <w:t>专任青年教师要具备在企业实习一年的工作经历，并经过教师岗前培训，方能从事教学工作。</w:t>
      </w:r>
    </w:p>
    <w:p>
      <w:pPr>
        <w:bidi w:val="0"/>
      </w:pPr>
      <w:r>
        <w:rPr>
          <w:rFonts w:hint="eastAsia"/>
        </w:rPr>
        <w:t>（3）专任教师</w:t>
      </w:r>
    </w:p>
    <w:p>
      <w:pPr>
        <w:bidi w:val="0"/>
      </w:pPr>
      <w:r>
        <w:rPr>
          <w:rFonts w:hint="eastAsia"/>
        </w:rPr>
        <w:t>专任教师基本条件如下：</w:t>
      </w:r>
    </w:p>
    <w:p>
      <w:pPr>
        <w:bidi w:val="0"/>
      </w:pPr>
      <w:r>
        <w:rPr>
          <w:rFonts w:hint="eastAsia"/>
        </w:rPr>
        <w:t>①具有良好的职业素养、职业道德和现代的职教理念，具有可持续发展的能力。</w:t>
      </w:r>
    </w:p>
    <w:p>
      <w:pPr>
        <w:bidi w:val="0"/>
      </w:pPr>
      <w:r>
        <w:rPr>
          <w:rFonts w:hint="eastAsia"/>
        </w:rPr>
        <w:t>②具有先进的桥梁施工与养护专业知识。</w:t>
      </w:r>
    </w:p>
    <w:p>
      <w:pPr>
        <w:bidi w:val="0"/>
      </w:pPr>
      <w:r>
        <w:rPr>
          <w:rFonts w:hint="eastAsia"/>
        </w:rPr>
        <w:t>③能够调配、规划实验实训设备，完善符合现代教学方式的教学场所。</w:t>
      </w:r>
    </w:p>
    <w:p>
      <w:pPr>
        <w:bidi w:val="0"/>
      </w:pPr>
      <w:r>
        <w:rPr>
          <w:rFonts w:hint="eastAsia"/>
        </w:rPr>
        <w:t>④能够指导中职学生完成质量的企业实习和毕业设计。</w:t>
      </w:r>
    </w:p>
    <w:p>
      <w:pPr>
        <w:bidi w:val="0"/>
      </w:pPr>
      <w:r>
        <w:rPr>
          <w:rFonts w:hint="eastAsia"/>
        </w:rPr>
        <w:t>⑤能够为企业工程技术人员开设专业技术短训班。</w:t>
      </w:r>
    </w:p>
    <w:p>
      <w:pPr>
        <w:bidi w:val="0"/>
      </w:pPr>
      <w:r>
        <w:rPr>
          <w:rFonts w:hint="eastAsia"/>
        </w:rPr>
        <w:t>⑥能够胜任校企合作工作，为企业提供技术服务，解决企业的实际问题。</w:t>
      </w:r>
    </w:p>
    <w:p>
      <w:pPr>
        <w:bidi w:val="0"/>
      </w:pPr>
      <w:r>
        <w:rPr>
          <w:rFonts w:hint="eastAsia"/>
        </w:rPr>
        <w:t>（4）兼职教师</w:t>
      </w:r>
    </w:p>
    <w:p>
      <w:pPr>
        <w:bidi w:val="0"/>
      </w:pPr>
      <w:r>
        <w:rPr>
          <w:rFonts w:hint="eastAsia"/>
        </w:rPr>
        <w:t>兼职教师包括课程任课教师和顶岗实习指导教师。聘请具有工程师、技师职称的技术人员，在企业及连续工作5年以上，在专业技术与技能方面具有较高水平，具有良好的语言表达能力，通过教学法培训合格后，主要担任实训教学或顶岗实习指导教师工作。</w:t>
      </w:r>
    </w:p>
    <w:p>
      <w:pPr>
        <w:pStyle w:val="4"/>
        <w:bidi w:val="0"/>
      </w:pPr>
      <w:r>
        <w:rPr>
          <w:rFonts w:hint="eastAsia"/>
        </w:rPr>
        <w:t>（三）场地设施设备</w:t>
      </w:r>
    </w:p>
    <w:p>
      <w:pPr>
        <w:bidi w:val="0"/>
      </w:pPr>
      <w:r>
        <w:rPr>
          <w:rFonts w:hint="eastAsia"/>
        </w:rPr>
        <w:t>根据建设方案实训条件建设要求，将校内基础课教学实验室和教学设备逐一列出；校内实训基地的基本要求（含职业技能鉴定要求）；校外实训基地的基本要求（满足专业实践教学和技能训练要求，满足学生顶岗实训半年以上的实训基地）。</w:t>
      </w:r>
    </w:p>
    <w:p>
      <w:pPr>
        <w:bidi w:val="0"/>
        <w:rPr>
          <w:b/>
          <w:bCs/>
        </w:rPr>
      </w:pPr>
      <w:r>
        <w:rPr>
          <w:rFonts w:hint="eastAsia"/>
          <w:b/>
          <w:bCs/>
          <w:lang w:val="en-US" w:eastAsia="zh-CN"/>
        </w:rPr>
        <w:t xml:space="preserve">1. </w:t>
      </w:r>
      <w:r>
        <w:rPr>
          <w:rFonts w:hint="eastAsia"/>
          <w:b/>
          <w:bCs/>
        </w:rPr>
        <w:t>校内实训场地</w:t>
      </w:r>
    </w:p>
    <w:p>
      <w:pPr>
        <w:bidi w:val="0"/>
      </w:pPr>
      <w:r>
        <w:rPr>
          <w:rFonts w:hint="eastAsia"/>
          <w:lang w:eastAsia="zh-CN"/>
        </w:rPr>
        <w:t>（</w:t>
      </w:r>
      <w:r>
        <w:rPr>
          <w:rFonts w:hint="eastAsia"/>
          <w:lang w:val="en-US" w:eastAsia="zh-CN"/>
        </w:rPr>
        <w:t>1</w:t>
      </w:r>
      <w:r>
        <w:rPr>
          <w:rFonts w:hint="eastAsia"/>
          <w:lang w:eastAsia="zh-CN"/>
        </w:rPr>
        <w:t>）</w:t>
      </w:r>
      <w:r>
        <w:rPr>
          <w:rFonts w:hint="eastAsia"/>
        </w:rPr>
        <w:t>测量</w:t>
      </w:r>
      <w:r>
        <w:t>实训</w:t>
      </w:r>
      <w:r>
        <w:rPr>
          <w:rFonts w:hint="eastAsia"/>
        </w:rPr>
        <w:t>场地</w:t>
      </w:r>
    </w:p>
    <w:p>
      <w:pPr>
        <w:bidi w:val="0"/>
      </w:pPr>
      <w:r>
        <w:rPr>
          <w:rFonts w:hint="eastAsia"/>
        </w:rPr>
        <w:t>校内实训实习必须具备公路工程</w:t>
      </w:r>
      <w:r>
        <w:t>水准测量、导线测量、点放样、施工放样</w:t>
      </w:r>
      <w:r>
        <w:rPr>
          <w:rFonts w:hint="eastAsia"/>
        </w:rPr>
        <w:t>的基础作业能力的实训场地。</w:t>
      </w:r>
    </w:p>
    <w:p>
      <w:pPr>
        <w:bidi w:val="0"/>
      </w:pPr>
      <w:r>
        <w:rPr>
          <w:rFonts w:hint="eastAsia"/>
        </w:rPr>
        <w:t>基础作业能力实训场地主要工具和设施设备如表所示（以</w:t>
      </w:r>
      <w:r>
        <w:t>一个教学班</w:t>
      </w:r>
      <w:r>
        <w:rPr>
          <w:rFonts w:hint="eastAsia"/>
        </w:rPr>
        <w:t>40人</w:t>
      </w:r>
      <w:r>
        <w:t>为例</w:t>
      </w:r>
      <w:r>
        <w:rPr>
          <w:rFonts w:hint="eastAsia"/>
        </w:rPr>
        <w:t>，</w:t>
      </w:r>
      <w:r>
        <w:t>分为</w:t>
      </w:r>
      <w:r>
        <w:rPr>
          <w:rFonts w:hint="eastAsia"/>
        </w:rPr>
        <w:t>6个教学</w:t>
      </w:r>
      <w:r>
        <w:t>小组</w:t>
      </w:r>
      <w:r>
        <w:rPr>
          <w:rFonts w:hint="eastAsia"/>
        </w:rPr>
        <w:t>）。</w:t>
      </w:r>
    </w:p>
    <w:p>
      <w:pPr>
        <w:bidi w:val="0"/>
        <w:jc w:val="center"/>
        <w:rPr>
          <w:b/>
          <w:bCs/>
        </w:rPr>
      </w:pPr>
      <w:r>
        <w:rPr>
          <w:rFonts w:hint="eastAsia"/>
          <w:b/>
          <w:bCs/>
        </w:rPr>
        <w:t>基础作业能力实训场地主要工具和设施设备表</w:t>
      </w:r>
    </w:p>
    <w:tbl>
      <w:tblPr>
        <w:tblStyle w:val="9"/>
        <w:tblW w:w="8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2736"/>
        <w:gridCol w:w="2064"/>
        <w:gridCol w:w="1446"/>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08" w:type="dxa"/>
            <w:vMerge w:val="restart"/>
            <w:tcBorders>
              <w:top w:val="single" w:color="auto" w:sz="4" w:space="0"/>
              <w:left w:val="single" w:color="auto" w:sz="4" w:space="0"/>
              <w:bottom w:val="single" w:color="auto" w:sz="4" w:space="0"/>
              <w:right w:val="single" w:color="auto" w:sz="4" w:space="0"/>
            </w:tcBorders>
            <w:vAlign w:val="center"/>
          </w:tcPr>
          <w:p>
            <w:pPr>
              <w:pStyle w:val="22"/>
              <w:bidi w:val="0"/>
              <w:jc w:val="center"/>
            </w:pPr>
            <w:r>
              <w:t>序号</w:t>
            </w:r>
          </w:p>
        </w:tc>
        <w:tc>
          <w:tcPr>
            <w:tcW w:w="2736" w:type="dxa"/>
            <w:vMerge w:val="restart"/>
            <w:tcBorders>
              <w:top w:val="single" w:color="auto" w:sz="4" w:space="0"/>
              <w:left w:val="single" w:color="auto" w:sz="4" w:space="0"/>
              <w:bottom w:val="single" w:color="auto" w:sz="4" w:space="0"/>
              <w:right w:val="single" w:color="auto" w:sz="4" w:space="0"/>
            </w:tcBorders>
            <w:vAlign w:val="center"/>
          </w:tcPr>
          <w:p>
            <w:pPr>
              <w:pStyle w:val="22"/>
              <w:bidi w:val="0"/>
              <w:jc w:val="center"/>
            </w:pPr>
            <w:r>
              <w:t>实训</w:t>
            </w:r>
            <w:r>
              <w:rPr>
                <w:rFonts w:hint="eastAsia"/>
              </w:rPr>
              <w:t>场地</w:t>
            </w:r>
            <w:r>
              <w:t>名称</w:t>
            </w:r>
          </w:p>
        </w:tc>
        <w:tc>
          <w:tcPr>
            <w:tcW w:w="4644" w:type="dxa"/>
            <w:gridSpan w:val="3"/>
            <w:tcBorders>
              <w:top w:val="single" w:color="auto" w:sz="4" w:space="0"/>
              <w:left w:val="single" w:color="auto" w:sz="4" w:space="0"/>
              <w:bottom w:val="single" w:color="auto" w:sz="4" w:space="0"/>
              <w:right w:val="single" w:color="auto" w:sz="4" w:space="0"/>
            </w:tcBorders>
            <w:vAlign w:val="center"/>
          </w:tcPr>
          <w:p>
            <w:pPr>
              <w:pStyle w:val="22"/>
              <w:bidi w:val="0"/>
              <w:jc w:val="center"/>
            </w:pPr>
            <w:r>
              <w:t>主要工具和设施设备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pStyle w:val="22"/>
              <w:bidi w:val="0"/>
              <w:jc w:val="center"/>
            </w:pPr>
          </w:p>
        </w:tc>
        <w:tc>
          <w:tcPr>
            <w:tcW w:w="2736" w:type="dxa"/>
            <w:vMerge w:val="continue"/>
            <w:tcBorders>
              <w:top w:val="single" w:color="auto" w:sz="4" w:space="0"/>
              <w:left w:val="single" w:color="auto" w:sz="4" w:space="0"/>
              <w:bottom w:val="single" w:color="auto" w:sz="4" w:space="0"/>
              <w:right w:val="single" w:color="auto" w:sz="4" w:space="0"/>
            </w:tcBorders>
            <w:vAlign w:val="center"/>
          </w:tcPr>
          <w:p>
            <w:pPr>
              <w:pStyle w:val="22"/>
              <w:bidi w:val="0"/>
              <w:jc w:val="center"/>
            </w:pPr>
          </w:p>
        </w:tc>
        <w:tc>
          <w:tcPr>
            <w:tcW w:w="2064" w:type="dxa"/>
            <w:tcBorders>
              <w:top w:val="single" w:color="auto" w:sz="4" w:space="0"/>
              <w:left w:val="single" w:color="auto" w:sz="4" w:space="0"/>
              <w:bottom w:val="single" w:color="auto" w:sz="4" w:space="0"/>
              <w:right w:val="single" w:color="auto" w:sz="4" w:space="0"/>
            </w:tcBorders>
            <w:vAlign w:val="center"/>
          </w:tcPr>
          <w:p>
            <w:pPr>
              <w:pStyle w:val="22"/>
              <w:bidi w:val="0"/>
              <w:jc w:val="center"/>
            </w:pPr>
            <w:r>
              <w:t>名称</w:t>
            </w:r>
          </w:p>
        </w:tc>
        <w:tc>
          <w:tcPr>
            <w:tcW w:w="1446" w:type="dxa"/>
            <w:tcBorders>
              <w:top w:val="single" w:color="auto" w:sz="4" w:space="0"/>
              <w:left w:val="single" w:color="auto" w:sz="4" w:space="0"/>
              <w:bottom w:val="single" w:color="auto" w:sz="4" w:space="0"/>
              <w:right w:val="single" w:color="auto" w:sz="4" w:space="0"/>
            </w:tcBorders>
            <w:vAlign w:val="center"/>
          </w:tcPr>
          <w:p>
            <w:pPr>
              <w:pStyle w:val="22"/>
              <w:bidi w:val="0"/>
              <w:jc w:val="center"/>
            </w:pPr>
            <w:r>
              <w:t>数量</w:t>
            </w:r>
          </w:p>
        </w:tc>
        <w:tc>
          <w:tcPr>
            <w:tcW w:w="1134" w:type="dxa"/>
            <w:tcBorders>
              <w:top w:val="single" w:color="auto" w:sz="4" w:space="0"/>
              <w:left w:val="single" w:color="auto" w:sz="4" w:space="0"/>
              <w:bottom w:val="single" w:color="auto" w:sz="4" w:space="0"/>
              <w:right w:val="single" w:color="auto" w:sz="4" w:space="0"/>
            </w:tcBorders>
            <w:vAlign w:val="center"/>
          </w:tcPr>
          <w:p>
            <w:pPr>
              <w:pStyle w:val="22"/>
              <w:bidi w:val="0"/>
              <w:jc w:val="center"/>
            </w:pPr>
            <w: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008" w:type="dxa"/>
            <w:vMerge w:val="restart"/>
            <w:tcBorders>
              <w:top w:val="single" w:color="auto" w:sz="4" w:space="0"/>
              <w:left w:val="single" w:color="auto" w:sz="4" w:space="0"/>
              <w:bottom w:val="single" w:color="auto" w:sz="4" w:space="0"/>
              <w:right w:val="single" w:color="auto" w:sz="4" w:space="0"/>
            </w:tcBorders>
            <w:vAlign w:val="center"/>
          </w:tcPr>
          <w:p>
            <w:pPr>
              <w:pStyle w:val="22"/>
              <w:bidi w:val="0"/>
              <w:jc w:val="center"/>
            </w:pPr>
            <w:r>
              <w:rPr>
                <w:rFonts w:hint="eastAsia"/>
              </w:rPr>
              <w:t>1</w:t>
            </w:r>
          </w:p>
        </w:tc>
        <w:tc>
          <w:tcPr>
            <w:tcW w:w="2736" w:type="dxa"/>
            <w:vMerge w:val="restart"/>
            <w:tcBorders>
              <w:top w:val="single" w:color="auto" w:sz="4" w:space="0"/>
              <w:left w:val="single" w:color="auto" w:sz="4" w:space="0"/>
              <w:bottom w:val="single" w:color="auto" w:sz="4" w:space="0"/>
              <w:right w:val="single" w:color="auto" w:sz="4" w:space="0"/>
            </w:tcBorders>
            <w:vAlign w:val="center"/>
          </w:tcPr>
          <w:p>
            <w:pPr>
              <w:pStyle w:val="22"/>
              <w:bidi w:val="0"/>
              <w:jc w:val="center"/>
            </w:pPr>
            <w:r>
              <w:rPr>
                <w:rFonts w:hint="eastAsia"/>
              </w:rPr>
              <w:t>水准测量</w:t>
            </w:r>
            <w:r>
              <w:t>实训场地</w:t>
            </w:r>
          </w:p>
        </w:tc>
        <w:tc>
          <w:tcPr>
            <w:tcW w:w="2064" w:type="dxa"/>
            <w:tcBorders>
              <w:top w:val="single" w:color="auto" w:sz="4" w:space="0"/>
              <w:left w:val="single" w:color="auto" w:sz="4" w:space="0"/>
              <w:bottom w:val="single" w:color="auto" w:sz="4" w:space="0"/>
              <w:right w:val="single" w:color="auto" w:sz="4" w:space="0"/>
            </w:tcBorders>
            <w:vAlign w:val="center"/>
          </w:tcPr>
          <w:p>
            <w:pPr>
              <w:pStyle w:val="22"/>
              <w:bidi w:val="0"/>
              <w:jc w:val="center"/>
            </w:pPr>
            <w:r>
              <w:rPr>
                <w:rFonts w:hint="eastAsia"/>
              </w:rPr>
              <w:t>水准仪</w:t>
            </w:r>
          </w:p>
        </w:tc>
        <w:tc>
          <w:tcPr>
            <w:tcW w:w="1446" w:type="dxa"/>
            <w:tcBorders>
              <w:top w:val="single" w:color="auto" w:sz="4" w:space="0"/>
              <w:left w:val="single" w:color="auto" w:sz="4" w:space="0"/>
              <w:bottom w:val="single" w:color="auto" w:sz="4" w:space="0"/>
              <w:right w:val="single" w:color="auto" w:sz="4" w:space="0"/>
            </w:tcBorders>
            <w:vAlign w:val="center"/>
          </w:tcPr>
          <w:p>
            <w:pPr>
              <w:pStyle w:val="22"/>
              <w:bidi w:val="0"/>
              <w:jc w:val="center"/>
            </w:pPr>
            <w:r>
              <w:rPr>
                <w:rFonts w:hint="eastAsia"/>
              </w:rPr>
              <w:t>7台</w:t>
            </w:r>
          </w:p>
        </w:tc>
        <w:tc>
          <w:tcPr>
            <w:tcW w:w="1134" w:type="dxa"/>
            <w:tcBorders>
              <w:top w:val="single" w:color="auto" w:sz="4" w:space="0"/>
              <w:left w:val="single" w:color="auto" w:sz="4" w:space="0"/>
              <w:bottom w:val="single" w:color="auto" w:sz="4" w:space="0"/>
              <w:right w:val="single" w:color="auto" w:sz="4" w:space="0"/>
            </w:tcBorders>
            <w:vAlign w:val="center"/>
          </w:tcPr>
          <w:p>
            <w:pPr>
              <w:pStyle w:val="22"/>
              <w:bidi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pStyle w:val="22"/>
              <w:bidi w:val="0"/>
              <w:jc w:val="center"/>
            </w:pPr>
          </w:p>
        </w:tc>
        <w:tc>
          <w:tcPr>
            <w:tcW w:w="2736" w:type="dxa"/>
            <w:vMerge w:val="continue"/>
            <w:tcBorders>
              <w:top w:val="single" w:color="auto" w:sz="4" w:space="0"/>
              <w:left w:val="single" w:color="auto" w:sz="4" w:space="0"/>
              <w:bottom w:val="single" w:color="auto" w:sz="4" w:space="0"/>
              <w:right w:val="single" w:color="auto" w:sz="4" w:space="0"/>
            </w:tcBorders>
            <w:vAlign w:val="center"/>
          </w:tcPr>
          <w:p>
            <w:pPr>
              <w:pStyle w:val="22"/>
              <w:bidi w:val="0"/>
              <w:jc w:val="center"/>
            </w:pPr>
          </w:p>
        </w:tc>
        <w:tc>
          <w:tcPr>
            <w:tcW w:w="2064" w:type="dxa"/>
            <w:tcBorders>
              <w:top w:val="single" w:color="auto" w:sz="4" w:space="0"/>
              <w:left w:val="single" w:color="auto" w:sz="4" w:space="0"/>
              <w:bottom w:val="single" w:color="auto" w:sz="4" w:space="0"/>
              <w:right w:val="single" w:color="auto" w:sz="4" w:space="0"/>
            </w:tcBorders>
            <w:vAlign w:val="center"/>
          </w:tcPr>
          <w:p>
            <w:pPr>
              <w:pStyle w:val="22"/>
              <w:bidi w:val="0"/>
              <w:jc w:val="center"/>
            </w:pPr>
            <w:r>
              <w:rPr>
                <w:rFonts w:hint="eastAsia"/>
              </w:rPr>
              <w:t>脚架</w:t>
            </w:r>
          </w:p>
        </w:tc>
        <w:tc>
          <w:tcPr>
            <w:tcW w:w="1446" w:type="dxa"/>
            <w:tcBorders>
              <w:top w:val="single" w:color="auto" w:sz="4" w:space="0"/>
              <w:left w:val="single" w:color="auto" w:sz="4" w:space="0"/>
              <w:bottom w:val="single" w:color="auto" w:sz="4" w:space="0"/>
              <w:right w:val="single" w:color="auto" w:sz="4" w:space="0"/>
            </w:tcBorders>
            <w:vAlign w:val="center"/>
          </w:tcPr>
          <w:p>
            <w:pPr>
              <w:pStyle w:val="22"/>
              <w:bidi w:val="0"/>
              <w:jc w:val="center"/>
            </w:pPr>
            <w:r>
              <w:t>7</w:t>
            </w:r>
            <w:r>
              <w:rPr>
                <w:rFonts w:hint="eastAsia"/>
              </w:rPr>
              <w:t>个</w:t>
            </w:r>
          </w:p>
        </w:tc>
        <w:tc>
          <w:tcPr>
            <w:tcW w:w="1134" w:type="dxa"/>
            <w:tcBorders>
              <w:top w:val="single" w:color="auto" w:sz="4" w:space="0"/>
              <w:left w:val="single" w:color="auto" w:sz="4" w:space="0"/>
              <w:bottom w:val="single" w:color="auto" w:sz="4" w:space="0"/>
              <w:right w:val="single" w:color="auto" w:sz="4" w:space="0"/>
            </w:tcBorders>
            <w:vAlign w:val="center"/>
          </w:tcPr>
          <w:p>
            <w:pPr>
              <w:pStyle w:val="22"/>
              <w:bidi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pStyle w:val="22"/>
              <w:bidi w:val="0"/>
              <w:jc w:val="center"/>
            </w:pPr>
          </w:p>
        </w:tc>
        <w:tc>
          <w:tcPr>
            <w:tcW w:w="2736" w:type="dxa"/>
            <w:vMerge w:val="continue"/>
            <w:tcBorders>
              <w:top w:val="single" w:color="auto" w:sz="4" w:space="0"/>
              <w:left w:val="single" w:color="auto" w:sz="4" w:space="0"/>
              <w:bottom w:val="single" w:color="auto" w:sz="4" w:space="0"/>
              <w:right w:val="single" w:color="auto" w:sz="4" w:space="0"/>
            </w:tcBorders>
            <w:vAlign w:val="center"/>
          </w:tcPr>
          <w:p>
            <w:pPr>
              <w:pStyle w:val="22"/>
              <w:bidi w:val="0"/>
              <w:jc w:val="center"/>
            </w:pPr>
          </w:p>
        </w:tc>
        <w:tc>
          <w:tcPr>
            <w:tcW w:w="2064" w:type="dxa"/>
            <w:tcBorders>
              <w:top w:val="single" w:color="auto" w:sz="4" w:space="0"/>
              <w:left w:val="single" w:color="auto" w:sz="4" w:space="0"/>
              <w:bottom w:val="single" w:color="auto" w:sz="4" w:space="0"/>
              <w:right w:val="single" w:color="auto" w:sz="4" w:space="0"/>
            </w:tcBorders>
            <w:vAlign w:val="center"/>
          </w:tcPr>
          <w:p>
            <w:pPr>
              <w:pStyle w:val="22"/>
              <w:bidi w:val="0"/>
              <w:jc w:val="center"/>
            </w:pPr>
            <w:r>
              <w:rPr>
                <w:rFonts w:hint="eastAsia"/>
              </w:rPr>
              <w:t>水准尺</w:t>
            </w:r>
          </w:p>
        </w:tc>
        <w:tc>
          <w:tcPr>
            <w:tcW w:w="1446" w:type="dxa"/>
            <w:tcBorders>
              <w:top w:val="single" w:color="auto" w:sz="4" w:space="0"/>
              <w:left w:val="single" w:color="auto" w:sz="4" w:space="0"/>
              <w:bottom w:val="single" w:color="auto" w:sz="4" w:space="0"/>
              <w:right w:val="single" w:color="auto" w:sz="4" w:space="0"/>
            </w:tcBorders>
            <w:vAlign w:val="center"/>
          </w:tcPr>
          <w:p>
            <w:pPr>
              <w:pStyle w:val="22"/>
              <w:bidi w:val="0"/>
              <w:jc w:val="center"/>
            </w:pPr>
            <w:r>
              <w:t>7</w:t>
            </w:r>
            <w:r>
              <w:rPr>
                <w:rFonts w:hint="eastAsia"/>
              </w:rPr>
              <w:t>把</w:t>
            </w:r>
          </w:p>
        </w:tc>
        <w:tc>
          <w:tcPr>
            <w:tcW w:w="1134" w:type="dxa"/>
            <w:tcBorders>
              <w:top w:val="single" w:color="auto" w:sz="4" w:space="0"/>
              <w:left w:val="single" w:color="auto" w:sz="4" w:space="0"/>
              <w:bottom w:val="single" w:color="auto" w:sz="4" w:space="0"/>
              <w:right w:val="single" w:color="auto" w:sz="4" w:space="0"/>
            </w:tcBorders>
            <w:vAlign w:val="center"/>
          </w:tcPr>
          <w:p>
            <w:pPr>
              <w:pStyle w:val="22"/>
              <w:bidi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pStyle w:val="22"/>
              <w:bidi w:val="0"/>
              <w:jc w:val="center"/>
            </w:pPr>
          </w:p>
        </w:tc>
        <w:tc>
          <w:tcPr>
            <w:tcW w:w="2736" w:type="dxa"/>
            <w:vMerge w:val="continue"/>
            <w:tcBorders>
              <w:top w:val="single" w:color="auto" w:sz="4" w:space="0"/>
              <w:left w:val="single" w:color="auto" w:sz="4" w:space="0"/>
              <w:bottom w:val="single" w:color="auto" w:sz="4" w:space="0"/>
              <w:right w:val="single" w:color="auto" w:sz="4" w:space="0"/>
            </w:tcBorders>
            <w:vAlign w:val="center"/>
          </w:tcPr>
          <w:p>
            <w:pPr>
              <w:pStyle w:val="22"/>
              <w:bidi w:val="0"/>
              <w:jc w:val="center"/>
            </w:pPr>
          </w:p>
        </w:tc>
        <w:tc>
          <w:tcPr>
            <w:tcW w:w="2064" w:type="dxa"/>
            <w:tcBorders>
              <w:top w:val="single" w:color="auto" w:sz="4" w:space="0"/>
              <w:left w:val="single" w:color="auto" w:sz="4" w:space="0"/>
              <w:bottom w:val="single" w:color="auto" w:sz="4" w:space="0"/>
              <w:right w:val="single" w:color="auto" w:sz="4" w:space="0"/>
            </w:tcBorders>
            <w:vAlign w:val="center"/>
          </w:tcPr>
          <w:p>
            <w:pPr>
              <w:pStyle w:val="22"/>
              <w:bidi w:val="0"/>
              <w:jc w:val="center"/>
            </w:pPr>
            <w:r>
              <w:rPr>
                <w:rFonts w:hint="eastAsia"/>
              </w:rPr>
              <w:t>尺垫</w:t>
            </w:r>
          </w:p>
        </w:tc>
        <w:tc>
          <w:tcPr>
            <w:tcW w:w="1446" w:type="dxa"/>
            <w:tcBorders>
              <w:top w:val="single" w:color="auto" w:sz="4" w:space="0"/>
              <w:left w:val="single" w:color="auto" w:sz="4" w:space="0"/>
              <w:bottom w:val="single" w:color="auto" w:sz="4" w:space="0"/>
              <w:right w:val="single" w:color="auto" w:sz="4" w:space="0"/>
            </w:tcBorders>
            <w:vAlign w:val="center"/>
          </w:tcPr>
          <w:p>
            <w:pPr>
              <w:pStyle w:val="22"/>
              <w:bidi w:val="0"/>
              <w:jc w:val="center"/>
            </w:pPr>
            <w:r>
              <w:rPr>
                <w:rFonts w:hint="eastAsia"/>
              </w:rPr>
              <w:t>7个</w:t>
            </w:r>
          </w:p>
        </w:tc>
        <w:tc>
          <w:tcPr>
            <w:tcW w:w="1134" w:type="dxa"/>
            <w:tcBorders>
              <w:top w:val="single" w:color="auto" w:sz="4" w:space="0"/>
              <w:left w:val="single" w:color="auto" w:sz="4" w:space="0"/>
              <w:bottom w:val="single" w:color="auto" w:sz="4" w:space="0"/>
              <w:right w:val="single" w:color="auto" w:sz="4" w:space="0"/>
            </w:tcBorders>
            <w:vAlign w:val="center"/>
          </w:tcPr>
          <w:p>
            <w:pPr>
              <w:pStyle w:val="22"/>
              <w:bidi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pStyle w:val="22"/>
              <w:bidi w:val="0"/>
              <w:jc w:val="center"/>
            </w:pPr>
          </w:p>
        </w:tc>
        <w:tc>
          <w:tcPr>
            <w:tcW w:w="2736" w:type="dxa"/>
            <w:vMerge w:val="continue"/>
            <w:tcBorders>
              <w:top w:val="single" w:color="auto" w:sz="4" w:space="0"/>
              <w:left w:val="single" w:color="auto" w:sz="4" w:space="0"/>
              <w:bottom w:val="single" w:color="auto" w:sz="4" w:space="0"/>
              <w:right w:val="single" w:color="auto" w:sz="4" w:space="0"/>
            </w:tcBorders>
            <w:vAlign w:val="center"/>
          </w:tcPr>
          <w:p>
            <w:pPr>
              <w:pStyle w:val="22"/>
              <w:bidi w:val="0"/>
              <w:jc w:val="center"/>
            </w:pPr>
          </w:p>
        </w:tc>
        <w:tc>
          <w:tcPr>
            <w:tcW w:w="2064" w:type="dxa"/>
            <w:tcBorders>
              <w:top w:val="single" w:color="auto" w:sz="4" w:space="0"/>
              <w:left w:val="single" w:color="auto" w:sz="4" w:space="0"/>
              <w:bottom w:val="single" w:color="auto" w:sz="4" w:space="0"/>
              <w:right w:val="single" w:color="auto" w:sz="4" w:space="0"/>
            </w:tcBorders>
            <w:vAlign w:val="center"/>
          </w:tcPr>
          <w:p>
            <w:pPr>
              <w:pStyle w:val="22"/>
              <w:bidi w:val="0"/>
              <w:jc w:val="center"/>
            </w:pPr>
            <w:r>
              <w:rPr>
                <w:rFonts w:hint="eastAsia"/>
              </w:rPr>
              <w:t>雨伞</w:t>
            </w:r>
          </w:p>
        </w:tc>
        <w:tc>
          <w:tcPr>
            <w:tcW w:w="1446" w:type="dxa"/>
            <w:tcBorders>
              <w:top w:val="single" w:color="auto" w:sz="4" w:space="0"/>
              <w:left w:val="single" w:color="auto" w:sz="4" w:space="0"/>
              <w:bottom w:val="single" w:color="auto" w:sz="4" w:space="0"/>
              <w:right w:val="single" w:color="auto" w:sz="4" w:space="0"/>
            </w:tcBorders>
            <w:vAlign w:val="center"/>
          </w:tcPr>
          <w:p>
            <w:pPr>
              <w:pStyle w:val="22"/>
              <w:bidi w:val="0"/>
              <w:jc w:val="center"/>
            </w:pPr>
            <w:r>
              <w:t>14</w:t>
            </w:r>
            <w:r>
              <w:rPr>
                <w:rFonts w:hint="eastAsia"/>
              </w:rPr>
              <w:t>把</w:t>
            </w:r>
          </w:p>
        </w:tc>
        <w:tc>
          <w:tcPr>
            <w:tcW w:w="1134" w:type="dxa"/>
            <w:tcBorders>
              <w:top w:val="single" w:color="auto" w:sz="4" w:space="0"/>
              <w:left w:val="single" w:color="auto" w:sz="4" w:space="0"/>
              <w:bottom w:val="single" w:color="auto" w:sz="4" w:space="0"/>
              <w:right w:val="single" w:color="auto" w:sz="4" w:space="0"/>
            </w:tcBorders>
            <w:vAlign w:val="center"/>
          </w:tcPr>
          <w:p>
            <w:pPr>
              <w:pStyle w:val="22"/>
              <w:bidi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pStyle w:val="22"/>
              <w:bidi w:val="0"/>
              <w:jc w:val="center"/>
            </w:pPr>
          </w:p>
        </w:tc>
        <w:tc>
          <w:tcPr>
            <w:tcW w:w="2736" w:type="dxa"/>
            <w:vMerge w:val="continue"/>
            <w:tcBorders>
              <w:top w:val="single" w:color="auto" w:sz="4" w:space="0"/>
              <w:left w:val="single" w:color="auto" w:sz="4" w:space="0"/>
              <w:bottom w:val="single" w:color="auto" w:sz="4" w:space="0"/>
              <w:right w:val="single" w:color="auto" w:sz="4" w:space="0"/>
            </w:tcBorders>
            <w:vAlign w:val="center"/>
          </w:tcPr>
          <w:p>
            <w:pPr>
              <w:pStyle w:val="22"/>
              <w:bidi w:val="0"/>
              <w:jc w:val="center"/>
            </w:pPr>
          </w:p>
        </w:tc>
        <w:tc>
          <w:tcPr>
            <w:tcW w:w="2064" w:type="dxa"/>
            <w:tcBorders>
              <w:top w:val="single" w:color="auto" w:sz="4" w:space="0"/>
              <w:left w:val="single" w:color="auto" w:sz="4" w:space="0"/>
              <w:bottom w:val="single" w:color="auto" w:sz="4" w:space="0"/>
              <w:right w:val="single" w:color="auto" w:sz="4" w:space="0"/>
            </w:tcBorders>
            <w:vAlign w:val="center"/>
          </w:tcPr>
          <w:p>
            <w:pPr>
              <w:pStyle w:val="22"/>
              <w:bidi w:val="0"/>
              <w:jc w:val="center"/>
            </w:pPr>
            <w:r>
              <w:rPr>
                <w:rFonts w:hint="eastAsia"/>
              </w:rPr>
              <w:t>贴纸</w:t>
            </w:r>
          </w:p>
        </w:tc>
        <w:tc>
          <w:tcPr>
            <w:tcW w:w="1446" w:type="dxa"/>
            <w:tcBorders>
              <w:top w:val="single" w:color="auto" w:sz="4" w:space="0"/>
              <w:left w:val="single" w:color="auto" w:sz="4" w:space="0"/>
              <w:bottom w:val="single" w:color="auto" w:sz="4" w:space="0"/>
              <w:right w:val="single" w:color="auto" w:sz="4" w:space="0"/>
            </w:tcBorders>
            <w:vAlign w:val="center"/>
          </w:tcPr>
          <w:p>
            <w:pPr>
              <w:pStyle w:val="22"/>
              <w:bidi w:val="0"/>
              <w:jc w:val="center"/>
            </w:pPr>
            <w:r>
              <w:rPr>
                <w:rFonts w:hint="eastAsia"/>
              </w:rPr>
              <w:t>若干</w:t>
            </w:r>
          </w:p>
        </w:tc>
        <w:tc>
          <w:tcPr>
            <w:tcW w:w="1134" w:type="dxa"/>
            <w:tcBorders>
              <w:top w:val="single" w:color="auto" w:sz="4" w:space="0"/>
              <w:left w:val="single" w:color="auto" w:sz="4" w:space="0"/>
              <w:bottom w:val="single" w:color="auto" w:sz="4" w:space="0"/>
              <w:right w:val="single" w:color="auto" w:sz="4" w:space="0"/>
            </w:tcBorders>
            <w:vAlign w:val="center"/>
          </w:tcPr>
          <w:p>
            <w:pPr>
              <w:pStyle w:val="22"/>
              <w:bidi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008" w:type="dxa"/>
            <w:vMerge w:val="restart"/>
            <w:tcBorders>
              <w:top w:val="single" w:color="auto" w:sz="4" w:space="0"/>
              <w:left w:val="single" w:color="auto" w:sz="4" w:space="0"/>
              <w:bottom w:val="single" w:color="auto" w:sz="4" w:space="0"/>
              <w:right w:val="single" w:color="auto" w:sz="4" w:space="0"/>
            </w:tcBorders>
            <w:vAlign w:val="center"/>
          </w:tcPr>
          <w:p>
            <w:pPr>
              <w:pStyle w:val="22"/>
              <w:bidi w:val="0"/>
              <w:jc w:val="center"/>
            </w:pPr>
            <w:r>
              <w:rPr>
                <w:rFonts w:hint="eastAsia"/>
              </w:rPr>
              <w:t>2</w:t>
            </w:r>
          </w:p>
        </w:tc>
        <w:tc>
          <w:tcPr>
            <w:tcW w:w="2736" w:type="dxa"/>
            <w:vMerge w:val="restart"/>
            <w:tcBorders>
              <w:top w:val="single" w:color="auto" w:sz="4" w:space="0"/>
              <w:left w:val="single" w:color="auto" w:sz="4" w:space="0"/>
              <w:bottom w:val="single" w:color="auto" w:sz="4" w:space="0"/>
              <w:right w:val="single" w:color="auto" w:sz="4" w:space="0"/>
            </w:tcBorders>
            <w:vAlign w:val="center"/>
          </w:tcPr>
          <w:p>
            <w:pPr>
              <w:pStyle w:val="22"/>
              <w:bidi w:val="0"/>
              <w:jc w:val="center"/>
            </w:pPr>
            <w:r>
              <w:rPr>
                <w:rFonts w:hint="eastAsia"/>
              </w:rPr>
              <w:t>闭合导线</w:t>
            </w:r>
            <w:r>
              <w:t>实训场地</w:t>
            </w:r>
          </w:p>
        </w:tc>
        <w:tc>
          <w:tcPr>
            <w:tcW w:w="2064" w:type="dxa"/>
            <w:tcBorders>
              <w:top w:val="single" w:color="auto" w:sz="4" w:space="0"/>
              <w:left w:val="single" w:color="auto" w:sz="4" w:space="0"/>
              <w:bottom w:val="single" w:color="auto" w:sz="4" w:space="0"/>
              <w:right w:val="single" w:color="auto" w:sz="4" w:space="0"/>
            </w:tcBorders>
            <w:vAlign w:val="center"/>
          </w:tcPr>
          <w:p>
            <w:pPr>
              <w:pStyle w:val="22"/>
              <w:bidi w:val="0"/>
              <w:jc w:val="center"/>
            </w:pPr>
            <w:r>
              <w:rPr>
                <w:rFonts w:hint="eastAsia"/>
              </w:rPr>
              <w:t>全站仪</w:t>
            </w:r>
          </w:p>
        </w:tc>
        <w:tc>
          <w:tcPr>
            <w:tcW w:w="1446" w:type="dxa"/>
            <w:tcBorders>
              <w:top w:val="single" w:color="auto" w:sz="4" w:space="0"/>
              <w:left w:val="single" w:color="auto" w:sz="4" w:space="0"/>
              <w:bottom w:val="single" w:color="auto" w:sz="4" w:space="0"/>
              <w:right w:val="single" w:color="auto" w:sz="4" w:space="0"/>
            </w:tcBorders>
            <w:vAlign w:val="center"/>
          </w:tcPr>
          <w:p>
            <w:pPr>
              <w:pStyle w:val="22"/>
              <w:bidi w:val="0"/>
              <w:jc w:val="center"/>
            </w:pPr>
            <w:r>
              <w:t>7</w:t>
            </w:r>
            <w:r>
              <w:rPr>
                <w:rFonts w:hint="eastAsia"/>
              </w:rPr>
              <w:t>台</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pPr>
              <w:pStyle w:val="22"/>
              <w:bidi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pStyle w:val="22"/>
              <w:bidi w:val="0"/>
              <w:jc w:val="center"/>
            </w:pPr>
          </w:p>
        </w:tc>
        <w:tc>
          <w:tcPr>
            <w:tcW w:w="2736" w:type="dxa"/>
            <w:vMerge w:val="continue"/>
            <w:tcBorders>
              <w:top w:val="single" w:color="auto" w:sz="4" w:space="0"/>
              <w:left w:val="single" w:color="auto" w:sz="4" w:space="0"/>
              <w:bottom w:val="single" w:color="auto" w:sz="4" w:space="0"/>
              <w:right w:val="single" w:color="auto" w:sz="4" w:space="0"/>
            </w:tcBorders>
            <w:vAlign w:val="center"/>
          </w:tcPr>
          <w:p>
            <w:pPr>
              <w:pStyle w:val="22"/>
              <w:bidi w:val="0"/>
              <w:jc w:val="center"/>
            </w:pPr>
          </w:p>
        </w:tc>
        <w:tc>
          <w:tcPr>
            <w:tcW w:w="2064" w:type="dxa"/>
            <w:tcBorders>
              <w:top w:val="single" w:color="auto" w:sz="4" w:space="0"/>
              <w:left w:val="single" w:color="auto" w:sz="4" w:space="0"/>
              <w:bottom w:val="single" w:color="auto" w:sz="4" w:space="0"/>
              <w:right w:val="single" w:color="auto" w:sz="4" w:space="0"/>
            </w:tcBorders>
            <w:vAlign w:val="center"/>
          </w:tcPr>
          <w:p>
            <w:pPr>
              <w:pStyle w:val="22"/>
              <w:bidi w:val="0"/>
              <w:jc w:val="center"/>
            </w:pPr>
            <w:r>
              <w:rPr>
                <w:rFonts w:hint="eastAsia"/>
              </w:rPr>
              <w:t>棱镜</w:t>
            </w:r>
          </w:p>
        </w:tc>
        <w:tc>
          <w:tcPr>
            <w:tcW w:w="1446" w:type="dxa"/>
            <w:tcBorders>
              <w:top w:val="single" w:color="auto" w:sz="4" w:space="0"/>
              <w:left w:val="single" w:color="auto" w:sz="4" w:space="0"/>
              <w:bottom w:val="single" w:color="auto" w:sz="4" w:space="0"/>
              <w:right w:val="single" w:color="auto" w:sz="4" w:space="0"/>
            </w:tcBorders>
            <w:vAlign w:val="center"/>
          </w:tcPr>
          <w:p>
            <w:pPr>
              <w:pStyle w:val="22"/>
              <w:bidi w:val="0"/>
              <w:jc w:val="center"/>
            </w:pPr>
            <w:r>
              <w:rPr>
                <w:rFonts w:hint="eastAsia"/>
              </w:rPr>
              <w:t>14个</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pStyle w:val="22"/>
              <w:bidi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pStyle w:val="22"/>
              <w:bidi w:val="0"/>
              <w:jc w:val="center"/>
            </w:pPr>
          </w:p>
        </w:tc>
        <w:tc>
          <w:tcPr>
            <w:tcW w:w="2736" w:type="dxa"/>
            <w:vMerge w:val="continue"/>
            <w:tcBorders>
              <w:top w:val="single" w:color="auto" w:sz="4" w:space="0"/>
              <w:left w:val="single" w:color="auto" w:sz="4" w:space="0"/>
              <w:bottom w:val="single" w:color="auto" w:sz="4" w:space="0"/>
              <w:right w:val="single" w:color="auto" w:sz="4" w:space="0"/>
            </w:tcBorders>
            <w:vAlign w:val="center"/>
          </w:tcPr>
          <w:p>
            <w:pPr>
              <w:pStyle w:val="22"/>
              <w:bidi w:val="0"/>
              <w:jc w:val="center"/>
            </w:pPr>
          </w:p>
        </w:tc>
        <w:tc>
          <w:tcPr>
            <w:tcW w:w="2064" w:type="dxa"/>
            <w:tcBorders>
              <w:top w:val="single" w:color="auto" w:sz="4" w:space="0"/>
              <w:left w:val="single" w:color="auto" w:sz="4" w:space="0"/>
              <w:bottom w:val="single" w:color="auto" w:sz="4" w:space="0"/>
              <w:right w:val="single" w:color="auto" w:sz="4" w:space="0"/>
            </w:tcBorders>
            <w:vAlign w:val="center"/>
          </w:tcPr>
          <w:p>
            <w:pPr>
              <w:pStyle w:val="22"/>
              <w:bidi w:val="0"/>
              <w:jc w:val="center"/>
            </w:pPr>
            <w:r>
              <w:rPr>
                <w:rFonts w:hint="eastAsia"/>
              </w:rPr>
              <w:t>脚架</w:t>
            </w:r>
          </w:p>
        </w:tc>
        <w:tc>
          <w:tcPr>
            <w:tcW w:w="1446" w:type="dxa"/>
            <w:tcBorders>
              <w:top w:val="single" w:color="auto" w:sz="4" w:space="0"/>
              <w:left w:val="single" w:color="auto" w:sz="4" w:space="0"/>
              <w:bottom w:val="single" w:color="auto" w:sz="4" w:space="0"/>
              <w:right w:val="single" w:color="auto" w:sz="4" w:space="0"/>
            </w:tcBorders>
            <w:vAlign w:val="center"/>
          </w:tcPr>
          <w:p>
            <w:pPr>
              <w:pStyle w:val="22"/>
              <w:bidi w:val="0"/>
              <w:jc w:val="center"/>
            </w:pPr>
            <w:r>
              <w:t>21</w:t>
            </w:r>
            <w:r>
              <w:rPr>
                <w:rFonts w:hint="eastAsia"/>
              </w:rPr>
              <w:t>个</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pPr>
              <w:pStyle w:val="22"/>
              <w:bidi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pStyle w:val="22"/>
              <w:bidi w:val="0"/>
              <w:jc w:val="center"/>
            </w:pPr>
          </w:p>
        </w:tc>
        <w:tc>
          <w:tcPr>
            <w:tcW w:w="2736" w:type="dxa"/>
            <w:vMerge w:val="continue"/>
            <w:tcBorders>
              <w:top w:val="single" w:color="auto" w:sz="4" w:space="0"/>
              <w:left w:val="single" w:color="auto" w:sz="4" w:space="0"/>
              <w:bottom w:val="single" w:color="auto" w:sz="4" w:space="0"/>
              <w:right w:val="single" w:color="auto" w:sz="4" w:space="0"/>
            </w:tcBorders>
            <w:vAlign w:val="center"/>
          </w:tcPr>
          <w:p>
            <w:pPr>
              <w:pStyle w:val="22"/>
              <w:bidi w:val="0"/>
              <w:jc w:val="center"/>
            </w:pPr>
          </w:p>
        </w:tc>
        <w:tc>
          <w:tcPr>
            <w:tcW w:w="2064" w:type="dxa"/>
            <w:tcBorders>
              <w:top w:val="single" w:color="auto" w:sz="4" w:space="0"/>
              <w:left w:val="single" w:color="auto" w:sz="4" w:space="0"/>
              <w:bottom w:val="single" w:color="auto" w:sz="4" w:space="0"/>
              <w:right w:val="single" w:color="auto" w:sz="4" w:space="0"/>
            </w:tcBorders>
            <w:vAlign w:val="center"/>
          </w:tcPr>
          <w:p>
            <w:pPr>
              <w:pStyle w:val="22"/>
              <w:bidi w:val="0"/>
              <w:jc w:val="center"/>
            </w:pPr>
            <w:r>
              <w:rPr>
                <w:rFonts w:hint="eastAsia"/>
              </w:rPr>
              <w:t>雨伞</w:t>
            </w:r>
          </w:p>
        </w:tc>
        <w:tc>
          <w:tcPr>
            <w:tcW w:w="1446" w:type="dxa"/>
            <w:tcBorders>
              <w:top w:val="single" w:color="auto" w:sz="4" w:space="0"/>
              <w:left w:val="single" w:color="auto" w:sz="4" w:space="0"/>
              <w:bottom w:val="single" w:color="auto" w:sz="4" w:space="0"/>
              <w:right w:val="single" w:color="auto" w:sz="4" w:space="0"/>
            </w:tcBorders>
            <w:vAlign w:val="center"/>
          </w:tcPr>
          <w:p>
            <w:pPr>
              <w:pStyle w:val="22"/>
              <w:bidi w:val="0"/>
              <w:jc w:val="center"/>
            </w:pPr>
            <w:r>
              <w:t>14</w:t>
            </w:r>
            <w:r>
              <w:rPr>
                <w:rFonts w:hint="eastAsia"/>
              </w:rPr>
              <w:t>把</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pStyle w:val="22"/>
              <w:bidi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pStyle w:val="22"/>
              <w:bidi w:val="0"/>
              <w:jc w:val="center"/>
            </w:pPr>
          </w:p>
        </w:tc>
        <w:tc>
          <w:tcPr>
            <w:tcW w:w="2736" w:type="dxa"/>
            <w:vMerge w:val="continue"/>
            <w:tcBorders>
              <w:top w:val="single" w:color="auto" w:sz="4" w:space="0"/>
              <w:left w:val="single" w:color="auto" w:sz="4" w:space="0"/>
              <w:bottom w:val="single" w:color="auto" w:sz="4" w:space="0"/>
              <w:right w:val="single" w:color="auto" w:sz="4" w:space="0"/>
            </w:tcBorders>
            <w:vAlign w:val="center"/>
          </w:tcPr>
          <w:p>
            <w:pPr>
              <w:pStyle w:val="22"/>
              <w:bidi w:val="0"/>
              <w:jc w:val="center"/>
            </w:pPr>
          </w:p>
        </w:tc>
        <w:tc>
          <w:tcPr>
            <w:tcW w:w="2064" w:type="dxa"/>
            <w:tcBorders>
              <w:top w:val="single" w:color="auto" w:sz="4" w:space="0"/>
              <w:left w:val="single" w:color="auto" w:sz="4" w:space="0"/>
              <w:bottom w:val="single" w:color="auto" w:sz="4" w:space="0"/>
              <w:right w:val="single" w:color="auto" w:sz="4" w:space="0"/>
            </w:tcBorders>
            <w:vAlign w:val="center"/>
          </w:tcPr>
          <w:p>
            <w:pPr>
              <w:pStyle w:val="22"/>
              <w:bidi w:val="0"/>
              <w:jc w:val="center"/>
            </w:pPr>
            <w:r>
              <w:rPr>
                <w:rFonts w:hint="eastAsia"/>
              </w:rPr>
              <w:t>贴纸</w:t>
            </w:r>
          </w:p>
        </w:tc>
        <w:tc>
          <w:tcPr>
            <w:tcW w:w="1446" w:type="dxa"/>
            <w:tcBorders>
              <w:top w:val="single" w:color="auto" w:sz="4" w:space="0"/>
              <w:left w:val="single" w:color="auto" w:sz="4" w:space="0"/>
              <w:bottom w:val="single" w:color="auto" w:sz="4" w:space="0"/>
              <w:right w:val="single" w:color="auto" w:sz="4" w:space="0"/>
            </w:tcBorders>
            <w:vAlign w:val="center"/>
          </w:tcPr>
          <w:p>
            <w:pPr>
              <w:pStyle w:val="22"/>
              <w:bidi w:val="0"/>
              <w:jc w:val="center"/>
            </w:pPr>
            <w:r>
              <w:rPr>
                <w:rFonts w:hint="eastAsia"/>
              </w:rPr>
              <w:t>5若干</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pStyle w:val="22"/>
              <w:bidi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008" w:type="dxa"/>
            <w:vMerge w:val="restart"/>
            <w:tcBorders>
              <w:top w:val="single" w:color="auto" w:sz="4" w:space="0"/>
              <w:left w:val="single" w:color="auto" w:sz="4" w:space="0"/>
              <w:right w:val="single" w:color="auto" w:sz="4" w:space="0"/>
            </w:tcBorders>
            <w:vAlign w:val="center"/>
          </w:tcPr>
          <w:p>
            <w:pPr>
              <w:pStyle w:val="22"/>
              <w:bidi w:val="0"/>
              <w:jc w:val="center"/>
            </w:pPr>
            <w:r>
              <w:rPr>
                <w:rFonts w:hint="eastAsia"/>
              </w:rPr>
              <w:t>3</w:t>
            </w:r>
          </w:p>
        </w:tc>
        <w:tc>
          <w:tcPr>
            <w:tcW w:w="2736" w:type="dxa"/>
            <w:vMerge w:val="restart"/>
            <w:tcBorders>
              <w:top w:val="single" w:color="auto" w:sz="4" w:space="0"/>
              <w:left w:val="single" w:color="auto" w:sz="4" w:space="0"/>
              <w:right w:val="single" w:color="auto" w:sz="4" w:space="0"/>
            </w:tcBorders>
            <w:vAlign w:val="center"/>
          </w:tcPr>
          <w:p>
            <w:pPr>
              <w:pStyle w:val="22"/>
              <w:bidi w:val="0"/>
              <w:jc w:val="center"/>
            </w:pPr>
            <w:r>
              <w:rPr>
                <w:rFonts w:hint="eastAsia"/>
              </w:rPr>
              <w:t>施工放样</w:t>
            </w:r>
            <w:r>
              <w:t>实训场地</w:t>
            </w:r>
          </w:p>
        </w:tc>
        <w:tc>
          <w:tcPr>
            <w:tcW w:w="2064" w:type="dxa"/>
            <w:tcBorders>
              <w:top w:val="single" w:color="auto" w:sz="4" w:space="0"/>
              <w:left w:val="single" w:color="auto" w:sz="4" w:space="0"/>
              <w:bottom w:val="single" w:color="auto" w:sz="4" w:space="0"/>
              <w:right w:val="single" w:color="auto" w:sz="4" w:space="0"/>
            </w:tcBorders>
            <w:vAlign w:val="center"/>
          </w:tcPr>
          <w:p>
            <w:pPr>
              <w:pStyle w:val="22"/>
              <w:bidi w:val="0"/>
              <w:jc w:val="center"/>
            </w:pPr>
            <w:r>
              <w:rPr>
                <w:rFonts w:hint="eastAsia"/>
              </w:rPr>
              <w:t>全站仪</w:t>
            </w:r>
          </w:p>
        </w:tc>
        <w:tc>
          <w:tcPr>
            <w:tcW w:w="1446" w:type="dxa"/>
            <w:tcBorders>
              <w:top w:val="single" w:color="auto" w:sz="4" w:space="0"/>
              <w:left w:val="single" w:color="auto" w:sz="4" w:space="0"/>
              <w:bottom w:val="single" w:color="auto" w:sz="4" w:space="0"/>
              <w:right w:val="single" w:color="auto" w:sz="4" w:space="0"/>
            </w:tcBorders>
            <w:vAlign w:val="center"/>
          </w:tcPr>
          <w:p>
            <w:pPr>
              <w:pStyle w:val="22"/>
              <w:bidi w:val="0"/>
              <w:jc w:val="center"/>
            </w:pPr>
            <w:r>
              <w:t>7</w:t>
            </w:r>
            <w:r>
              <w:rPr>
                <w:rFonts w:hint="eastAsia"/>
              </w:rPr>
              <w:t>台</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pPr>
              <w:pStyle w:val="22"/>
              <w:bidi w:val="0"/>
              <w:jc w:val="center"/>
            </w:pPr>
          </w:p>
          <w:p>
            <w:pPr>
              <w:pStyle w:val="22"/>
              <w:bidi w:val="0"/>
              <w:jc w:val="center"/>
            </w:pPr>
          </w:p>
          <w:p>
            <w:pPr>
              <w:pStyle w:val="22"/>
              <w:bidi w:val="0"/>
              <w:jc w:val="center"/>
            </w:pPr>
          </w:p>
          <w:p>
            <w:pPr>
              <w:pStyle w:val="22"/>
              <w:bidi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008" w:type="dxa"/>
            <w:vMerge w:val="continue"/>
            <w:tcBorders>
              <w:left w:val="single" w:color="auto" w:sz="4" w:space="0"/>
              <w:right w:val="single" w:color="auto" w:sz="4" w:space="0"/>
            </w:tcBorders>
            <w:vAlign w:val="center"/>
          </w:tcPr>
          <w:p>
            <w:pPr>
              <w:pStyle w:val="22"/>
              <w:bidi w:val="0"/>
              <w:jc w:val="center"/>
            </w:pPr>
          </w:p>
        </w:tc>
        <w:tc>
          <w:tcPr>
            <w:tcW w:w="2736" w:type="dxa"/>
            <w:vMerge w:val="continue"/>
            <w:tcBorders>
              <w:left w:val="single" w:color="auto" w:sz="4" w:space="0"/>
              <w:right w:val="single" w:color="auto" w:sz="4" w:space="0"/>
            </w:tcBorders>
            <w:vAlign w:val="center"/>
          </w:tcPr>
          <w:p>
            <w:pPr>
              <w:pStyle w:val="22"/>
              <w:bidi w:val="0"/>
              <w:jc w:val="center"/>
            </w:pPr>
          </w:p>
        </w:tc>
        <w:tc>
          <w:tcPr>
            <w:tcW w:w="2064" w:type="dxa"/>
            <w:tcBorders>
              <w:top w:val="single" w:color="auto" w:sz="4" w:space="0"/>
              <w:left w:val="single" w:color="auto" w:sz="4" w:space="0"/>
              <w:bottom w:val="single" w:color="auto" w:sz="4" w:space="0"/>
              <w:right w:val="single" w:color="auto" w:sz="4" w:space="0"/>
            </w:tcBorders>
            <w:vAlign w:val="center"/>
          </w:tcPr>
          <w:p>
            <w:pPr>
              <w:pStyle w:val="22"/>
              <w:bidi w:val="0"/>
              <w:jc w:val="center"/>
            </w:pPr>
            <w:r>
              <w:rPr>
                <w:rFonts w:hint="eastAsia"/>
              </w:rPr>
              <w:t>微型棱镜</w:t>
            </w:r>
          </w:p>
        </w:tc>
        <w:tc>
          <w:tcPr>
            <w:tcW w:w="1446" w:type="dxa"/>
            <w:tcBorders>
              <w:top w:val="single" w:color="auto" w:sz="4" w:space="0"/>
              <w:left w:val="single" w:color="auto" w:sz="4" w:space="0"/>
              <w:bottom w:val="single" w:color="auto" w:sz="4" w:space="0"/>
              <w:right w:val="single" w:color="auto" w:sz="4" w:space="0"/>
            </w:tcBorders>
            <w:vAlign w:val="center"/>
          </w:tcPr>
          <w:p>
            <w:pPr>
              <w:pStyle w:val="22"/>
              <w:bidi w:val="0"/>
              <w:jc w:val="center"/>
            </w:pPr>
            <w:r>
              <w:t>7</w:t>
            </w:r>
            <w:r>
              <w:rPr>
                <w:rFonts w:hint="eastAsia"/>
              </w:rPr>
              <w:t>个</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pStyle w:val="22"/>
              <w:bidi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008" w:type="dxa"/>
            <w:vMerge w:val="continue"/>
            <w:tcBorders>
              <w:left w:val="single" w:color="auto" w:sz="4" w:space="0"/>
              <w:right w:val="single" w:color="auto" w:sz="4" w:space="0"/>
            </w:tcBorders>
            <w:vAlign w:val="center"/>
          </w:tcPr>
          <w:p>
            <w:pPr>
              <w:pStyle w:val="22"/>
              <w:bidi w:val="0"/>
              <w:jc w:val="center"/>
            </w:pPr>
          </w:p>
        </w:tc>
        <w:tc>
          <w:tcPr>
            <w:tcW w:w="2736" w:type="dxa"/>
            <w:vMerge w:val="continue"/>
            <w:tcBorders>
              <w:left w:val="single" w:color="auto" w:sz="4" w:space="0"/>
              <w:right w:val="single" w:color="auto" w:sz="4" w:space="0"/>
            </w:tcBorders>
            <w:vAlign w:val="center"/>
          </w:tcPr>
          <w:p>
            <w:pPr>
              <w:pStyle w:val="22"/>
              <w:bidi w:val="0"/>
              <w:jc w:val="center"/>
            </w:pPr>
          </w:p>
        </w:tc>
        <w:tc>
          <w:tcPr>
            <w:tcW w:w="2064" w:type="dxa"/>
            <w:tcBorders>
              <w:top w:val="single" w:color="auto" w:sz="4" w:space="0"/>
              <w:left w:val="single" w:color="auto" w:sz="4" w:space="0"/>
              <w:bottom w:val="single" w:color="auto" w:sz="4" w:space="0"/>
              <w:right w:val="single" w:color="auto" w:sz="4" w:space="0"/>
            </w:tcBorders>
            <w:vAlign w:val="center"/>
          </w:tcPr>
          <w:p>
            <w:pPr>
              <w:pStyle w:val="22"/>
              <w:bidi w:val="0"/>
              <w:jc w:val="center"/>
            </w:pPr>
            <w:r>
              <w:rPr>
                <w:rFonts w:hint="eastAsia"/>
              </w:rPr>
              <w:t>脚架</w:t>
            </w:r>
          </w:p>
        </w:tc>
        <w:tc>
          <w:tcPr>
            <w:tcW w:w="1446" w:type="dxa"/>
            <w:tcBorders>
              <w:top w:val="single" w:color="auto" w:sz="4" w:space="0"/>
              <w:left w:val="single" w:color="auto" w:sz="4" w:space="0"/>
              <w:bottom w:val="single" w:color="auto" w:sz="4" w:space="0"/>
              <w:right w:val="single" w:color="auto" w:sz="4" w:space="0"/>
            </w:tcBorders>
            <w:vAlign w:val="center"/>
          </w:tcPr>
          <w:p>
            <w:pPr>
              <w:pStyle w:val="22"/>
              <w:bidi w:val="0"/>
              <w:jc w:val="center"/>
            </w:pPr>
            <w:r>
              <w:t>7</w:t>
            </w:r>
            <w:r>
              <w:rPr>
                <w:rFonts w:hint="eastAsia"/>
              </w:rPr>
              <w:t>个</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pStyle w:val="22"/>
              <w:bidi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008" w:type="dxa"/>
            <w:vMerge w:val="continue"/>
            <w:tcBorders>
              <w:left w:val="single" w:color="auto" w:sz="4" w:space="0"/>
              <w:right w:val="single" w:color="auto" w:sz="4" w:space="0"/>
            </w:tcBorders>
            <w:vAlign w:val="center"/>
          </w:tcPr>
          <w:p>
            <w:pPr>
              <w:pStyle w:val="22"/>
              <w:bidi w:val="0"/>
              <w:jc w:val="center"/>
            </w:pPr>
          </w:p>
        </w:tc>
        <w:tc>
          <w:tcPr>
            <w:tcW w:w="2736" w:type="dxa"/>
            <w:vMerge w:val="continue"/>
            <w:tcBorders>
              <w:left w:val="single" w:color="auto" w:sz="4" w:space="0"/>
              <w:right w:val="single" w:color="auto" w:sz="4" w:space="0"/>
            </w:tcBorders>
            <w:vAlign w:val="center"/>
          </w:tcPr>
          <w:p>
            <w:pPr>
              <w:pStyle w:val="22"/>
              <w:bidi w:val="0"/>
              <w:jc w:val="center"/>
            </w:pPr>
          </w:p>
        </w:tc>
        <w:tc>
          <w:tcPr>
            <w:tcW w:w="2064" w:type="dxa"/>
            <w:tcBorders>
              <w:top w:val="single" w:color="auto" w:sz="4" w:space="0"/>
              <w:left w:val="single" w:color="auto" w:sz="4" w:space="0"/>
              <w:bottom w:val="single" w:color="auto" w:sz="4" w:space="0"/>
              <w:right w:val="single" w:color="auto" w:sz="4" w:space="0"/>
            </w:tcBorders>
            <w:vAlign w:val="center"/>
          </w:tcPr>
          <w:p>
            <w:pPr>
              <w:pStyle w:val="22"/>
              <w:bidi w:val="0"/>
              <w:jc w:val="center"/>
            </w:pPr>
            <w:r>
              <w:rPr>
                <w:rFonts w:hint="eastAsia"/>
              </w:rPr>
              <w:t>雨伞</w:t>
            </w:r>
          </w:p>
        </w:tc>
        <w:tc>
          <w:tcPr>
            <w:tcW w:w="1446" w:type="dxa"/>
            <w:tcBorders>
              <w:top w:val="single" w:color="auto" w:sz="4" w:space="0"/>
              <w:left w:val="single" w:color="auto" w:sz="4" w:space="0"/>
              <w:bottom w:val="single" w:color="auto" w:sz="4" w:space="0"/>
              <w:right w:val="single" w:color="auto" w:sz="4" w:space="0"/>
            </w:tcBorders>
            <w:vAlign w:val="center"/>
          </w:tcPr>
          <w:p>
            <w:pPr>
              <w:pStyle w:val="22"/>
              <w:bidi w:val="0"/>
              <w:jc w:val="center"/>
            </w:pPr>
            <w:r>
              <w:t>14</w:t>
            </w:r>
            <w:r>
              <w:rPr>
                <w:rFonts w:hint="eastAsia"/>
              </w:rPr>
              <w:t>把</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pStyle w:val="22"/>
              <w:bidi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008" w:type="dxa"/>
            <w:vMerge w:val="continue"/>
            <w:tcBorders>
              <w:left w:val="single" w:color="auto" w:sz="4" w:space="0"/>
              <w:right w:val="single" w:color="auto" w:sz="4" w:space="0"/>
            </w:tcBorders>
            <w:vAlign w:val="center"/>
          </w:tcPr>
          <w:p>
            <w:pPr>
              <w:pStyle w:val="22"/>
              <w:bidi w:val="0"/>
              <w:jc w:val="center"/>
            </w:pPr>
          </w:p>
        </w:tc>
        <w:tc>
          <w:tcPr>
            <w:tcW w:w="2736" w:type="dxa"/>
            <w:vMerge w:val="continue"/>
            <w:tcBorders>
              <w:left w:val="single" w:color="auto" w:sz="4" w:space="0"/>
              <w:right w:val="single" w:color="auto" w:sz="4" w:space="0"/>
            </w:tcBorders>
            <w:vAlign w:val="center"/>
          </w:tcPr>
          <w:p>
            <w:pPr>
              <w:pStyle w:val="22"/>
              <w:bidi w:val="0"/>
              <w:jc w:val="center"/>
            </w:pPr>
          </w:p>
        </w:tc>
        <w:tc>
          <w:tcPr>
            <w:tcW w:w="2064" w:type="dxa"/>
            <w:tcBorders>
              <w:top w:val="single" w:color="auto" w:sz="4" w:space="0"/>
              <w:left w:val="single" w:color="auto" w:sz="4" w:space="0"/>
              <w:bottom w:val="single" w:color="auto" w:sz="4" w:space="0"/>
              <w:right w:val="single" w:color="auto" w:sz="4" w:space="0"/>
            </w:tcBorders>
            <w:vAlign w:val="center"/>
          </w:tcPr>
          <w:p>
            <w:pPr>
              <w:pStyle w:val="22"/>
              <w:bidi w:val="0"/>
              <w:jc w:val="center"/>
            </w:pPr>
            <w:r>
              <w:rPr>
                <w:rFonts w:hint="eastAsia"/>
              </w:rPr>
              <w:t>贴纸</w:t>
            </w:r>
          </w:p>
        </w:tc>
        <w:tc>
          <w:tcPr>
            <w:tcW w:w="1446" w:type="dxa"/>
            <w:tcBorders>
              <w:top w:val="single" w:color="auto" w:sz="4" w:space="0"/>
              <w:left w:val="single" w:color="auto" w:sz="4" w:space="0"/>
              <w:bottom w:val="single" w:color="auto" w:sz="4" w:space="0"/>
              <w:right w:val="single" w:color="auto" w:sz="4" w:space="0"/>
            </w:tcBorders>
            <w:vAlign w:val="center"/>
          </w:tcPr>
          <w:p>
            <w:pPr>
              <w:pStyle w:val="22"/>
              <w:bidi w:val="0"/>
              <w:jc w:val="center"/>
            </w:pPr>
            <w:r>
              <w:rPr>
                <w:rFonts w:hint="eastAsia"/>
              </w:rPr>
              <w:t>若干</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pStyle w:val="22"/>
              <w:bidi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008" w:type="dxa"/>
            <w:vMerge w:val="continue"/>
            <w:tcBorders>
              <w:left w:val="single" w:color="auto" w:sz="4" w:space="0"/>
              <w:right w:val="single" w:color="auto" w:sz="4" w:space="0"/>
            </w:tcBorders>
            <w:vAlign w:val="center"/>
          </w:tcPr>
          <w:p>
            <w:pPr>
              <w:pStyle w:val="22"/>
              <w:bidi w:val="0"/>
              <w:jc w:val="center"/>
            </w:pPr>
          </w:p>
        </w:tc>
        <w:tc>
          <w:tcPr>
            <w:tcW w:w="2736" w:type="dxa"/>
            <w:vMerge w:val="continue"/>
            <w:tcBorders>
              <w:left w:val="single" w:color="auto" w:sz="4" w:space="0"/>
              <w:right w:val="single" w:color="auto" w:sz="4" w:space="0"/>
            </w:tcBorders>
            <w:vAlign w:val="center"/>
          </w:tcPr>
          <w:p>
            <w:pPr>
              <w:pStyle w:val="22"/>
              <w:bidi w:val="0"/>
              <w:jc w:val="center"/>
            </w:pPr>
          </w:p>
        </w:tc>
        <w:tc>
          <w:tcPr>
            <w:tcW w:w="2064" w:type="dxa"/>
            <w:tcBorders>
              <w:top w:val="single" w:color="auto" w:sz="4" w:space="0"/>
              <w:left w:val="single" w:color="auto" w:sz="4" w:space="0"/>
              <w:bottom w:val="single" w:color="auto" w:sz="4" w:space="0"/>
              <w:right w:val="single" w:color="auto" w:sz="4" w:space="0"/>
            </w:tcBorders>
            <w:vAlign w:val="center"/>
          </w:tcPr>
          <w:p>
            <w:pPr>
              <w:pStyle w:val="22"/>
              <w:bidi w:val="0"/>
              <w:jc w:val="center"/>
            </w:pPr>
            <w:r>
              <w:rPr>
                <w:rFonts w:hint="eastAsia"/>
              </w:rPr>
              <w:t>粉笔</w:t>
            </w:r>
          </w:p>
        </w:tc>
        <w:tc>
          <w:tcPr>
            <w:tcW w:w="1446" w:type="dxa"/>
            <w:tcBorders>
              <w:top w:val="single" w:color="auto" w:sz="4" w:space="0"/>
              <w:left w:val="single" w:color="auto" w:sz="4" w:space="0"/>
              <w:bottom w:val="single" w:color="auto" w:sz="4" w:space="0"/>
              <w:right w:val="single" w:color="auto" w:sz="4" w:space="0"/>
            </w:tcBorders>
            <w:vAlign w:val="center"/>
          </w:tcPr>
          <w:p>
            <w:pPr>
              <w:pStyle w:val="22"/>
              <w:bidi w:val="0"/>
              <w:jc w:val="center"/>
            </w:pPr>
            <w:r>
              <w:rPr>
                <w:rFonts w:hint="eastAsia"/>
              </w:rPr>
              <w:t>一盒</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pStyle w:val="22"/>
              <w:bidi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008" w:type="dxa"/>
            <w:vMerge w:val="continue"/>
            <w:tcBorders>
              <w:left w:val="single" w:color="auto" w:sz="4" w:space="0"/>
              <w:right w:val="single" w:color="auto" w:sz="4" w:space="0"/>
            </w:tcBorders>
            <w:vAlign w:val="center"/>
          </w:tcPr>
          <w:p>
            <w:pPr>
              <w:pStyle w:val="22"/>
              <w:bidi w:val="0"/>
              <w:jc w:val="center"/>
            </w:pPr>
          </w:p>
        </w:tc>
        <w:tc>
          <w:tcPr>
            <w:tcW w:w="2736" w:type="dxa"/>
            <w:vMerge w:val="continue"/>
            <w:tcBorders>
              <w:left w:val="single" w:color="auto" w:sz="4" w:space="0"/>
              <w:right w:val="single" w:color="auto" w:sz="4" w:space="0"/>
            </w:tcBorders>
            <w:vAlign w:val="center"/>
          </w:tcPr>
          <w:p>
            <w:pPr>
              <w:pStyle w:val="22"/>
              <w:bidi w:val="0"/>
              <w:jc w:val="center"/>
            </w:pPr>
          </w:p>
        </w:tc>
        <w:tc>
          <w:tcPr>
            <w:tcW w:w="2064" w:type="dxa"/>
            <w:tcBorders>
              <w:top w:val="single" w:color="auto" w:sz="4" w:space="0"/>
              <w:left w:val="single" w:color="auto" w:sz="4" w:space="0"/>
              <w:bottom w:val="single" w:color="auto" w:sz="4" w:space="0"/>
              <w:right w:val="single" w:color="auto" w:sz="4" w:space="0"/>
            </w:tcBorders>
            <w:vAlign w:val="center"/>
          </w:tcPr>
          <w:p>
            <w:pPr>
              <w:pStyle w:val="22"/>
              <w:bidi w:val="0"/>
              <w:jc w:val="center"/>
            </w:pPr>
            <w:r>
              <w:rPr>
                <w:rFonts w:hint="eastAsia"/>
              </w:rPr>
              <w:t>3</w:t>
            </w:r>
            <w:r>
              <w:t>0</w:t>
            </w:r>
            <w:r>
              <w:rPr>
                <w:rFonts w:hint="eastAsia"/>
              </w:rPr>
              <w:t>米皮尺</w:t>
            </w:r>
          </w:p>
        </w:tc>
        <w:tc>
          <w:tcPr>
            <w:tcW w:w="1446" w:type="dxa"/>
            <w:tcBorders>
              <w:top w:val="single" w:color="auto" w:sz="4" w:space="0"/>
              <w:left w:val="single" w:color="auto" w:sz="4" w:space="0"/>
              <w:bottom w:val="single" w:color="auto" w:sz="4" w:space="0"/>
              <w:right w:val="single" w:color="auto" w:sz="4" w:space="0"/>
            </w:tcBorders>
            <w:vAlign w:val="center"/>
          </w:tcPr>
          <w:p>
            <w:pPr>
              <w:pStyle w:val="22"/>
              <w:bidi w:val="0"/>
              <w:jc w:val="center"/>
            </w:pPr>
            <w:r>
              <w:t>7</w:t>
            </w:r>
            <w:r>
              <w:rPr>
                <w:rFonts w:hint="eastAsia"/>
              </w:rPr>
              <w:t>把</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pStyle w:val="22"/>
              <w:bidi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008" w:type="dxa"/>
            <w:vMerge w:val="continue"/>
            <w:tcBorders>
              <w:left w:val="single" w:color="auto" w:sz="4" w:space="0"/>
              <w:right w:val="single" w:color="auto" w:sz="4" w:space="0"/>
            </w:tcBorders>
            <w:vAlign w:val="center"/>
          </w:tcPr>
          <w:p>
            <w:pPr>
              <w:pStyle w:val="22"/>
              <w:bidi w:val="0"/>
              <w:jc w:val="center"/>
            </w:pPr>
          </w:p>
        </w:tc>
        <w:tc>
          <w:tcPr>
            <w:tcW w:w="2736" w:type="dxa"/>
            <w:vMerge w:val="continue"/>
            <w:tcBorders>
              <w:left w:val="single" w:color="auto" w:sz="4" w:space="0"/>
              <w:right w:val="single" w:color="auto" w:sz="4" w:space="0"/>
            </w:tcBorders>
            <w:vAlign w:val="center"/>
          </w:tcPr>
          <w:p>
            <w:pPr>
              <w:pStyle w:val="22"/>
              <w:bidi w:val="0"/>
              <w:jc w:val="center"/>
            </w:pPr>
          </w:p>
        </w:tc>
        <w:tc>
          <w:tcPr>
            <w:tcW w:w="2064" w:type="dxa"/>
            <w:tcBorders>
              <w:top w:val="single" w:color="auto" w:sz="4" w:space="0"/>
              <w:left w:val="single" w:color="auto" w:sz="4" w:space="0"/>
              <w:bottom w:val="single" w:color="auto" w:sz="4" w:space="0"/>
              <w:right w:val="single" w:color="auto" w:sz="4" w:space="0"/>
            </w:tcBorders>
            <w:vAlign w:val="center"/>
          </w:tcPr>
          <w:p>
            <w:pPr>
              <w:pStyle w:val="22"/>
              <w:bidi w:val="0"/>
              <w:jc w:val="center"/>
            </w:pPr>
            <w:r>
              <w:rPr>
                <w:rFonts w:hint="eastAsia"/>
              </w:rPr>
              <w:t>毛笔</w:t>
            </w:r>
          </w:p>
        </w:tc>
        <w:tc>
          <w:tcPr>
            <w:tcW w:w="1446" w:type="dxa"/>
            <w:tcBorders>
              <w:top w:val="single" w:color="auto" w:sz="4" w:space="0"/>
              <w:left w:val="single" w:color="auto" w:sz="4" w:space="0"/>
              <w:bottom w:val="single" w:color="auto" w:sz="4" w:space="0"/>
              <w:right w:val="single" w:color="auto" w:sz="4" w:space="0"/>
            </w:tcBorders>
            <w:vAlign w:val="center"/>
          </w:tcPr>
          <w:p>
            <w:pPr>
              <w:pStyle w:val="22"/>
              <w:bidi w:val="0"/>
              <w:jc w:val="center"/>
            </w:pPr>
            <w:r>
              <w:rPr>
                <w:rFonts w:hint="eastAsia"/>
              </w:rPr>
              <w:t>1</w:t>
            </w:r>
            <w:r>
              <w:t>4</w:t>
            </w:r>
            <w:r>
              <w:rPr>
                <w:rFonts w:hint="eastAsia"/>
              </w:rPr>
              <w:t>只</w:t>
            </w:r>
          </w:p>
        </w:tc>
        <w:tc>
          <w:tcPr>
            <w:tcW w:w="1134" w:type="dxa"/>
            <w:tcBorders>
              <w:top w:val="single" w:color="auto" w:sz="4" w:space="0"/>
              <w:left w:val="single" w:color="auto" w:sz="4" w:space="0"/>
              <w:bottom w:val="single" w:color="auto" w:sz="4" w:space="0"/>
              <w:right w:val="single" w:color="auto" w:sz="4" w:space="0"/>
            </w:tcBorders>
            <w:vAlign w:val="center"/>
          </w:tcPr>
          <w:p>
            <w:pPr>
              <w:pStyle w:val="22"/>
              <w:bidi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008" w:type="dxa"/>
            <w:vMerge w:val="continue"/>
            <w:tcBorders>
              <w:left w:val="single" w:color="auto" w:sz="4" w:space="0"/>
              <w:right w:val="single" w:color="auto" w:sz="4" w:space="0"/>
            </w:tcBorders>
            <w:vAlign w:val="center"/>
          </w:tcPr>
          <w:p>
            <w:pPr>
              <w:pStyle w:val="22"/>
              <w:bidi w:val="0"/>
              <w:jc w:val="center"/>
            </w:pPr>
          </w:p>
        </w:tc>
        <w:tc>
          <w:tcPr>
            <w:tcW w:w="2736" w:type="dxa"/>
            <w:vMerge w:val="continue"/>
            <w:tcBorders>
              <w:left w:val="single" w:color="auto" w:sz="4" w:space="0"/>
              <w:right w:val="single" w:color="auto" w:sz="4" w:space="0"/>
            </w:tcBorders>
            <w:vAlign w:val="center"/>
          </w:tcPr>
          <w:p>
            <w:pPr>
              <w:pStyle w:val="22"/>
              <w:bidi w:val="0"/>
              <w:jc w:val="center"/>
            </w:pPr>
          </w:p>
        </w:tc>
        <w:tc>
          <w:tcPr>
            <w:tcW w:w="2064" w:type="dxa"/>
            <w:tcBorders>
              <w:top w:val="single" w:color="auto" w:sz="4" w:space="0"/>
              <w:left w:val="single" w:color="auto" w:sz="4" w:space="0"/>
              <w:bottom w:val="single" w:color="auto" w:sz="4" w:space="0"/>
              <w:right w:val="single" w:color="auto" w:sz="4" w:space="0"/>
            </w:tcBorders>
            <w:vAlign w:val="center"/>
          </w:tcPr>
          <w:p>
            <w:pPr>
              <w:pStyle w:val="22"/>
              <w:bidi w:val="0"/>
              <w:jc w:val="center"/>
            </w:pPr>
            <w:r>
              <w:rPr>
                <w:rFonts w:hint="eastAsia"/>
              </w:rPr>
              <w:t>油漆</w:t>
            </w:r>
          </w:p>
        </w:tc>
        <w:tc>
          <w:tcPr>
            <w:tcW w:w="1446" w:type="dxa"/>
            <w:tcBorders>
              <w:top w:val="single" w:color="auto" w:sz="4" w:space="0"/>
              <w:left w:val="single" w:color="auto" w:sz="4" w:space="0"/>
              <w:bottom w:val="single" w:color="auto" w:sz="4" w:space="0"/>
              <w:right w:val="single" w:color="auto" w:sz="4" w:space="0"/>
            </w:tcBorders>
            <w:vAlign w:val="center"/>
          </w:tcPr>
          <w:p>
            <w:pPr>
              <w:pStyle w:val="22"/>
              <w:bidi w:val="0"/>
              <w:jc w:val="center"/>
            </w:pPr>
            <w:r>
              <w:rPr>
                <w:rFonts w:hint="eastAsia"/>
              </w:rPr>
              <w:t>1</w:t>
            </w:r>
            <w:r>
              <w:t>4</w:t>
            </w:r>
            <w:r>
              <w:rPr>
                <w:rFonts w:hint="eastAsia"/>
              </w:rPr>
              <w:t>小瓶</w:t>
            </w:r>
          </w:p>
        </w:tc>
        <w:tc>
          <w:tcPr>
            <w:tcW w:w="1134" w:type="dxa"/>
            <w:tcBorders>
              <w:top w:val="single" w:color="auto" w:sz="4" w:space="0"/>
              <w:left w:val="single" w:color="auto" w:sz="4" w:space="0"/>
              <w:bottom w:val="single" w:color="auto" w:sz="4" w:space="0"/>
              <w:right w:val="single" w:color="auto" w:sz="4" w:space="0"/>
            </w:tcBorders>
            <w:vAlign w:val="center"/>
          </w:tcPr>
          <w:p>
            <w:pPr>
              <w:pStyle w:val="22"/>
              <w:bidi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1008" w:type="dxa"/>
            <w:vMerge w:val="continue"/>
            <w:tcBorders>
              <w:left w:val="single" w:color="auto" w:sz="4" w:space="0"/>
              <w:right w:val="single" w:color="auto" w:sz="4" w:space="0"/>
            </w:tcBorders>
            <w:vAlign w:val="center"/>
          </w:tcPr>
          <w:p>
            <w:pPr>
              <w:pStyle w:val="22"/>
              <w:bidi w:val="0"/>
              <w:jc w:val="center"/>
            </w:pPr>
          </w:p>
        </w:tc>
        <w:tc>
          <w:tcPr>
            <w:tcW w:w="2736" w:type="dxa"/>
            <w:vMerge w:val="continue"/>
            <w:tcBorders>
              <w:left w:val="single" w:color="auto" w:sz="4" w:space="0"/>
              <w:right w:val="single" w:color="auto" w:sz="4" w:space="0"/>
            </w:tcBorders>
            <w:vAlign w:val="center"/>
          </w:tcPr>
          <w:p>
            <w:pPr>
              <w:pStyle w:val="22"/>
              <w:bidi w:val="0"/>
              <w:jc w:val="center"/>
            </w:pPr>
          </w:p>
        </w:tc>
        <w:tc>
          <w:tcPr>
            <w:tcW w:w="2064" w:type="dxa"/>
            <w:tcBorders>
              <w:top w:val="single" w:color="auto" w:sz="4" w:space="0"/>
              <w:left w:val="single" w:color="auto" w:sz="4" w:space="0"/>
              <w:bottom w:val="single" w:color="auto" w:sz="4" w:space="0"/>
              <w:right w:val="single" w:color="auto" w:sz="4" w:space="0"/>
            </w:tcBorders>
            <w:vAlign w:val="center"/>
          </w:tcPr>
          <w:p>
            <w:pPr>
              <w:pStyle w:val="22"/>
              <w:bidi w:val="0"/>
              <w:jc w:val="center"/>
            </w:pPr>
            <w:r>
              <w:rPr>
                <w:rFonts w:hint="eastAsia"/>
              </w:rPr>
              <w:t>木桩</w:t>
            </w:r>
          </w:p>
        </w:tc>
        <w:tc>
          <w:tcPr>
            <w:tcW w:w="1446" w:type="dxa"/>
            <w:tcBorders>
              <w:top w:val="single" w:color="auto" w:sz="4" w:space="0"/>
              <w:left w:val="single" w:color="auto" w:sz="4" w:space="0"/>
              <w:bottom w:val="single" w:color="auto" w:sz="4" w:space="0"/>
              <w:right w:val="single" w:color="auto" w:sz="4" w:space="0"/>
            </w:tcBorders>
            <w:vAlign w:val="center"/>
          </w:tcPr>
          <w:p>
            <w:pPr>
              <w:pStyle w:val="22"/>
              <w:bidi w:val="0"/>
              <w:jc w:val="center"/>
            </w:pPr>
            <w:r>
              <w:rPr>
                <w:rFonts w:hint="eastAsia"/>
              </w:rPr>
              <w:t>若干</w:t>
            </w:r>
          </w:p>
        </w:tc>
        <w:tc>
          <w:tcPr>
            <w:tcW w:w="1134" w:type="dxa"/>
            <w:tcBorders>
              <w:top w:val="single" w:color="auto" w:sz="4" w:space="0"/>
              <w:left w:val="single" w:color="auto" w:sz="4" w:space="0"/>
              <w:bottom w:val="single" w:color="auto" w:sz="4" w:space="0"/>
              <w:right w:val="single" w:color="auto" w:sz="4" w:space="0"/>
            </w:tcBorders>
            <w:vAlign w:val="center"/>
          </w:tcPr>
          <w:p>
            <w:pPr>
              <w:pStyle w:val="22"/>
              <w:bidi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008" w:type="dxa"/>
            <w:vMerge w:val="continue"/>
            <w:tcBorders>
              <w:left w:val="single" w:color="auto" w:sz="4" w:space="0"/>
              <w:right w:val="single" w:color="auto" w:sz="4" w:space="0"/>
            </w:tcBorders>
            <w:vAlign w:val="center"/>
          </w:tcPr>
          <w:p>
            <w:pPr>
              <w:pStyle w:val="22"/>
              <w:bidi w:val="0"/>
              <w:jc w:val="center"/>
            </w:pPr>
          </w:p>
        </w:tc>
        <w:tc>
          <w:tcPr>
            <w:tcW w:w="2736" w:type="dxa"/>
            <w:vMerge w:val="continue"/>
            <w:tcBorders>
              <w:left w:val="single" w:color="auto" w:sz="4" w:space="0"/>
              <w:right w:val="single" w:color="auto" w:sz="4" w:space="0"/>
            </w:tcBorders>
            <w:vAlign w:val="center"/>
          </w:tcPr>
          <w:p>
            <w:pPr>
              <w:pStyle w:val="22"/>
              <w:bidi w:val="0"/>
              <w:jc w:val="center"/>
            </w:pPr>
          </w:p>
        </w:tc>
        <w:tc>
          <w:tcPr>
            <w:tcW w:w="2064" w:type="dxa"/>
            <w:tcBorders>
              <w:top w:val="single" w:color="auto" w:sz="4" w:space="0"/>
              <w:left w:val="single" w:color="auto" w:sz="4" w:space="0"/>
              <w:bottom w:val="single" w:color="auto" w:sz="4" w:space="0"/>
              <w:right w:val="single" w:color="auto" w:sz="4" w:space="0"/>
            </w:tcBorders>
            <w:vAlign w:val="center"/>
          </w:tcPr>
          <w:p>
            <w:pPr>
              <w:pStyle w:val="22"/>
              <w:bidi w:val="0"/>
              <w:jc w:val="center"/>
            </w:pPr>
            <w:r>
              <w:rPr>
                <w:rFonts w:hint="eastAsia"/>
              </w:rPr>
              <w:t>油性笔</w:t>
            </w:r>
          </w:p>
        </w:tc>
        <w:tc>
          <w:tcPr>
            <w:tcW w:w="1446" w:type="dxa"/>
            <w:tcBorders>
              <w:top w:val="single" w:color="auto" w:sz="4" w:space="0"/>
              <w:left w:val="single" w:color="auto" w:sz="4" w:space="0"/>
              <w:bottom w:val="single" w:color="auto" w:sz="4" w:space="0"/>
              <w:right w:val="single" w:color="auto" w:sz="4" w:space="0"/>
            </w:tcBorders>
            <w:vAlign w:val="center"/>
          </w:tcPr>
          <w:p>
            <w:pPr>
              <w:pStyle w:val="22"/>
              <w:bidi w:val="0"/>
              <w:jc w:val="center"/>
            </w:pPr>
            <w:r>
              <w:rPr>
                <w:rFonts w:hint="eastAsia"/>
              </w:rPr>
              <w:t>14支</w:t>
            </w:r>
          </w:p>
        </w:tc>
        <w:tc>
          <w:tcPr>
            <w:tcW w:w="1134" w:type="dxa"/>
            <w:tcBorders>
              <w:top w:val="single" w:color="auto" w:sz="4" w:space="0"/>
              <w:left w:val="single" w:color="auto" w:sz="4" w:space="0"/>
              <w:bottom w:val="single" w:color="auto" w:sz="4" w:space="0"/>
              <w:right w:val="single" w:color="auto" w:sz="4" w:space="0"/>
            </w:tcBorders>
            <w:vAlign w:val="center"/>
          </w:tcPr>
          <w:p>
            <w:pPr>
              <w:pStyle w:val="22"/>
              <w:bidi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008" w:type="dxa"/>
            <w:vMerge w:val="restart"/>
            <w:tcBorders>
              <w:left w:val="single" w:color="auto" w:sz="4" w:space="0"/>
              <w:right w:val="single" w:color="auto" w:sz="4" w:space="0"/>
            </w:tcBorders>
            <w:vAlign w:val="center"/>
          </w:tcPr>
          <w:p>
            <w:pPr>
              <w:pStyle w:val="22"/>
              <w:bidi w:val="0"/>
              <w:jc w:val="center"/>
            </w:pPr>
            <w:r>
              <w:rPr>
                <w:rFonts w:hint="eastAsia"/>
              </w:rPr>
              <w:t>4</w:t>
            </w:r>
          </w:p>
        </w:tc>
        <w:tc>
          <w:tcPr>
            <w:tcW w:w="2736" w:type="dxa"/>
            <w:vMerge w:val="restart"/>
            <w:tcBorders>
              <w:left w:val="single" w:color="auto" w:sz="4" w:space="0"/>
              <w:right w:val="single" w:color="auto" w:sz="4" w:space="0"/>
            </w:tcBorders>
            <w:vAlign w:val="center"/>
          </w:tcPr>
          <w:p>
            <w:pPr>
              <w:pStyle w:val="22"/>
              <w:bidi w:val="0"/>
              <w:jc w:val="center"/>
            </w:pPr>
            <w:r>
              <w:rPr>
                <w:rFonts w:hint="eastAsia"/>
              </w:rPr>
              <w:t>RTK野外数据采集实训场地</w:t>
            </w:r>
          </w:p>
        </w:tc>
        <w:tc>
          <w:tcPr>
            <w:tcW w:w="2064" w:type="dxa"/>
            <w:tcBorders>
              <w:top w:val="single" w:color="auto" w:sz="4" w:space="0"/>
              <w:left w:val="single" w:color="auto" w:sz="4" w:space="0"/>
              <w:bottom w:val="single" w:color="auto" w:sz="4" w:space="0"/>
              <w:right w:val="single" w:color="auto" w:sz="4" w:space="0"/>
            </w:tcBorders>
            <w:vAlign w:val="center"/>
          </w:tcPr>
          <w:p>
            <w:pPr>
              <w:pStyle w:val="22"/>
              <w:bidi w:val="0"/>
              <w:jc w:val="center"/>
            </w:pPr>
            <w:r>
              <w:rPr>
                <w:rFonts w:hint="eastAsia"/>
              </w:rPr>
              <w:t>RTK</w:t>
            </w:r>
          </w:p>
        </w:tc>
        <w:tc>
          <w:tcPr>
            <w:tcW w:w="1446" w:type="dxa"/>
            <w:tcBorders>
              <w:top w:val="single" w:color="auto" w:sz="4" w:space="0"/>
              <w:left w:val="single" w:color="auto" w:sz="4" w:space="0"/>
              <w:bottom w:val="single" w:color="auto" w:sz="4" w:space="0"/>
              <w:right w:val="single" w:color="auto" w:sz="4" w:space="0"/>
            </w:tcBorders>
            <w:vAlign w:val="center"/>
          </w:tcPr>
          <w:p>
            <w:pPr>
              <w:pStyle w:val="22"/>
              <w:bidi w:val="0"/>
              <w:jc w:val="center"/>
            </w:pPr>
            <w:r>
              <w:rPr>
                <w:rFonts w:hint="eastAsia"/>
              </w:rPr>
              <w:t>7台</w:t>
            </w:r>
          </w:p>
        </w:tc>
        <w:tc>
          <w:tcPr>
            <w:tcW w:w="1134" w:type="dxa"/>
            <w:tcBorders>
              <w:top w:val="single" w:color="auto" w:sz="4" w:space="0"/>
              <w:left w:val="single" w:color="auto" w:sz="4" w:space="0"/>
              <w:bottom w:val="single" w:color="auto" w:sz="4" w:space="0"/>
              <w:right w:val="single" w:color="auto" w:sz="4" w:space="0"/>
            </w:tcBorders>
            <w:vAlign w:val="center"/>
          </w:tcPr>
          <w:p>
            <w:pPr>
              <w:pStyle w:val="22"/>
              <w:bidi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1008" w:type="dxa"/>
            <w:vMerge w:val="continue"/>
            <w:tcBorders>
              <w:left w:val="single" w:color="auto" w:sz="4" w:space="0"/>
              <w:right w:val="single" w:color="auto" w:sz="4" w:space="0"/>
            </w:tcBorders>
            <w:vAlign w:val="center"/>
          </w:tcPr>
          <w:p>
            <w:pPr>
              <w:pStyle w:val="22"/>
              <w:bidi w:val="0"/>
              <w:jc w:val="center"/>
            </w:pPr>
          </w:p>
        </w:tc>
        <w:tc>
          <w:tcPr>
            <w:tcW w:w="2736" w:type="dxa"/>
            <w:vMerge w:val="continue"/>
            <w:tcBorders>
              <w:left w:val="single" w:color="auto" w:sz="4" w:space="0"/>
              <w:right w:val="single" w:color="auto" w:sz="4" w:space="0"/>
            </w:tcBorders>
            <w:vAlign w:val="center"/>
          </w:tcPr>
          <w:p>
            <w:pPr>
              <w:pStyle w:val="22"/>
              <w:bidi w:val="0"/>
              <w:jc w:val="center"/>
            </w:pPr>
          </w:p>
        </w:tc>
        <w:tc>
          <w:tcPr>
            <w:tcW w:w="2064" w:type="dxa"/>
            <w:tcBorders>
              <w:top w:val="single" w:color="auto" w:sz="4" w:space="0"/>
              <w:left w:val="single" w:color="auto" w:sz="4" w:space="0"/>
              <w:bottom w:val="single" w:color="auto" w:sz="4" w:space="0"/>
              <w:right w:val="single" w:color="auto" w:sz="4" w:space="0"/>
            </w:tcBorders>
            <w:vAlign w:val="center"/>
          </w:tcPr>
          <w:p>
            <w:pPr>
              <w:pStyle w:val="22"/>
              <w:bidi w:val="0"/>
              <w:jc w:val="center"/>
            </w:pPr>
            <w:r>
              <w:rPr>
                <w:rFonts w:hint="eastAsia"/>
              </w:rPr>
              <w:t>碳素杆</w:t>
            </w:r>
          </w:p>
        </w:tc>
        <w:tc>
          <w:tcPr>
            <w:tcW w:w="1446" w:type="dxa"/>
            <w:tcBorders>
              <w:top w:val="single" w:color="auto" w:sz="4" w:space="0"/>
              <w:left w:val="single" w:color="auto" w:sz="4" w:space="0"/>
              <w:bottom w:val="single" w:color="auto" w:sz="4" w:space="0"/>
              <w:right w:val="single" w:color="auto" w:sz="4" w:space="0"/>
            </w:tcBorders>
            <w:vAlign w:val="center"/>
          </w:tcPr>
          <w:p>
            <w:pPr>
              <w:pStyle w:val="22"/>
              <w:bidi w:val="0"/>
              <w:jc w:val="center"/>
            </w:pPr>
            <w:r>
              <w:rPr>
                <w:rFonts w:hint="eastAsia"/>
              </w:rPr>
              <w:t>7个</w:t>
            </w:r>
          </w:p>
        </w:tc>
        <w:tc>
          <w:tcPr>
            <w:tcW w:w="1134" w:type="dxa"/>
            <w:tcBorders>
              <w:top w:val="single" w:color="auto" w:sz="4" w:space="0"/>
              <w:left w:val="single" w:color="auto" w:sz="4" w:space="0"/>
              <w:bottom w:val="single" w:color="auto" w:sz="4" w:space="0"/>
              <w:right w:val="single" w:color="auto" w:sz="4" w:space="0"/>
            </w:tcBorders>
            <w:vAlign w:val="center"/>
          </w:tcPr>
          <w:p>
            <w:pPr>
              <w:pStyle w:val="22"/>
              <w:bidi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1008" w:type="dxa"/>
            <w:vMerge w:val="continue"/>
            <w:tcBorders>
              <w:left w:val="single" w:color="auto" w:sz="4" w:space="0"/>
              <w:right w:val="single" w:color="auto" w:sz="4" w:space="0"/>
            </w:tcBorders>
            <w:vAlign w:val="center"/>
          </w:tcPr>
          <w:p>
            <w:pPr>
              <w:pStyle w:val="22"/>
              <w:bidi w:val="0"/>
              <w:jc w:val="center"/>
            </w:pPr>
          </w:p>
        </w:tc>
        <w:tc>
          <w:tcPr>
            <w:tcW w:w="2736" w:type="dxa"/>
            <w:vMerge w:val="continue"/>
            <w:tcBorders>
              <w:left w:val="single" w:color="auto" w:sz="4" w:space="0"/>
              <w:right w:val="single" w:color="auto" w:sz="4" w:space="0"/>
            </w:tcBorders>
            <w:vAlign w:val="center"/>
          </w:tcPr>
          <w:p>
            <w:pPr>
              <w:pStyle w:val="22"/>
              <w:bidi w:val="0"/>
              <w:jc w:val="center"/>
            </w:pPr>
          </w:p>
        </w:tc>
        <w:tc>
          <w:tcPr>
            <w:tcW w:w="2064" w:type="dxa"/>
            <w:tcBorders>
              <w:top w:val="single" w:color="auto" w:sz="4" w:space="0"/>
              <w:left w:val="single" w:color="auto" w:sz="4" w:space="0"/>
              <w:bottom w:val="single" w:color="auto" w:sz="4" w:space="0"/>
              <w:right w:val="single" w:color="auto" w:sz="4" w:space="0"/>
            </w:tcBorders>
            <w:vAlign w:val="center"/>
          </w:tcPr>
          <w:p>
            <w:pPr>
              <w:pStyle w:val="22"/>
              <w:bidi w:val="0"/>
              <w:jc w:val="center"/>
            </w:pPr>
            <w:r>
              <w:rPr>
                <w:rFonts w:hint="eastAsia"/>
              </w:rPr>
              <w:t>三脚架</w:t>
            </w:r>
          </w:p>
        </w:tc>
        <w:tc>
          <w:tcPr>
            <w:tcW w:w="1446" w:type="dxa"/>
            <w:tcBorders>
              <w:top w:val="single" w:color="auto" w:sz="4" w:space="0"/>
              <w:left w:val="single" w:color="auto" w:sz="4" w:space="0"/>
              <w:bottom w:val="single" w:color="auto" w:sz="4" w:space="0"/>
              <w:right w:val="single" w:color="auto" w:sz="4" w:space="0"/>
            </w:tcBorders>
            <w:vAlign w:val="center"/>
          </w:tcPr>
          <w:p>
            <w:pPr>
              <w:pStyle w:val="22"/>
              <w:bidi w:val="0"/>
              <w:jc w:val="center"/>
            </w:pPr>
            <w:r>
              <w:rPr>
                <w:rFonts w:hint="eastAsia"/>
              </w:rPr>
              <w:t>1个</w:t>
            </w:r>
          </w:p>
        </w:tc>
        <w:tc>
          <w:tcPr>
            <w:tcW w:w="1134" w:type="dxa"/>
            <w:tcBorders>
              <w:top w:val="single" w:color="auto" w:sz="4" w:space="0"/>
              <w:left w:val="single" w:color="auto" w:sz="4" w:space="0"/>
              <w:bottom w:val="single" w:color="auto" w:sz="4" w:space="0"/>
              <w:right w:val="single" w:color="auto" w:sz="4" w:space="0"/>
            </w:tcBorders>
            <w:vAlign w:val="center"/>
          </w:tcPr>
          <w:p>
            <w:pPr>
              <w:pStyle w:val="22"/>
              <w:bidi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008" w:type="dxa"/>
            <w:vMerge w:val="continue"/>
            <w:tcBorders>
              <w:left w:val="single" w:color="auto" w:sz="4" w:space="0"/>
              <w:right w:val="single" w:color="auto" w:sz="4" w:space="0"/>
            </w:tcBorders>
            <w:vAlign w:val="center"/>
          </w:tcPr>
          <w:p>
            <w:pPr>
              <w:pStyle w:val="22"/>
              <w:bidi w:val="0"/>
              <w:jc w:val="center"/>
            </w:pPr>
          </w:p>
        </w:tc>
        <w:tc>
          <w:tcPr>
            <w:tcW w:w="2736" w:type="dxa"/>
            <w:vMerge w:val="continue"/>
            <w:tcBorders>
              <w:left w:val="single" w:color="auto" w:sz="4" w:space="0"/>
              <w:right w:val="single" w:color="auto" w:sz="4" w:space="0"/>
            </w:tcBorders>
            <w:vAlign w:val="center"/>
          </w:tcPr>
          <w:p>
            <w:pPr>
              <w:pStyle w:val="22"/>
              <w:bidi w:val="0"/>
              <w:jc w:val="center"/>
            </w:pPr>
          </w:p>
        </w:tc>
        <w:tc>
          <w:tcPr>
            <w:tcW w:w="2064" w:type="dxa"/>
            <w:tcBorders>
              <w:top w:val="single" w:color="auto" w:sz="4" w:space="0"/>
              <w:left w:val="single" w:color="auto" w:sz="4" w:space="0"/>
              <w:bottom w:val="single" w:color="auto" w:sz="4" w:space="0"/>
              <w:right w:val="single" w:color="auto" w:sz="4" w:space="0"/>
            </w:tcBorders>
            <w:vAlign w:val="center"/>
          </w:tcPr>
          <w:p>
            <w:pPr>
              <w:pStyle w:val="22"/>
              <w:bidi w:val="0"/>
              <w:jc w:val="center"/>
            </w:pPr>
            <w:r>
              <w:rPr>
                <w:rFonts w:hint="eastAsia"/>
              </w:rPr>
              <w:t>喷漆</w:t>
            </w:r>
          </w:p>
        </w:tc>
        <w:tc>
          <w:tcPr>
            <w:tcW w:w="1446" w:type="dxa"/>
            <w:tcBorders>
              <w:top w:val="single" w:color="auto" w:sz="4" w:space="0"/>
              <w:left w:val="single" w:color="auto" w:sz="4" w:space="0"/>
              <w:bottom w:val="single" w:color="auto" w:sz="4" w:space="0"/>
              <w:right w:val="single" w:color="auto" w:sz="4" w:space="0"/>
            </w:tcBorders>
            <w:vAlign w:val="center"/>
          </w:tcPr>
          <w:p>
            <w:pPr>
              <w:pStyle w:val="22"/>
              <w:bidi w:val="0"/>
              <w:jc w:val="center"/>
            </w:pPr>
            <w:r>
              <w:rPr>
                <w:rFonts w:hint="eastAsia"/>
              </w:rPr>
              <w:t>诺干</w:t>
            </w:r>
          </w:p>
        </w:tc>
        <w:tc>
          <w:tcPr>
            <w:tcW w:w="1134" w:type="dxa"/>
            <w:tcBorders>
              <w:top w:val="single" w:color="auto" w:sz="4" w:space="0"/>
              <w:left w:val="single" w:color="auto" w:sz="4" w:space="0"/>
              <w:bottom w:val="single" w:color="auto" w:sz="4" w:space="0"/>
              <w:right w:val="single" w:color="auto" w:sz="4" w:space="0"/>
            </w:tcBorders>
            <w:vAlign w:val="center"/>
          </w:tcPr>
          <w:p>
            <w:pPr>
              <w:pStyle w:val="22"/>
              <w:bidi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008" w:type="dxa"/>
            <w:vMerge w:val="continue"/>
            <w:tcBorders>
              <w:left w:val="single" w:color="auto" w:sz="4" w:space="0"/>
              <w:right w:val="single" w:color="auto" w:sz="4" w:space="0"/>
            </w:tcBorders>
            <w:vAlign w:val="center"/>
          </w:tcPr>
          <w:p>
            <w:pPr>
              <w:pStyle w:val="22"/>
              <w:bidi w:val="0"/>
              <w:jc w:val="center"/>
            </w:pPr>
          </w:p>
        </w:tc>
        <w:tc>
          <w:tcPr>
            <w:tcW w:w="2736" w:type="dxa"/>
            <w:vMerge w:val="continue"/>
            <w:tcBorders>
              <w:left w:val="single" w:color="auto" w:sz="4" w:space="0"/>
              <w:right w:val="single" w:color="auto" w:sz="4" w:space="0"/>
            </w:tcBorders>
            <w:vAlign w:val="center"/>
          </w:tcPr>
          <w:p>
            <w:pPr>
              <w:pStyle w:val="22"/>
              <w:bidi w:val="0"/>
              <w:jc w:val="center"/>
            </w:pPr>
          </w:p>
        </w:tc>
        <w:tc>
          <w:tcPr>
            <w:tcW w:w="2064" w:type="dxa"/>
            <w:tcBorders>
              <w:top w:val="single" w:color="auto" w:sz="4" w:space="0"/>
              <w:left w:val="single" w:color="auto" w:sz="4" w:space="0"/>
              <w:bottom w:val="single" w:color="auto" w:sz="4" w:space="0"/>
              <w:right w:val="single" w:color="auto" w:sz="4" w:space="0"/>
            </w:tcBorders>
            <w:vAlign w:val="center"/>
          </w:tcPr>
          <w:p>
            <w:pPr>
              <w:pStyle w:val="22"/>
              <w:bidi w:val="0"/>
              <w:jc w:val="center"/>
            </w:pPr>
            <w:r>
              <w:rPr>
                <w:rFonts w:hint="eastAsia"/>
              </w:rPr>
              <w:t>木桩</w:t>
            </w:r>
          </w:p>
        </w:tc>
        <w:tc>
          <w:tcPr>
            <w:tcW w:w="1446" w:type="dxa"/>
            <w:tcBorders>
              <w:top w:val="single" w:color="auto" w:sz="4" w:space="0"/>
              <w:left w:val="single" w:color="auto" w:sz="4" w:space="0"/>
              <w:bottom w:val="single" w:color="auto" w:sz="4" w:space="0"/>
              <w:right w:val="single" w:color="auto" w:sz="4" w:space="0"/>
            </w:tcBorders>
            <w:vAlign w:val="center"/>
          </w:tcPr>
          <w:p>
            <w:pPr>
              <w:pStyle w:val="22"/>
              <w:bidi w:val="0"/>
              <w:jc w:val="center"/>
            </w:pPr>
            <w:r>
              <w:rPr>
                <w:rFonts w:hint="eastAsia"/>
              </w:rPr>
              <w:t>诺干</w:t>
            </w:r>
          </w:p>
        </w:tc>
        <w:tc>
          <w:tcPr>
            <w:tcW w:w="1134" w:type="dxa"/>
            <w:tcBorders>
              <w:top w:val="single" w:color="auto" w:sz="4" w:space="0"/>
              <w:left w:val="single" w:color="auto" w:sz="4" w:space="0"/>
              <w:bottom w:val="single" w:color="auto" w:sz="4" w:space="0"/>
              <w:right w:val="single" w:color="auto" w:sz="4" w:space="0"/>
            </w:tcBorders>
            <w:vAlign w:val="center"/>
          </w:tcPr>
          <w:p>
            <w:pPr>
              <w:pStyle w:val="22"/>
              <w:bidi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1008" w:type="dxa"/>
            <w:vMerge w:val="continue"/>
            <w:tcBorders>
              <w:left w:val="single" w:color="auto" w:sz="4" w:space="0"/>
              <w:right w:val="single" w:color="auto" w:sz="4" w:space="0"/>
            </w:tcBorders>
            <w:vAlign w:val="center"/>
          </w:tcPr>
          <w:p>
            <w:pPr>
              <w:pStyle w:val="22"/>
              <w:bidi w:val="0"/>
              <w:jc w:val="center"/>
            </w:pPr>
          </w:p>
        </w:tc>
        <w:tc>
          <w:tcPr>
            <w:tcW w:w="2736" w:type="dxa"/>
            <w:vMerge w:val="continue"/>
            <w:tcBorders>
              <w:left w:val="single" w:color="auto" w:sz="4" w:space="0"/>
              <w:right w:val="single" w:color="auto" w:sz="4" w:space="0"/>
            </w:tcBorders>
            <w:vAlign w:val="center"/>
          </w:tcPr>
          <w:p>
            <w:pPr>
              <w:pStyle w:val="22"/>
              <w:bidi w:val="0"/>
              <w:jc w:val="center"/>
            </w:pPr>
          </w:p>
        </w:tc>
        <w:tc>
          <w:tcPr>
            <w:tcW w:w="2064" w:type="dxa"/>
            <w:tcBorders>
              <w:top w:val="single" w:color="auto" w:sz="4" w:space="0"/>
              <w:left w:val="single" w:color="auto" w:sz="4" w:space="0"/>
              <w:bottom w:val="single" w:color="auto" w:sz="4" w:space="0"/>
              <w:right w:val="single" w:color="auto" w:sz="4" w:space="0"/>
            </w:tcBorders>
            <w:vAlign w:val="center"/>
          </w:tcPr>
          <w:p>
            <w:pPr>
              <w:pStyle w:val="22"/>
              <w:bidi w:val="0"/>
              <w:jc w:val="center"/>
            </w:pPr>
            <w:r>
              <w:rPr>
                <w:rFonts w:hint="eastAsia"/>
              </w:rPr>
              <w:t>钢尺（5米）</w:t>
            </w:r>
          </w:p>
        </w:tc>
        <w:tc>
          <w:tcPr>
            <w:tcW w:w="1446" w:type="dxa"/>
            <w:tcBorders>
              <w:top w:val="single" w:color="auto" w:sz="4" w:space="0"/>
              <w:left w:val="single" w:color="auto" w:sz="4" w:space="0"/>
              <w:bottom w:val="single" w:color="auto" w:sz="4" w:space="0"/>
              <w:right w:val="single" w:color="auto" w:sz="4" w:space="0"/>
            </w:tcBorders>
            <w:vAlign w:val="center"/>
          </w:tcPr>
          <w:p>
            <w:pPr>
              <w:pStyle w:val="22"/>
              <w:bidi w:val="0"/>
              <w:jc w:val="center"/>
            </w:pPr>
            <w:r>
              <w:rPr>
                <w:rFonts w:hint="eastAsia"/>
              </w:rPr>
              <w:t>7个</w:t>
            </w:r>
          </w:p>
        </w:tc>
        <w:tc>
          <w:tcPr>
            <w:tcW w:w="1134" w:type="dxa"/>
            <w:tcBorders>
              <w:top w:val="single" w:color="auto" w:sz="4" w:space="0"/>
              <w:left w:val="single" w:color="auto" w:sz="4" w:space="0"/>
              <w:bottom w:val="single" w:color="auto" w:sz="4" w:space="0"/>
              <w:right w:val="single" w:color="auto" w:sz="4" w:space="0"/>
            </w:tcBorders>
            <w:vAlign w:val="center"/>
          </w:tcPr>
          <w:p>
            <w:pPr>
              <w:pStyle w:val="22"/>
              <w:bidi w:val="0"/>
              <w:jc w:val="center"/>
            </w:pPr>
          </w:p>
        </w:tc>
      </w:tr>
    </w:tbl>
    <w:p>
      <w:pPr>
        <w:bidi w:val="0"/>
      </w:pPr>
      <w:r>
        <w:rPr>
          <w:rFonts w:hint="eastAsia"/>
          <w:lang w:eastAsia="zh-CN"/>
        </w:rPr>
        <w:t>（</w:t>
      </w:r>
      <w:r>
        <w:rPr>
          <w:rFonts w:hint="eastAsia"/>
          <w:lang w:val="en-US" w:eastAsia="zh-CN"/>
        </w:rPr>
        <w:t>2</w:t>
      </w:r>
      <w:r>
        <w:rPr>
          <w:rFonts w:hint="eastAsia"/>
          <w:lang w:eastAsia="zh-CN"/>
        </w:rPr>
        <w:t>）</w:t>
      </w:r>
      <w:r>
        <w:rPr>
          <w:rFonts w:hint="eastAsia"/>
        </w:rPr>
        <w:t>CAD实训室</w:t>
      </w:r>
    </w:p>
    <w:p>
      <w:pPr>
        <w:bidi w:val="0"/>
      </w:pPr>
      <w:r>
        <w:rPr>
          <w:rFonts w:hint="eastAsia"/>
        </w:rPr>
        <w:t xml:space="preserve">  功能：适用于《道路CAD》课程的CAD实训操作，同时适用于道路CAD绘图员的岗位培训。</w:t>
      </w:r>
    </w:p>
    <w:p>
      <w:pPr>
        <w:bidi w:val="0"/>
      </w:pPr>
      <w:r>
        <w:rPr>
          <w:rFonts w:hint="eastAsia"/>
        </w:rPr>
        <w:t xml:space="preserve">  说明：实训室工位数按满足一个标准教学班40人使用为依据确定，建筑面积不少于60m2。为满足计算机机房室内环境所要求的通风、温度、湿度，需同时配置空调等辅助设备。</w:t>
      </w:r>
    </w:p>
    <w:p>
      <w:pPr>
        <w:bidi w:val="0"/>
        <w:jc w:val="center"/>
        <w:rPr>
          <w:rFonts w:hint="eastAsia" w:ascii="仿宋" w:hAnsi="仿宋" w:eastAsia="宋体"/>
          <w:b/>
          <w:bCs/>
          <w:lang w:eastAsia="zh-CN"/>
        </w:rPr>
      </w:pPr>
      <w:r>
        <w:rPr>
          <w:rFonts w:hint="eastAsia"/>
          <w:b/>
          <w:bCs/>
        </w:rPr>
        <w:t>主要设备装备标准</w:t>
      </w:r>
      <w:r>
        <w:rPr>
          <w:rFonts w:hint="eastAsia"/>
          <w:b/>
          <w:bCs/>
          <w:lang w:eastAsia="zh-CN"/>
        </w:rPr>
        <w:t>表</w:t>
      </w:r>
    </w:p>
    <w:tbl>
      <w:tblPr>
        <w:tblStyle w:val="9"/>
        <w:tblW w:w="83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134"/>
        <w:gridCol w:w="2319"/>
        <w:gridCol w:w="720"/>
        <w:gridCol w:w="720"/>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pStyle w:val="22"/>
              <w:bidi w:val="0"/>
              <w:jc w:val="center"/>
            </w:pPr>
            <w:r>
              <w:rPr>
                <w:rFonts w:hint="eastAsia"/>
              </w:rPr>
              <w:t>序号</w:t>
            </w:r>
          </w:p>
        </w:tc>
        <w:tc>
          <w:tcPr>
            <w:tcW w:w="1560" w:type="dxa"/>
            <w:vAlign w:val="center"/>
          </w:tcPr>
          <w:p>
            <w:pPr>
              <w:pStyle w:val="22"/>
              <w:bidi w:val="0"/>
              <w:jc w:val="center"/>
            </w:pPr>
            <w:r>
              <w:rPr>
                <w:rFonts w:hint="eastAsia"/>
              </w:rPr>
              <w:t>设备名称</w:t>
            </w:r>
          </w:p>
        </w:tc>
        <w:tc>
          <w:tcPr>
            <w:tcW w:w="1134" w:type="dxa"/>
            <w:vAlign w:val="center"/>
          </w:tcPr>
          <w:p>
            <w:pPr>
              <w:pStyle w:val="22"/>
              <w:bidi w:val="0"/>
              <w:jc w:val="center"/>
            </w:pPr>
            <w:r>
              <w:rPr>
                <w:rFonts w:hint="eastAsia"/>
              </w:rPr>
              <w:t>用途</w:t>
            </w:r>
          </w:p>
        </w:tc>
        <w:tc>
          <w:tcPr>
            <w:tcW w:w="2319" w:type="dxa"/>
            <w:vAlign w:val="center"/>
          </w:tcPr>
          <w:p>
            <w:pPr>
              <w:pStyle w:val="22"/>
              <w:bidi w:val="0"/>
              <w:jc w:val="center"/>
            </w:pPr>
            <w:r>
              <w:rPr>
                <w:rFonts w:hint="eastAsia"/>
              </w:rPr>
              <w:t>基本配置</w:t>
            </w:r>
          </w:p>
        </w:tc>
        <w:tc>
          <w:tcPr>
            <w:tcW w:w="720" w:type="dxa"/>
            <w:vAlign w:val="center"/>
          </w:tcPr>
          <w:p>
            <w:pPr>
              <w:pStyle w:val="22"/>
              <w:bidi w:val="0"/>
              <w:jc w:val="center"/>
            </w:pPr>
            <w:r>
              <w:rPr>
                <w:rFonts w:hint="eastAsia"/>
              </w:rPr>
              <w:t>单位</w:t>
            </w:r>
          </w:p>
        </w:tc>
        <w:tc>
          <w:tcPr>
            <w:tcW w:w="720" w:type="dxa"/>
            <w:vAlign w:val="center"/>
          </w:tcPr>
          <w:p>
            <w:pPr>
              <w:pStyle w:val="22"/>
              <w:bidi w:val="0"/>
              <w:jc w:val="center"/>
            </w:pPr>
            <w:r>
              <w:rPr>
                <w:rFonts w:hint="eastAsia"/>
              </w:rPr>
              <w:t>数量</w:t>
            </w:r>
          </w:p>
        </w:tc>
        <w:tc>
          <w:tcPr>
            <w:tcW w:w="1218" w:type="dxa"/>
            <w:vAlign w:val="center"/>
          </w:tcPr>
          <w:p>
            <w:pPr>
              <w:pStyle w:val="22"/>
              <w:bidi w:val="0"/>
              <w:jc w:val="center"/>
            </w:pPr>
            <w:r>
              <w:rPr>
                <w:rFonts w:hint="eastAsia"/>
              </w:rPr>
              <w:t>适用范围（职业鉴定项目）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2" w:hRule="atLeast"/>
        </w:trPr>
        <w:tc>
          <w:tcPr>
            <w:tcW w:w="675" w:type="dxa"/>
            <w:vAlign w:val="center"/>
          </w:tcPr>
          <w:p>
            <w:pPr>
              <w:pStyle w:val="22"/>
              <w:bidi w:val="0"/>
              <w:jc w:val="center"/>
            </w:pPr>
            <w:r>
              <w:rPr>
                <w:rFonts w:hint="eastAsia"/>
              </w:rPr>
              <w:t>1</w:t>
            </w:r>
          </w:p>
        </w:tc>
        <w:tc>
          <w:tcPr>
            <w:tcW w:w="1560" w:type="dxa"/>
            <w:vAlign w:val="center"/>
          </w:tcPr>
          <w:p>
            <w:pPr>
              <w:pStyle w:val="22"/>
              <w:bidi w:val="0"/>
              <w:jc w:val="center"/>
            </w:pPr>
            <w:r>
              <w:rPr>
                <w:rFonts w:hint="eastAsia"/>
              </w:rPr>
              <w:t>计算机</w:t>
            </w:r>
          </w:p>
        </w:tc>
        <w:tc>
          <w:tcPr>
            <w:tcW w:w="1134" w:type="dxa"/>
            <w:vMerge w:val="restart"/>
            <w:vAlign w:val="center"/>
          </w:tcPr>
          <w:p>
            <w:pPr>
              <w:pStyle w:val="22"/>
              <w:bidi w:val="0"/>
              <w:jc w:val="center"/>
            </w:pPr>
            <w:r>
              <w:rPr>
                <w:rFonts w:hint="eastAsia"/>
              </w:rPr>
              <w:t>CAD绘图</w:t>
            </w:r>
          </w:p>
        </w:tc>
        <w:tc>
          <w:tcPr>
            <w:tcW w:w="2319" w:type="dxa"/>
            <w:vAlign w:val="center"/>
          </w:tcPr>
          <w:p>
            <w:pPr>
              <w:pStyle w:val="22"/>
              <w:bidi w:val="0"/>
              <w:jc w:val="both"/>
            </w:pPr>
            <w:r>
              <w:rPr>
                <w:rFonts w:hint="eastAsia"/>
              </w:rPr>
              <w:t>160G硬盘、Inter Core2 DUO双核处理器2.0，内存1G、DVD光驱、网卡、17寸液晶显示器</w:t>
            </w:r>
          </w:p>
        </w:tc>
        <w:tc>
          <w:tcPr>
            <w:tcW w:w="720" w:type="dxa"/>
            <w:vAlign w:val="center"/>
          </w:tcPr>
          <w:p>
            <w:pPr>
              <w:pStyle w:val="22"/>
              <w:bidi w:val="0"/>
              <w:jc w:val="center"/>
            </w:pPr>
            <w:r>
              <w:rPr>
                <w:rFonts w:hint="eastAsia"/>
              </w:rPr>
              <w:t>台</w:t>
            </w:r>
          </w:p>
        </w:tc>
        <w:tc>
          <w:tcPr>
            <w:tcW w:w="720" w:type="dxa"/>
            <w:vAlign w:val="center"/>
          </w:tcPr>
          <w:p>
            <w:pPr>
              <w:pStyle w:val="22"/>
              <w:bidi w:val="0"/>
              <w:jc w:val="center"/>
            </w:pPr>
            <w:r>
              <w:rPr>
                <w:rFonts w:hint="eastAsia"/>
              </w:rPr>
              <w:t>40</w:t>
            </w:r>
          </w:p>
        </w:tc>
        <w:tc>
          <w:tcPr>
            <w:tcW w:w="1218" w:type="dxa"/>
            <w:vMerge w:val="restart"/>
            <w:vAlign w:val="center"/>
          </w:tcPr>
          <w:p>
            <w:pPr>
              <w:pStyle w:val="22"/>
              <w:bidi w:val="0"/>
              <w:jc w:val="center"/>
            </w:pPr>
            <w:r>
              <w:rPr>
                <w:rFonts w:hint="eastAsia"/>
              </w:rPr>
              <w:t>初级和中级土建CAD绘图员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pStyle w:val="22"/>
              <w:bidi w:val="0"/>
              <w:jc w:val="center"/>
            </w:pPr>
            <w:r>
              <w:rPr>
                <w:rFonts w:hint="eastAsia"/>
              </w:rPr>
              <w:t>2</w:t>
            </w:r>
          </w:p>
        </w:tc>
        <w:tc>
          <w:tcPr>
            <w:tcW w:w="1560" w:type="dxa"/>
            <w:vAlign w:val="center"/>
          </w:tcPr>
          <w:p>
            <w:pPr>
              <w:pStyle w:val="22"/>
              <w:bidi w:val="0"/>
              <w:jc w:val="center"/>
            </w:pPr>
            <w:r>
              <w:rPr>
                <w:rFonts w:hint="eastAsia"/>
              </w:rPr>
              <w:t>Auto CAD绘图软件</w:t>
            </w:r>
          </w:p>
        </w:tc>
        <w:tc>
          <w:tcPr>
            <w:tcW w:w="1134" w:type="dxa"/>
            <w:vMerge w:val="continue"/>
            <w:vAlign w:val="center"/>
          </w:tcPr>
          <w:p>
            <w:pPr>
              <w:pStyle w:val="22"/>
              <w:bidi w:val="0"/>
              <w:jc w:val="center"/>
            </w:pPr>
          </w:p>
        </w:tc>
        <w:tc>
          <w:tcPr>
            <w:tcW w:w="2319" w:type="dxa"/>
            <w:vAlign w:val="center"/>
          </w:tcPr>
          <w:p>
            <w:pPr>
              <w:pStyle w:val="22"/>
              <w:bidi w:val="0"/>
              <w:jc w:val="both"/>
            </w:pPr>
            <w:r>
              <w:rPr>
                <w:rFonts w:hint="eastAsia"/>
              </w:rPr>
              <w:t>Auto CAD 2004或以上中文版</w:t>
            </w:r>
          </w:p>
        </w:tc>
        <w:tc>
          <w:tcPr>
            <w:tcW w:w="720" w:type="dxa"/>
            <w:vAlign w:val="center"/>
          </w:tcPr>
          <w:p>
            <w:pPr>
              <w:pStyle w:val="22"/>
              <w:bidi w:val="0"/>
              <w:jc w:val="center"/>
            </w:pPr>
            <w:r>
              <w:rPr>
                <w:rFonts w:hint="eastAsia"/>
              </w:rPr>
              <w:t>套</w:t>
            </w:r>
          </w:p>
        </w:tc>
        <w:tc>
          <w:tcPr>
            <w:tcW w:w="720" w:type="dxa"/>
            <w:vAlign w:val="center"/>
          </w:tcPr>
          <w:p>
            <w:pPr>
              <w:pStyle w:val="22"/>
              <w:bidi w:val="0"/>
              <w:jc w:val="center"/>
            </w:pPr>
            <w:r>
              <w:rPr>
                <w:rFonts w:hint="eastAsia"/>
              </w:rPr>
              <w:t>40</w:t>
            </w:r>
          </w:p>
        </w:tc>
        <w:tc>
          <w:tcPr>
            <w:tcW w:w="1218" w:type="dxa"/>
            <w:vMerge w:val="continue"/>
            <w:vAlign w:val="center"/>
          </w:tcPr>
          <w:p>
            <w:pPr>
              <w:pStyle w:val="22"/>
              <w:bidi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pStyle w:val="22"/>
              <w:bidi w:val="0"/>
              <w:jc w:val="center"/>
            </w:pPr>
            <w:r>
              <w:rPr>
                <w:rFonts w:hint="eastAsia"/>
              </w:rPr>
              <w:t>3</w:t>
            </w:r>
          </w:p>
        </w:tc>
        <w:tc>
          <w:tcPr>
            <w:tcW w:w="1560" w:type="dxa"/>
            <w:vAlign w:val="center"/>
          </w:tcPr>
          <w:p>
            <w:pPr>
              <w:pStyle w:val="22"/>
              <w:bidi w:val="0"/>
              <w:jc w:val="center"/>
            </w:pPr>
            <w:r>
              <w:rPr>
                <w:rFonts w:hint="eastAsia"/>
              </w:rPr>
              <w:t>软件</w:t>
            </w:r>
          </w:p>
        </w:tc>
        <w:tc>
          <w:tcPr>
            <w:tcW w:w="1134" w:type="dxa"/>
            <w:vMerge w:val="continue"/>
            <w:vAlign w:val="center"/>
          </w:tcPr>
          <w:p>
            <w:pPr>
              <w:pStyle w:val="22"/>
              <w:bidi w:val="0"/>
              <w:jc w:val="center"/>
            </w:pPr>
          </w:p>
        </w:tc>
        <w:tc>
          <w:tcPr>
            <w:tcW w:w="2319" w:type="dxa"/>
            <w:vAlign w:val="center"/>
          </w:tcPr>
          <w:p>
            <w:pPr>
              <w:pStyle w:val="22"/>
              <w:bidi w:val="0"/>
              <w:jc w:val="both"/>
            </w:pPr>
            <w:r>
              <w:rPr>
                <w:rFonts w:hint="eastAsia"/>
              </w:rPr>
              <w:t>Windows7或Windows 10、Office 2000等</w:t>
            </w:r>
          </w:p>
        </w:tc>
        <w:tc>
          <w:tcPr>
            <w:tcW w:w="720" w:type="dxa"/>
            <w:vAlign w:val="center"/>
          </w:tcPr>
          <w:p>
            <w:pPr>
              <w:pStyle w:val="22"/>
              <w:bidi w:val="0"/>
              <w:jc w:val="center"/>
            </w:pPr>
            <w:r>
              <w:rPr>
                <w:rFonts w:hint="eastAsia"/>
              </w:rPr>
              <w:t>套</w:t>
            </w:r>
          </w:p>
        </w:tc>
        <w:tc>
          <w:tcPr>
            <w:tcW w:w="720" w:type="dxa"/>
            <w:vAlign w:val="center"/>
          </w:tcPr>
          <w:p>
            <w:pPr>
              <w:pStyle w:val="22"/>
              <w:bidi w:val="0"/>
              <w:jc w:val="center"/>
            </w:pPr>
            <w:r>
              <w:rPr>
                <w:rFonts w:hint="eastAsia"/>
              </w:rPr>
              <w:t>40</w:t>
            </w:r>
          </w:p>
        </w:tc>
        <w:tc>
          <w:tcPr>
            <w:tcW w:w="1218" w:type="dxa"/>
            <w:vMerge w:val="continue"/>
            <w:vAlign w:val="center"/>
          </w:tcPr>
          <w:p>
            <w:pPr>
              <w:pStyle w:val="22"/>
              <w:bidi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675" w:type="dxa"/>
            <w:vAlign w:val="center"/>
          </w:tcPr>
          <w:p>
            <w:pPr>
              <w:pStyle w:val="22"/>
              <w:bidi w:val="0"/>
              <w:jc w:val="center"/>
            </w:pPr>
            <w:r>
              <w:rPr>
                <w:rFonts w:hint="eastAsia"/>
              </w:rPr>
              <w:t>4</w:t>
            </w:r>
          </w:p>
        </w:tc>
        <w:tc>
          <w:tcPr>
            <w:tcW w:w="1560" w:type="dxa"/>
            <w:vAlign w:val="center"/>
          </w:tcPr>
          <w:p>
            <w:pPr>
              <w:pStyle w:val="22"/>
              <w:bidi w:val="0"/>
              <w:jc w:val="center"/>
            </w:pPr>
            <w:r>
              <w:rPr>
                <w:rFonts w:hint="eastAsia"/>
              </w:rPr>
              <w:t>计算机辅助教学软件</w:t>
            </w:r>
          </w:p>
        </w:tc>
        <w:tc>
          <w:tcPr>
            <w:tcW w:w="1134" w:type="dxa"/>
            <w:vMerge w:val="continue"/>
            <w:vAlign w:val="center"/>
          </w:tcPr>
          <w:p>
            <w:pPr>
              <w:pStyle w:val="22"/>
              <w:bidi w:val="0"/>
              <w:jc w:val="center"/>
            </w:pPr>
          </w:p>
        </w:tc>
        <w:tc>
          <w:tcPr>
            <w:tcW w:w="2319" w:type="dxa"/>
            <w:vAlign w:val="center"/>
          </w:tcPr>
          <w:p>
            <w:pPr>
              <w:pStyle w:val="22"/>
              <w:bidi w:val="0"/>
              <w:jc w:val="both"/>
            </w:pPr>
            <w:r>
              <w:rPr>
                <w:rFonts w:hint="eastAsia"/>
              </w:rPr>
              <w:t>不少于40个端口</w:t>
            </w:r>
          </w:p>
        </w:tc>
        <w:tc>
          <w:tcPr>
            <w:tcW w:w="720" w:type="dxa"/>
            <w:vAlign w:val="center"/>
          </w:tcPr>
          <w:p>
            <w:pPr>
              <w:pStyle w:val="22"/>
              <w:bidi w:val="0"/>
              <w:jc w:val="center"/>
            </w:pPr>
            <w:r>
              <w:rPr>
                <w:rFonts w:hint="eastAsia"/>
              </w:rPr>
              <w:t>套</w:t>
            </w:r>
          </w:p>
        </w:tc>
        <w:tc>
          <w:tcPr>
            <w:tcW w:w="720" w:type="dxa"/>
            <w:vAlign w:val="center"/>
          </w:tcPr>
          <w:p>
            <w:pPr>
              <w:pStyle w:val="22"/>
              <w:bidi w:val="0"/>
              <w:jc w:val="center"/>
            </w:pPr>
            <w:r>
              <w:rPr>
                <w:rFonts w:hint="eastAsia"/>
              </w:rPr>
              <w:t>40</w:t>
            </w:r>
          </w:p>
        </w:tc>
        <w:tc>
          <w:tcPr>
            <w:tcW w:w="1218" w:type="dxa"/>
            <w:vMerge w:val="continue"/>
            <w:vAlign w:val="center"/>
          </w:tcPr>
          <w:p>
            <w:pPr>
              <w:pStyle w:val="22"/>
              <w:bidi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675" w:type="dxa"/>
            <w:vAlign w:val="center"/>
          </w:tcPr>
          <w:p>
            <w:pPr>
              <w:pStyle w:val="22"/>
              <w:bidi w:val="0"/>
              <w:jc w:val="center"/>
            </w:pPr>
            <w:r>
              <w:rPr>
                <w:rFonts w:hint="eastAsia"/>
              </w:rPr>
              <w:t>5</w:t>
            </w:r>
          </w:p>
        </w:tc>
        <w:tc>
          <w:tcPr>
            <w:tcW w:w="1560" w:type="dxa"/>
            <w:vAlign w:val="center"/>
          </w:tcPr>
          <w:p>
            <w:pPr>
              <w:pStyle w:val="22"/>
              <w:bidi w:val="0"/>
              <w:jc w:val="center"/>
            </w:pPr>
            <w:r>
              <w:rPr>
                <w:rFonts w:hint="eastAsia"/>
              </w:rPr>
              <w:t>打印机</w:t>
            </w:r>
          </w:p>
        </w:tc>
        <w:tc>
          <w:tcPr>
            <w:tcW w:w="1134" w:type="dxa"/>
            <w:vMerge w:val="continue"/>
            <w:vAlign w:val="center"/>
          </w:tcPr>
          <w:p>
            <w:pPr>
              <w:pStyle w:val="22"/>
              <w:bidi w:val="0"/>
              <w:jc w:val="center"/>
            </w:pPr>
          </w:p>
        </w:tc>
        <w:tc>
          <w:tcPr>
            <w:tcW w:w="2319" w:type="dxa"/>
            <w:vAlign w:val="center"/>
          </w:tcPr>
          <w:p>
            <w:pPr>
              <w:pStyle w:val="22"/>
              <w:bidi w:val="0"/>
              <w:jc w:val="both"/>
            </w:pPr>
            <w:r>
              <w:rPr>
                <w:rFonts w:hint="eastAsia"/>
              </w:rPr>
              <w:t>激光打印</w:t>
            </w:r>
          </w:p>
        </w:tc>
        <w:tc>
          <w:tcPr>
            <w:tcW w:w="720" w:type="dxa"/>
            <w:vAlign w:val="center"/>
          </w:tcPr>
          <w:p>
            <w:pPr>
              <w:pStyle w:val="22"/>
              <w:bidi w:val="0"/>
              <w:jc w:val="center"/>
            </w:pPr>
            <w:r>
              <w:rPr>
                <w:rFonts w:hint="eastAsia"/>
              </w:rPr>
              <w:t>台</w:t>
            </w:r>
          </w:p>
        </w:tc>
        <w:tc>
          <w:tcPr>
            <w:tcW w:w="720" w:type="dxa"/>
            <w:vAlign w:val="center"/>
          </w:tcPr>
          <w:p>
            <w:pPr>
              <w:pStyle w:val="22"/>
              <w:bidi w:val="0"/>
              <w:jc w:val="center"/>
            </w:pPr>
            <w:r>
              <w:rPr>
                <w:rFonts w:hint="eastAsia"/>
              </w:rPr>
              <w:t>1</w:t>
            </w:r>
          </w:p>
        </w:tc>
        <w:tc>
          <w:tcPr>
            <w:tcW w:w="1218" w:type="dxa"/>
            <w:vMerge w:val="continue"/>
            <w:vAlign w:val="center"/>
          </w:tcPr>
          <w:p>
            <w:pPr>
              <w:pStyle w:val="22"/>
              <w:bidi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675" w:type="dxa"/>
            <w:vAlign w:val="center"/>
          </w:tcPr>
          <w:p>
            <w:pPr>
              <w:pStyle w:val="22"/>
              <w:bidi w:val="0"/>
              <w:jc w:val="center"/>
            </w:pPr>
            <w:r>
              <w:rPr>
                <w:rFonts w:hint="eastAsia"/>
              </w:rPr>
              <w:t>6</w:t>
            </w:r>
          </w:p>
        </w:tc>
        <w:tc>
          <w:tcPr>
            <w:tcW w:w="1560" w:type="dxa"/>
            <w:vAlign w:val="center"/>
          </w:tcPr>
          <w:p>
            <w:pPr>
              <w:pStyle w:val="22"/>
              <w:bidi w:val="0"/>
              <w:jc w:val="center"/>
            </w:pPr>
            <w:r>
              <w:rPr>
                <w:rFonts w:hint="eastAsia"/>
              </w:rPr>
              <w:t>投影屏幕</w:t>
            </w:r>
          </w:p>
        </w:tc>
        <w:tc>
          <w:tcPr>
            <w:tcW w:w="1134" w:type="dxa"/>
            <w:vMerge w:val="continue"/>
            <w:vAlign w:val="center"/>
          </w:tcPr>
          <w:p>
            <w:pPr>
              <w:pStyle w:val="22"/>
              <w:bidi w:val="0"/>
              <w:jc w:val="center"/>
            </w:pPr>
          </w:p>
        </w:tc>
        <w:tc>
          <w:tcPr>
            <w:tcW w:w="2319" w:type="dxa"/>
            <w:vAlign w:val="center"/>
          </w:tcPr>
          <w:p>
            <w:pPr>
              <w:pStyle w:val="22"/>
              <w:bidi w:val="0"/>
              <w:jc w:val="both"/>
            </w:pPr>
          </w:p>
        </w:tc>
        <w:tc>
          <w:tcPr>
            <w:tcW w:w="720" w:type="dxa"/>
            <w:vAlign w:val="center"/>
          </w:tcPr>
          <w:p>
            <w:pPr>
              <w:pStyle w:val="22"/>
              <w:bidi w:val="0"/>
              <w:jc w:val="center"/>
            </w:pPr>
            <w:r>
              <w:rPr>
                <w:rFonts w:hint="eastAsia"/>
              </w:rPr>
              <w:t>套</w:t>
            </w:r>
          </w:p>
        </w:tc>
        <w:tc>
          <w:tcPr>
            <w:tcW w:w="720" w:type="dxa"/>
            <w:vAlign w:val="center"/>
          </w:tcPr>
          <w:p>
            <w:pPr>
              <w:pStyle w:val="22"/>
              <w:bidi w:val="0"/>
              <w:jc w:val="center"/>
            </w:pPr>
            <w:r>
              <w:rPr>
                <w:rFonts w:hint="eastAsia"/>
              </w:rPr>
              <w:t>1</w:t>
            </w:r>
          </w:p>
        </w:tc>
        <w:tc>
          <w:tcPr>
            <w:tcW w:w="1218" w:type="dxa"/>
            <w:vMerge w:val="continue"/>
            <w:vAlign w:val="center"/>
          </w:tcPr>
          <w:p>
            <w:pPr>
              <w:pStyle w:val="22"/>
              <w:bidi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675" w:type="dxa"/>
            <w:vAlign w:val="center"/>
          </w:tcPr>
          <w:p>
            <w:pPr>
              <w:pStyle w:val="22"/>
              <w:bidi w:val="0"/>
              <w:jc w:val="center"/>
            </w:pPr>
            <w:r>
              <w:rPr>
                <w:rFonts w:hint="eastAsia"/>
              </w:rPr>
              <w:t>7</w:t>
            </w:r>
          </w:p>
        </w:tc>
        <w:tc>
          <w:tcPr>
            <w:tcW w:w="1560" w:type="dxa"/>
            <w:vAlign w:val="center"/>
          </w:tcPr>
          <w:p>
            <w:pPr>
              <w:pStyle w:val="22"/>
              <w:bidi w:val="0"/>
              <w:jc w:val="center"/>
            </w:pPr>
            <w:r>
              <w:rPr>
                <w:rFonts w:hint="eastAsia"/>
              </w:rPr>
              <w:t>视屏展示台</w:t>
            </w:r>
          </w:p>
        </w:tc>
        <w:tc>
          <w:tcPr>
            <w:tcW w:w="1134" w:type="dxa"/>
            <w:vMerge w:val="continue"/>
            <w:vAlign w:val="center"/>
          </w:tcPr>
          <w:p>
            <w:pPr>
              <w:pStyle w:val="22"/>
              <w:bidi w:val="0"/>
              <w:jc w:val="center"/>
            </w:pPr>
          </w:p>
        </w:tc>
        <w:tc>
          <w:tcPr>
            <w:tcW w:w="2319" w:type="dxa"/>
            <w:vAlign w:val="center"/>
          </w:tcPr>
          <w:p>
            <w:pPr>
              <w:pStyle w:val="22"/>
              <w:bidi w:val="0"/>
              <w:jc w:val="both"/>
            </w:pPr>
          </w:p>
        </w:tc>
        <w:tc>
          <w:tcPr>
            <w:tcW w:w="720" w:type="dxa"/>
            <w:vAlign w:val="center"/>
          </w:tcPr>
          <w:p>
            <w:pPr>
              <w:pStyle w:val="22"/>
              <w:bidi w:val="0"/>
              <w:jc w:val="center"/>
            </w:pPr>
            <w:r>
              <w:rPr>
                <w:rFonts w:hint="eastAsia"/>
              </w:rPr>
              <w:t>套</w:t>
            </w:r>
          </w:p>
        </w:tc>
        <w:tc>
          <w:tcPr>
            <w:tcW w:w="720" w:type="dxa"/>
            <w:vAlign w:val="center"/>
          </w:tcPr>
          <w:p>
            <w:pPr>
              <w:pStyle w:val="22"/>
              <w:bidi w:val="0"/>
              <w:jc w:val="center"/>
            </w:pPr>
            <w:r>
              <w:rPr>
                <w:rFonts w:hint="eastAsia"/>
              </w:rPr>
              <w:t>1</w:t>
            </w:r>
          </w:p>
        </w:tc>
        <w:tc>
          <w:tcPr>
            <w:tcW w:w="1218" w:type="dxa"/>
            <w:vMerge w:val="continue"/>
            <w:vAlign w:val="center"/>
          </w:tcPr>
          <w:p>
            <w:pPr>
              <w:pStyle w:val="22"/>
              <w:bidi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675" w:type="dxa"/>
            <w:vAlign w:val="center"/>
          </w:tcPr>
          <w:p>
            <w:pPr>
              <w:pStyle w:val="22"/>
              <w:bidi w:val="0"/>
              <w:jc w:val="center"/>
            </w:pPr>
            <w:r>
              <w:rPr>
                <w:rFonts w:hint="eastAsia"/>
              </w:rPr>
              <w:t>8</w:t>
            </w:r>
          </w:p>
        </w:tc>
        <w:tc>
          <w:tcPr>
            <w:tcW w:w="1560" w:type="dxa"/>
            <w:vAlign w:val="center"/>
          </w:tcPr>
          <w:p>
            <w:pPr>
              <w:pStyle w:val="22"/>
              <w:bidi w:val="0"/>
              <w:jc w:val="center"/>
            </w:pPr>
            <w:r>
              <w:rPr>
                <w:rFonts w:hint="eastAsia"/>
              </w:rPr>
              <w:t>投影仪</w:t>
            </w:r>
          </w:p>
        </w:tc>
        <w:tc>
          <w:tcPr>
            <w:tcW w:w="1134" w:type="dxa"/>
            <w:vMerge w:val="continue"/>
            <w:vAlign w:val="center"/>
          </w:tcPr>
          <w:p>
            <w:pPr>
              <w:pStyle w:val="22"/>
              <w:bidi w:val="0"/>
              <w:jc w:val="center"/>
            </w:pPr>
          </w:p>
        </w:tc>
        <w:tc>
          <w:tcPr>
            <w:tcW w:w="2319" w:type="dxa"/>
            <w:vAlign w:val="center"/>
          </w:tcPr>
          <w:p>
            <w:pPr>
              <w:pStyle w:val="22"/>
              <w:bidi w:val="0"/>
              <w:jc w:val="both"/>
            </w:pPr>
          </w:p>
        </w:tc>
        <w:tc>
          <w:tcPr>
            <w:tcW w:w="720" w:type="dxa"/>
            <w:vAlign w:val="center"/>
          </w:tcPr>
          <w:p>
            <w:pPr>
              <w:pStyle w:val="22"/>
              <w:bidi w:val="0"/>
              <w:jc w:val="center"/>
            </w:pPr>
            <w:r>
              <w:rPr>
                <w:rFonts w:hint="eastAsia"/>
              </w:rPr>
              <w:t>台</w:t>
            </w:r>
          </w:p>
        </w:tc>
        <w:tc>
          <w:tcPr>
            <w:tcW w:w="720" w:type="dxa"/>
            <w:vAlign w:val="center"/>
          </w:tcPr>
          <w:p>
            <w:pPr>
              <w:pStyle w:val="22"/>
              <w:bidi w:val="0"/>
              <w:jc w:val="center"/>
            </w:pPr>
            <w:r>
              <w:rPr>
                <w:rFonts w:hint="eastAsia"/>
              </w:rPr>
              <w:t>1</w:t>
            </w:r>
          </w:p>
        </w:tc>
        <w:tc>
          <w:tcPr>
            <w:tcW w:w="1218" w:type="dxa"/>
            <w:vMerge w:val="continue"/>
            <w:vAlign w:val="center"/>
          </w:tcPr>
          <w:p>
            <w:pPr>
              <w:pStyle w:val="22"/>
              <w:bidi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75" w:type="dxa"/>
            <w:vAlign w:val="center"/>
          </w:tcPr>
          <w:p>
            <w:pPr>
              <w:pStyle w:val="22"/>
              <w:bidi w:val="0"/>
              <w:jc w:val="center"/>
            </w:pPr>
            <w:r>
              <w:rPr>
                <w:rFonts w:hint="eastAsia"/>
              </w:rPr>
              <w:t>9</w:t>
            </w:r>
          </w:p>
        </w:tc>
        <w:tc>
          <w:tcPr>
            <w:tcW w:w="1560" w:type="dxa"/>
            <w:vAlign w:val="center"/>
          </w:tcPr>
          <w:p>
            <w:pPr>
              <w:pStyle w:val="22"/>
              <w:bidi w:val="0"/>
              <w:jc w:val="center"/>
            </w:pPr>
            <w:r>
              <w:rPr>
                <w:rFonts w:hint="eastAsia"/>
              </w:rPr>
              <w:t>计算机台、椅</w:t>
            </w:r>
          </w:p>
        </w:tc>
        <w:tc>
          <w:tcPr>
            <w:tcW w:w="1134" w:type="dxa"/>
            <w:vMerge w:val="continue"/>
            <w:vAlign w:val="center"/>
          </w:tcPr>
          <w:p>
            <w:pPr>
              <w:pStyle w:val="22"/>
              <w:bidi w:val="0"/>
              <w:jc w:val="center"/>
            </w:pPr>
          </w:p>
        </w:tc>
        <w:tc>
          <w:tcPr>
            <w:tcW w:w="2319" w:type="dxa"/>
            <w:vAlign w:val="center"/>
          </w:tcPr>
          <w:p>
            <w:pPr>
              <w:pStyle w:val="22"/>
              <w:bidi w:val="0"/>
              <w:jc w:val="both"/>
            </w:pPr>
          </w:p>
        </w:tc>
        <w:tc>
          <w:tcPr>
            <w:tcW w:w="720" w:type="dxa"/>
            <w:vAlign w:val="center"/>
          </w:tcPr>
          <w:p>
            <w:pPr>
              <w:pStyle w:val="22"/>
              <w:bidi w:val="0"/>
              <w:jc w:val="center"/>
            </w:pPr>
            <w:r>
              <w:rPr>
                <w:rFonts w:hint="eastAsia"/>
              </w:rPr>
              <w:t>套</w:t>
            </w:r>
          </w:p>
        </w:tc>
        <w:tc>
          <w:tcPr>
            <w:tcW w:w="720" w:type="dxa"/>
            <w:vAlign w:val="center"/>
          </w:tcPr>
          <w:p>
            <w:pPr>
              <w:pStyle w:val="22"/>
              <w:bidi w:val="0"/>
              <w:jc w:val="center"/>
            </w:pPr>
            <w:r>
              <w:rPr>
                <w:rFonts w:hint="eastAsia"/>
              </w:rPr>
              <w:t>41</w:t>
            </w:r>
          </w:p>
        </w:tc>
        <w:tc>
          <w:tcPr>
            <w:tcW w:w="1218" w:type="dxa"/>
            <w:vMerge w:val="continue"/>
            <w:vAlign w:val="center"/>
          </w:tcPr>
          <w:p>
            <w:pPr>
              <w:pStyle w:val="22"/>
              <w:bidi w:val="0"/>
              <w:jc w:val="center"/>
            </w:pPr>
          </w:p>
        </w:tc>
      </w:tr>
    </w:tbl>
    <w:p>
      <w:pPr>
        <w:bidi w:val="0"/>
      </w:pPr>
      <w:r>
        <w:rPr>
          <w:rFonts w:hint="eastAsia"/>
          <w:lang w:eastAsia="zh-CN"/>
        </w:rPr>
        <w:t>（</w:t>
      </w:r>
      <w:r>
        <w:rPr>
          <w:rFonts w:hint="eastAsia"/>
          <w:lang w:val="en-US" w:eastAsia="zh-CN"/>
        </w:rPr>
        <w:t>3</w:t>
      </w:r>
      <w:r>
        <w:rPr>
          <w:rFonts w:hint="eastAsia"/>
          <w:lang w:eastAsia="zh-CN"/>
        </w:rPr>
        <w:t>）</w:t>
      </w:r>
      <w:r>
        <w:rPr>
          <w:rFonts w:hint="eastAsia"/>
        </w:rPr>
        <w:t>材料检测实训室</w:t>
      </w:r>
    </w:p>
    <w:p>
      <w:pPr>
        <w:bidi w:val="0"/>
        <w:rPr>
          <w:rFonts w:hint="eastAsia"/>
        </w:rPr>
      </w:pPr>
      <w:r>
        <w:rPr>
          <w:rFonts w:hint="eastAsia"/>
        </w:rPr>
        <w:t>功能：适用于《土质与筑路材料》课程集料试验、水泥试验、石灰钙镁含量等化学试验、砂浆和水泥混凝土试验、沥青材料试验、沥青混合料试验、土工试验、钢材试验等与课程相关内容的试验，同时适用于初级、中级高级试验工岗位培训。</w:t>
      </w:r>
    </w:p>
    <w:p>
      <w:pPr>
        <w:bidi w:val="0"/>
      </w:pPr>
      <w:r>
        <w:rPr>
          <w:rFonts w:hint="eastAsia"/>
        </w:rPr>
        <w:t>说明：实训室工位数按满足一个标准教学班40人使用为依据确定。设立集料试验室、水泥试验室、化学试验室、力学性能试验室、砂浆和水泥混凝土试验室、沥青材料试验室、沥青混合料试验室、土工试验室等共九间试验室，共计700m2左右。</w:t>
      </w:r>
    </w:p>
    <w:p>
      <w:pPr>
        <w:bidi w:val="0"/>
        <w:jc w:val="center"/>
        <w:rPr>
          <w:rFonts w:hint="eastAsia" w:eastAsia="宋体"/>
          <w:lang w:eastAsia="zh-CN"/>
        </w:rPr>
      </w:pPr>
      <w:r>
        <w:rPr>
          <w:rFonts w:hint="eastAsia"/>
          <w:b/>
          <w:bCs/>
        </w:rPr>
        <w:t>设备装备标准</w:t>
      </w:r>
      <w:r>
        <w:rPr>
          <w:rFonts w:hint="eastAsia"/>
          <w:b/>
          <w:bCs/>
          <w:lang w:eastAsia="zh-CN"/>
        </w:rPr>
        <w:t>表</w:t>
      </w:r>
    </w:p>
    <w:tbl>
      <w:tblPr>
        <w:tblStyle w:val="9"/>
        <w:tblW w:w="89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
        <w:gridCol w:w="1343"/>
        <w:gridCol w:w="2621"/>
        <w:gridCol w:w="2292"/>
        <w:gridCol w:w="408"/>
        <w:gridCol w:w="576"/>
        <w:gridCol w:w="1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dxa"/>
            <w:vAlign w:val="center"/>
          </w:tcPr>
          <w:p>
            <w:pPr>
              <w:pStyle w:val="22"/>
              <w:bidi w:val="0"/>
              <w:jc w:val="center"/>
            </w:pPr>
            <w:r>
              <w:rPr>
                <w:rFonts w:hint="eastAsia"/>
              </w:rPr>
              <w:t>序号</w:t>
            </w:r>
          </w:p>
        </w:tc>
        <w:tc>
          <w:tcPr>
            <w:tcW w:w="1343" w:type="dxa"/>
            <w:vAlign w:val="center"/>
          </w:tcPr>
          <w:p>
            <w:pPr>
              <w:pStyle w:val="22"/>
              <w:bidi w:val="0"/>
            </w:pPr>
            <w:r>
              <w:rPr>
                <w:rFonts w:hint="eastAsia"/>
              </w:rPr>
              <w:t>设备名称</w:t>
            </w:r>
          </w:p>
        </w:tc>
        <w:tc>
          <w:tcPr>
            <w:tcW w:w="2621" w:type="dxa"/>
            <w:vAlign w:val="center"/>
          </w:tcPr>
          <w:p>
            <w:pPr>
              <w:pStyle w:val="22"/>
              <w:bidi w:val="0"/>
            </w:pPr>
            <w:r>
              <w:rPr>
                <w:rFonts w:hint="eastAsia"/>
              </w:rPr>
              <w:t>用途</w:t>
            </w:r>
          </w:p>
        </w:tc>
        <w:tc>
          <w:tcPr>
            <w:tcW w:w="2292" w:type="dxa"/>
            <w:vAlign w:val="center"/>
          </w:tcPr>
          <w:p>
            <w:pPr>
              <w:pStyle w:val="22"/>
              <w:bidi w:val="0"/>
              <w:jc w:val="center"/>
            </w:pPr>
            <w:r>
              <w:rPr>
                <w:rFonts w:hint="eastAsia"/>
              </w:rPr>
              <w:t>基本配置</w:t>
            </w:r>
          </w:p>
        </w:tc>
        <w:tc>
          <w:tcPr>
            <w:tcW w:w="408" w:type="dxa"/>
            <w:vAlign w:val="center"/>
          </w:tcPr>
          <w:p>
            <w:pPr>
              <w:pStyle w:val="22"/>
              <w:bidi w:val="0"/>
              <w:jc w:val="center"/>
            </w:pPr>
            <w:r>
              <w:rPr>
                <w:rFonts w:hint="eastAsia"/>
              </w:rPr>
              <w:t>单位</w:t>
            </w:r>
          </w:p>
        </w:tc>
        <w:tc>
          <w:tcPr>
            <w:tcW w:w="576" w:type="dxa"/>
            <w:vAlign w:val="center"/>
          </w:tcPr>
          <w:p>
            <w:pPr>
              <w:pStyle w:val="22"/>
              <w:bidi w:val="0"/>
              <w:jc w:val="center"/>
            </w:pPr>
            <w:r>
              <w:rPr>
                <w:rFonts w:hint="eastAsia"/>
              </w:rPr>
              <w:t>数量</w:t>
            </w:r>
          </w:p>
        </w:tc>
        <w:tc>
          <w:tcPr>
            <w:tcW w:w="1188" w:type="dxa"/>
            <w:vAlign w:val="center"/>
          </w:tcPr>
          <w:p>
            <w:pPr>
              <w:pStyle w:val="22"/>
              <w:bidi w:val="0"/>
            </w:pPr>
            <w:r>
              <w:rPr>
                <w:rFonts w:hint="eastAsia"/>
              </w:rPr>
              <w:t>适用范围</w:t>
            </w:r>
          </w:p>
          <w:p>
            <w:pPr>
              <w:pStyle w:val="22"/>
              <w:bidi w:val="0"/>
            </w:pPr>
            <w:r>
              <w:rPr>
                <w:rFonts w:hint="eastAsia"/>
              </w:rPr>
              <w:t>（职业鉴定项目）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dxa"/>
            <w:vAlign w:val="center"/>
          </w:tcPr>
          <w:p>
            <w:pPr>
              <w:pStyle w:val="22"/>
              <w:bidi w:val="0"/>
              <w:jc w:val="center"/>
            </w:pPr>
            <w:r>
              <w:rPr>
                <w:rFonts w:hint="eastAsia"/>
              </w:rPr>
              <w:t>1</w:t>
            </w:r>
          </w:p>
        </w:tc>
        <w:tc>
          <w:tcPr>
            <w:tcW w:w="1343" w:type="dxa"/>
            <w:vAlign w:val="center"/>
          </w:tcPr>
          <w:p>
            <w:pPr>
              <w:pStyle w:val="22"/>
              <w:bidi w:val="0"/>
            </w:pPr>
            <w:r>
              <w:rPr>
                <w:rFonts w:hint="eastAsia"/>
              </w:rPr>
              <w:t>液压式万能试验机</w:t>
            </w:r>
          </w:p>
        </w:tc>
        <w:tc>
          <w:tcPr>
            <w:tcW w:w="2621" w:type="dxa"/>
            <w:vAlign w:val="center"/>
          </w:tcPr>
          <w:p>
            <w:pPr>
              <w:pStyle w:val="22"/>
              <w:bidi w:val="0"/>
            </w:pPr>
            <w:r>
              <w:rPr>
                <w:rFonts w:hint="eastAsia"/>
              </w:rPr>
              <w:t>钢筋的拉伸、钢筋的弯曲、混凝土立方体抗压</w:t>
            </w:r>
          </w:p>
        </w:tc>
        <w:tc>
          <w:tcPr>
            <w:tcW w:w="2292" w:type="dxa"/>
            <w:vAlign w:val="center"/>
          </w:tcPr>
          <w:p>
            <w:pPr>
              <w:pStyle w:val="22"/>
              <w:bidi w:val="0"/>
              <w:jc w:val="center"/>
            </w:pPr>
            <w:r>
              <w:rPr>
                <w:rFonts w:hint="eastAsia"/>
              </w:rPr>
              <w:t>0～1000kN，精度1级</w:t>
            </w:r>
          </w:p>
        </w:tc>
        <w:tc>
          <w:tcPr>
            <w:tcW w:w="408" w:type="dxa"/>
            <w:vAlign w:val="center"/>
          </w:tcPr>
          <w:p>
            <w:pPr>
              <w:pStyle w:val="22"/>
              <w:bidi w:val="0"/>
              <w:jc w:val="center"/>
            </w:pPr>
            <w:r>
              <w:rPr>
                <w:rFonts w:hint="eastAsia"/>
              </w:rPr>
              <w:t>台</w:t>
            </w:r>
          </w:p>
        </w:tc>
        <w:tc>
          <w:tcPr>
            <w:tcW w:w="576" w:type="dxa"/>
            <w:vAlign w:val="center"/>
          </w:tcPr>
          <w:p>
            <w:pPr>
              <w:pStyle w:val="22"/>
              <w:bidi w:val="0"/>
              <w:jc w:val="center"/>
            </w:pPr>
            <w:r>
              <w:rPr>
                <w:rFonts w:hint="eastAsia"/>
              </w:rPr>
              <w:t>1</w:t>
            </w:r>
          </w:p>
        </w:tc>
        <w:tc>
          <w:tcPr>
            <w:tcW w:w="1188" w:type="dxa"/>
            <w:vMerge w:val="restart"/>
            <w:vAlign w:val="center"/>
          </w:tcPr>
          <w:p>
            <w:pPr>
              <w:pStyle w:val="22"/>
              <w:bidi w:val="0"/>
            </w:pPr>
            <w:r>
              <w:rPr>
                <w:rFonts w:hint="eastAsia"/>
              </w:rPr>
              <w:t>中高级试验检测工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dxa"/>
            <w:vAlign w:val="center"/>
          </w:tcPr>
          <w:p>
            <w:pPr>
              <w:pStyle w:val="22"/>
              <w:bidi w:val="0"/>
              <w:jc w:val="center"/>
            </w:pPr>
            <w:r>
              <w:rPr>
                <w:rFonts w:hint="eastAsia"/>
              </w:rPr>
              <w:t>2</w:t>
            </w:r>
          </w:p>
        </w:tc>
        <w:tc>
          <w:tcPr>
            <w:tcW w:w="1343" w:type="dxa"/>
            <w:vAlign w:val="center"/>
          </w:tcPr>
          <w:p>
            <w:pPr>
              <w:pStyle w:val="22"/>
              <w:bidi w:val="0"/>
            </w:pPr>
            <w:r>
              <w:rPr>
                <w:rFonts w:hint="eastAsia"/>
              </w:rPr>
              <w:t>液压式万能试验机</w:t>
            </w:r>
          </w:p>
        </w:tc>
        <w:tc>
          <w:tcPr>
            <w:tcW w:w="2621" w:type="dxa"/>
            <w:vAlign w:val="center"/>
          </w:tcPr>
          <w:p>
            <w:pPr>
              <w:pStyle w:val="22"/>
              <w:bidi w:val="0"/>
            </w:pPr>
            <w:r>
              <w:rPr>
                <w:rFonts w:hint="eastAsia"/>
              </w:rPr>
              <w:t>钢筋的拉伸、钢筋的弯曲、砂浆立方体抗压、水泥胶砂试件抗压</w:t>
            </w:r>
          </w:p>
        </w:tc>
        <w:tc>
          <w:tcPr>
            <w:tcW w:w="2292" w:type="dxa"/>
            <w:vAlign w:val="center"/>
          </w:tcPr>
          <w:p>
            <w:pPr>
              <w:pStyle w:val="22"/>
              <w:bidi w:val="0"/>
              <w:jc w:val="center"/>
            </w:pPr>
            <w:r>
              <w:rPr>
                <w:rFonts w:hint="eastAsia"/>
              </w:rPr>
              <w:t>0～300kN，精度1级</w:t>
            </w:r>
          </w:p>
        </w:tc>
        <w:tc>
          <w:tcPr>
            <w:tcW w:w="408" w:type="dxa"/>
            <w:vAlign w:val="center"/>
          </w:tcPr>
          <w:p>
            <w:pPr>
              <w:pStyle w:val="22"/>
              <w:bidi w:val="0"/>
              <w:jc w:val="center"/>
            </w:pPr>
            <w:r>
              <w:rPr>
                <w:rFonts w:hint="eastAsia"/>
              </w:rPr>
              <w:t>台</w:t>
            </w:r>
          </w:p>
        </w:tc>
        <w:tc>
          <w:tcPr>
            <w:tcW w:w="576" w:type="dxa"/>
            <w:vAlign w:val="center"/>
          </w:tcPr>
          <w:p>
            <w:pPr>
              <w:pStyle w:val="22"/>
              <w:bidi w:val="0"/>
              <w:jc w:val="center"/>
            </w:pPr>
            <w:r>
              <w:rPr>
                <w:rFonts w:hint="eastAsia"/>
              </w:rPr>
              <w:t>1</w:t>
            </w:r>
          </w:p>
        </w:tc>
        <w:tc>
          <w:tcPr>
            <w:tcW w:w="1188" w:type="dxa"/>
            <w:vMerge w:val="continue"/>
            <w:vAlign w:val="center"/>
          </w:tcPr>
          <w:p>
            <w:pPr>
              <w:pStyle w:val="22"/>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dxa"/>
            <w:vAlign w:val="center"/>
          </w:tcPr>
          <w:p>
            <w:pPr>
              <w:pStyle w:val="22"/>
              <w:bidi w:val="0"/>
              <w:jc w:val="center"/>
            </w:pPr>
            <w:r>
              <w:rPr>
                <w:rFonts w:hint="eastAsia"/>
              </w:rPr>
              <w:t>3</w:t>
            </w:r>
          </w:p>
        </w:tc>
        <w:tc>
          <w:tcPr>
            <w:tcW w:w="1343" w:type="dxa"/>
            <w:vAlign w:val="center"/>
          </w:tcPr>
          <w:p>
            <w:pPr>
              <w:pStyle w:val="22"/>
              <w:bidi w:val="0"/>
            </w:pPr>
            <w:r>
              <w:rPr>
                <w:rFonts w:hint="eastAsia"/>
              </w:rPr>
              <w:t>压力试验机</w:t>
            </w:r>
          </w:p>
        </w:tc>
        <w:tc>
          <w:tcPr>
            <w:tcW w:w="2621" w:type="dxa"/>
            <w:vAlign w:val="center"/>
          </w:tcPr>
          <w:p>
            <w:pPr>
              <w:pStyle w:val="22"/>
              <w:bidi w:val="0"/>
            </w:pPr>
            <w:r>
              <w:rPr>
                <w:rFonts w:hint="eastAsia"/>
              </w:rPr>
              <w:t>石子的压碎指标值、混凝土立方体抗压</w:t>
            </w:r>
          </w:p>
        </w:tc>
        <w:tc>
          <w:tcPr>
            <w:tcW w:w="2292" w:type="dxa"/>
            <w:vAlign w:val="center"/>
          </w:tcPr>
          <w:p>
            <w:pPr>
              <w:pStyle w:val="22"/>
              <w:bidi w:val="0"/>
              <w:jc w:val="center"/>
            </w:pPr>
            <w:r>
              <w:rPr>
                <w:rFonts w:hint="eastAsia"/>
              </w:rPr>
              <w:t>0～2000kN，精度1级</w:t>
            </w:r>
          </w:p>
        </w:tc>
        <w:tc>
          <w:tcPr>
            <w:tcW w:w="408" w:type="dxa"/>
            <w:vAlign w:val="center"/>
          </w:tcPr>
          <w:p>
            <w:pPr>
              <w:pStyle w:val="22"/>
              <w:bidi w:val="0"/>
              <w:jc w:val="center"/>
            </w:pPr>
            <w:r>
              <w:rPr>
                <w:rFonts w:hint="eastAsia"/>
              </w:rPr>
              <w:t>台</w:t>
            </w:r>
          </w:p>
        </w:tc>
        <w:tc>
          <w:tcPr>
            <w:tcW w:w="576" w:type="dxa"/>
            <w:vAlign w:val="center"/>
          </w:tcPr>
          <w:p>
            <w:pPr>
              <w:pStyle w:val="22"/>
              <w:bidi w:val="0"/>
              <w:jc w:val="center"/>
            </w:pPr>
            <w:r>
              <w:rPr>
                <w:rFonts w:hint="eastAsia"/>
              </w:rPr>
              <w:t>2</w:t>
            </w:r>
          </w:p>
        </w:tc>
        <w:tc>
          <w:tcPr>
            <w:tcW w:w="1188" w:type="dxa"/>
            <w:vMerge w:val="continue"/>
            <w:vAlign w:val="center"/>
          </w:tcPr>
          <w:p>
            <w:pPr>
              <w:pStyle w:val="22"/>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dxa"/>
            <w:vAlign w:val="center"/>
          </w:tcPr>
          <w:p>
            <w:pPr>
              <w:pStyle w:val="22"/>
              <w:bidi w:val="0"/>
              <w:jc w:val="center"/>
            </w:pPr>
            <w:r>
              <w:rPr>
                <w:rFonts w:hint="eastAsia"/>
              </w:rPr>
              <w:t>4</w:t>
            </w:r>
          </w:p>
        </w:tc>
        <w:tc>
          <w:tcPr>
            <w:tcW w:w="1343" w:type="dxa"/>
            <w:vAlign w:val="center"/>
          </w:tcPr>
          <w:p>
            <w:pPr>
              <w:pStyle w:val="22"/>
              <w:bidi w:val="0"/>
            </w:pPr>
            <w:r>
              <w:rPr>
                <w:rFonts w:hint="eastAsia"/>
              </w:rPr>
              <w:t>压力试验机</w:t>
            </w:r>
          </w:p>
        </w:tc>
        <w:tc>
          <w:tcPr>
            <w:tcW w:w="2621" w:type="dxa"/>
            <w:vAlign w:val="center"/>
          </w:tcPr>
          <w:p>
            <w:pPr>
              <w:pStyle w:val="22"/>
              <w:bidi w:val="0"/>
            </w:pPr>
            <w:r>
              <w:rPr>
                <w:rFonts w:hint="eastAsia"/>
              </w:rPr>
              <w:t>水泥胶砂试件抗压、混凝土试件抗折</w:t>
            </w:r>
          </w:p>
        </w:tc>
        <w:tc>
          <w:tcPr>
            <w:tcW w:w="2292" w:type="dxa"/>
            <w:vAlign w:val="center"/>
          </w:tcPr>
          <w:p>
            <w:pPr>
              <w:pStyle w:val="22"/>
              <w:bidi w:val="0"/>
              <w:jc w:val="center"/>
            </w:pPr>
            <w:r>
              <w:rPr>
                <w:rFonts w:hint="eastAsia"/>
              </w:rPr>
              <w:t>0～300kN，精度1级</w:t>
            </w:r>
          </w:p>
        </w:tc>
        <w:tc>
          <w:tcPr>
            <w:tcW w:w="408" w:type="dxa"/>
            <w:vAlign w:val="center"/>
          </w:tcPr>
          <w:p>
            <w:pPr>
              <w:pStyle w:val="22"/>
              <w:bidi w:val="0"/>
              <w:jc w:val="center"/>
            </w:pPr>
            <w:r>
              <w:rPr>
                <w:rFonts w:hint="eastAsia"/>
              </w:rPr>
              <w:t>台</w:t>
            </w:r>
          </w:p>
        </w:tc>
        <w:tc>
          <w:tcPr>
            <w:tcW w:w="576" w:type="dxa"/>
            <w:vAlign w:val="center"/>
          </w:tcPr>
          <w:p>
            <w:pPr>
              <w:pStyle w:val="22"/>
              <w:bidi w:val="0"/>
              <w:jc w:val="center"/>
            </w:pPr>
            <w:r>
              <w:rPr>
                <w:rFonts w:hint="eastAsia"/>
              </w:rPr>
              <w:t>2</w:t>
            </w:r>
          </w:p>
        </w:tc>
        <w:tc>
          <w:tcPr>
            <w:tcW w:w="1188" w:type="dxa"/>
            <w:vMerge w:val="continue"/>
            <w:vAlign w:val="center"/>
          </w:tcPr>
          <w:p>
            <w:pPr>
              <w:pStyle w:val="22"/>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496" w:type="dxa"/>
            <w:vAlign w:val="center"/>
          </w:tcPr>
          <w:p>
            <w:pPr>
              <w:pStyle w:val="22"/>
              <w:bidi w:val="0"/>
              <w:jc w:val="center"/>
            </w:pPr>
            <w:r>
              <w:rPr>
                <w:rFonts w:hint="eastAsia"/>
              </w:rPr>
              <w:t>5</w:t>
            </w:r>
          </w:p>
        </w:tc>
        <w:tc>
          <w:tcPr>
            <w:tcW w:w="1343" w:type="dxa"/>
            <w:vAlign w:val="center"/>
          </w:tcPr>
          <w:p>
            <w:pPr>
              <w:pStyle w:val="22"/>
              <w:bidi w:val="0"/>
            </w:pPr>
            <w:r>
              <w:rPr>
                <w:rFonts w:hint="eastAsia"/>
              </w:rPr>
              <w:t>负压筛析仪</w:t>
            </w:r>
          </w:p>
        </w:tc>
        <w:tc>
          <w:tcPr>
            <w:tcW w:w="2621" w:type="dxa"/>
            <w:vAlign w:val="center"/>
          </w:tcPr>
          <w:p>
            <w:pPr>
              <w:pStyle w:val="22"/>
              <w:bidi w:val="0"/>
            </w:pPr>
            <w:r>
              <w:rPr>
                <w:rFonts w:hint="eastAsia"/>
              </w:rPr>
              <w:t>水泥细度</w:t>
            </w:r>
          </w:p>
        </w:tc>
        <w:tc>
          <w:tcPr>
            <w:tcW w:w="2292" w:type="dxa"/>
            <w:vAlign w:val="center"/>
          </w:tcPr>
          <w:p>
            <w:pPr>
              <w:pStyle w:val="22"/>
              <w:bidi w:val="0"/>
              <w:jc w:val="center"/>
            </w:pPr>
            <w:r>
              <w:rPr>
                <w:rFonts w:hint="eastAsia"/>
              </w:rPr>
              <w:t>0.08mm筛</w:t>
            </w:r>
          </w:p>
        </w:tc>
        <w:tc>
          <w:tcPr>
            <w:tcW w:w="408" w:type="dxa"/>
            <w:vAlign w:val="center"/>
          </w:tcPr>
          <w:p>
            <w:pPr>
              <w:pStyle w:val="22"/>
              <w:bidi w:val="0"/>
              <w:jc w:val="center"/>
            </w:pPr>
            <w:r>
              <w:rPr>
                <w:rFonts w:hint="eastAsia"/>
              </w:rPr>
              <w:t>台</w:t>
            </w:r>
          </w:p>
        </w:tc>
        <w:tc>
          <w:tcPr>
            <w:tcW w:w="576" w:type="dxa"/>
            <w:vAlign w:val="center"/>
          </w:tcPr>
          <w:p>
            <w:pPr>
              <w:pStyle w:val="22"/>
              <w:bidi w:val="0"/>
              <w:jc w:val="center"/>
            </w:pPr>
            <w:r>
              <w:rPr>
                <w:rFonts w:hint="eastAsia"/>
              </w:rPr>
              <w:t>2</w:t>
            </w:r>
          </w:p>
        </w:tc>
        <w:tc>
          <w:tcPr>
            <w:tcW w:w="1188" w:type="dxa"/>
            <w:vMerge w:val="continue"/>
            <w:vAlign w:val="center"/>
          </w:tcPr>
          <w:p>
            <w:pPr>
              <w:pStyle w:val="22"/>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496" w:type="dxa"/>
            <w:vAlign w:val="center"/>
          </w:tcPr>
          <w:p>
            <w:pPr>
              <w:pStyle w:val="22"/>
              <w:bidi w:val="0"/>
              <w:jc w:val="center"/>
            </w:pPr>
            <w:r>
              <w:rPr>
                <w:rFonts w:hint="eastAsia"/>
              </w:rPr>
              <w:t>6</w:t>
            </w:r>
          </w:p>
        </w:tc>
        <w:tc>
          <w:tcPr>
            <w:tcW w:w="1343" w:type="dxa"/>
            <w:vAlign w:val="center"/>
          </w:tcPr>
          <w:p>
            <w:pPr>
              <w:pStyle w:val="22"/>
              <w:bidi w:val="0"/>
            </w:pPr>
            <w:r>
              <w:rPr>
                <w:rFonts w:hint="eastAsia"/>
              </w:rPr>
              <w:t>水泥净浆搅拌机</w:t>
            </w:r>
          </w:p>
        </w:tc>
        <w:tc>
          <w:tcPr>
            <w:tcW w:w="2621" w:type="dxa"/>
            <w:vAlign w:val="center"/>
          </w:tcPr>
          <w:p>
            <w:pPr>
              <w:pStyle w:val="22"/>
              <w:bidi w:val="0"/>
            </w:pPr>
            <w:r>
              <w:rPr>
                <w:rFonts w:hint="eastAsia"/>
              </w:rPr>
              <w:t>水泥标准稠度用水量</w:t>
            </w:r>
          </w:p>
        </w:tc>
        <w:tc>
          <w:tcPr>
            <w:tcW w:w="2292" w:type="dxa"/>
            <w:vAlign w:val="center"/>
          </w:tcPr>
          <w:p>
            <w:pPr>
              <w:pStyle w:val="22"/>
              <w:bidi w:val="0"/>
              <w:jc w:val="center"/>
            </w:pPr>
          </w:p>
        </w:tc>
        <w:tc>
          <w:tcPr>
            <w:tcW w:w="408" w:type="dxa"/>
            <w:vAlign w:val="center"/>
          </w:tcPr>
          <w:p>
            <w:pPr>
              <w:pStyle w:val="22"/>
              <w:bidi w:val="0"/>
              <w:jc w:val="center"/>
            </w:pPr>
            <w:r>
              <w:rPr>
                <w:rFonts w:hint="eastAsia"/>
              </w:rPr>
              <w:t>台</w:t>
            </w:r>
          </w:p>
        </w:tc>
        <w:tc>
          <w:tcPr>
            <w:tcW w:w="576" w:type="dxa"/>
            <w:vAlign w:val="center"/>
          </w:tcPr>
          <w:p>
            <w:pPr>
              <w:pStyle w:val="22"/>
              <w:bidi w:val="0"/>
              <w:jc w:val="center"/>
            </w:pPr>
            <w:r>
              <w:rPr>
                <w:rFonts w:hint="eastAsia"/>
              </w:rPr>
              <w:t>6</w:t>
            </w:r>
          </w:p>
        </w:tc>
        <w:tc>
          <w:tcPr>
            <w:tcW w:w="1188" w:type="dxa"/>
            <w:vMerge w:val="continue"/>
            <w:vAlign w:val="center"/>
          </w:tcPr>
          <w:p>
            <w:pPr>
              <w:pStyle w:val="22"/>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496" w:type="dxa"/>
            <w:vAlign w:val="center"/>
          </w:tcPr>
          <w:p>
            <w:pPr>
              <w:pStyle w:val="22"/>
              <w:bidi w:val="0"/>
              <w:jc w:val="center"/>
            </w:pPr>
            <w:r>
              <w:rPr>
                <w:rFonts w:hint="eastAsia"/>
              </w:rPr>
              <w:t>7</w:t>
            </w:r>
          </w:p>
        </w:tc>
        <w:tc>
          <w:tcPr>
            <w:tcW w:w="1343" w:type="dxa"/>
            <w:vAlign w:val="center"/>
          </w:tcPr>
          <w:p>
            <w:pPr>
              <w:pStyle w:val="22"/>
              <w:bidi w:val="0"/>
            </w:pPr>
            <w:r>
              <w:rPr>
                <w:rFonts w:hint="eastAsia"/>
              </w:rPr>
              <w:t>量水器</w:t>
            </w:r>
          </w:p>
        </w:tc>
        <w:tc>
          <w:tcPr>
            <w:tcW w:w="2621" w:type="dxa"/>
            <w:vAlign w:val="center"/>
          </w:tcPr>
          <w:p>
            <w:pPr>
              <w:pStyle w:val="22"/>
              <w:bidi w:val="0"/>
            </w:pPr>
            <w:r>
              <w:rPr>
                <w:rFonts w:hint="eastAsia"/>
              </w:rPr>
              <w:t>水泥标准稠度用水量</w:t>
            </w:r>
          </w:p>
        </w:tc>
        <w:tc>
          <w:tcPr>
            <w:tcW w:w="2292" w:type="dxa"/>
            <w:vAlign w:val="center"/>
          </w:tcPr>
          <w:p>
            <w:pPr>
              <w:pStyle w:val="22"/>
              <w:bidi w:val="0"/>
              <w:jc w:val="center"/>
            </w:pPr>
            <w:r>
              <w:rPr>
                <w:rFonts w:hint="eastAsia"/>
              </w:rPr>
              <w:t>170mL，精度0.1mL</w:t>
            </w:r>
          </w:p>
        </w:tc>
        <w:tc>
          <w:tcPr>
            <w:tcW w:w="408" w:type="dxa"/>
            <w:vAlign w:val="center"/>
          </w:tcPr>
          <w:p>
            <w:pPr>
              <w:pStyle w:val="22"/>
              <w:bidi w:val="0"/>
              <w:jc w:val="center"/>
            </w:pPr>
            <w:r>
              <w:rPr>
                <w:rFonts w:hint="eastAsia"/>
              </w:rPr>
              <w:t>只</w:t>
            </w:r>
          </w:p>
        </w:tc>
        <w:tc>
          <w:tcPr>
            <w:tcW w:w="576" w:type="dxa"/>
            <w:vAlign w:val="center"/>
          </w:tcPr>
          <w:p>
            <w:pPr>
              <w:pStyle w:val="22"/>
              <w:bidi w:val="0"/>
              <w:jc w:val="center"/>
            </w:pPr>
            <w:r>
              <w:rPr>
                <w:rFonts w:hint="eastAsia"/>
              </w:rPr>
              <w:t>10</w:t>
            </w:r>
          </w:p>
        </w:tc>
        <w:tc>
          <w:tcPr>
            <w:tcW w:w="1188" w:type="dxa"/>
            <w:vMerge w:val="continue"/>
            <w:vAlign w:val="center"/>
          </w:tcPr>
          <w:p>
            <w:pPr>
              <w:pStyle w:val="22"/>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dxa"/>
            <w:vAlign w:val="center"/>
          </w:tcPr>
          <w:p>
            <w:pPr>
              <w:pStyle w:val="22"/>
              <w:bidi w:val="0"/>
              <w:jc w:val="center"/>
            </w:pPr>
            <w:r>
              <w:rPr>
                <w:rFonts w:hint="eastAsia"/>
              </w:rPr>
              <w:t>8</w:t>
            </w:r>
          </w:p>
        </w:tc>
        <w:tc>
          <w:tcPr>
            <w:tcW w:w="1343" w:type="dxa"/>
            <w:vAlign w:val="center"/>
          </w:tcPr>
          <w:p>
            <w:pPr>
              <w:pStyle w:val="22"/>
              <w:bidi w:val="0"/>
            </w:pPr>
            <w:r>
              <w:rPr>
                <w:rFonts w:hint="eastAsia"/>
              </w:rPr>
              <w:t>水泥胶砂搅拌机</w:t>
            </w:r>
          </w:p>
        </w:tc>
        <w:tc>
          <w:tcPr>
            <w:tcW w:w="2621" w:type="dxa"/>
            <w:vAlign w:val="center"/>
          </w:tcPr>
          <w:p>
            <w:pPr>
              <w:pStyle w:val="22"/>
              <w:bidi w:val="0"/>
            </w:pPr>
            <w:r>
              <w:rPr>
                <w:rFonts w:hint="eastAsia"/>
              </w:rPr>
              <w:t>水泥胶砂试件成型</w:t>
            </w:r>
          </w:p>
        </w:tc>
        <w:tc>
          <w:tcPr>
            <w:tcW w:w="2292" w:type="dxa"/>
            <w:vAlign w:val="center"/>
          </w:tcPr>
          <w:p>
            <w:pPr>
              <w:pStyle w:val="22"/>
              <w:bidi w:val="0"/>
              <w:jc w:val="center"/>
            </w:pPr>
          </w:p>
        </w:tc>
        <w:tc>
          <w:tcPr>
            <w:tcW w:w="408" w:type="dxa"/>
            <w:vAlign w:val="center"/>
          </w:tcPr>
          <w:p>
            <w:pPr>
              <w:pStyle w:val="22"/>
              <w:bidi w:val="0"/>
              <w:jc w:val="center"/>
            </w:pPr>
            <w:r>
              <w:rPr>
                <w:rFonts w:hint="eastAsia"/>
              </w:rPr>
              <w:t>台</w:t>
            </w:r>
          </w:p>
        </w:tc>
        <w:tc>
          <w:tcPr>
            <w:tcW w:w="576" w:type="dxa"/>
            <w:vAlign w:val="center"/>
          </w:tcPr>
          <w:p>
            <w:pPr>
              <w:pStyle w:val="22"/>
              <w:bidi w:val="0"/>
              <w:jc w:val="center"/>
            </w:pPr>
            <w:r>
              <w:rPr>
                <w:rFonts w:hint="eastAsia"/>
              </w:rPr>
              <w:t>6</w:t>
            </w:r>
          </w:p>
        </w:tc>
        <w:tc>
          <w:tcPr>
            <w:tcW w:w="1188" w:type="dxa"/>
            <w:vMerge w:val="continue"/>
            <w:vAlign w:val="center"/>
          </w:tcPr>
          <w:p>
            <w:pPr>
              <w:pStyle w:val="22"/>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dxa"/>
            <w:vAlign w:val="center"/>
          </w:tcPr>
          <w:p>
            <w:pPr>
              <w:pStyle w:val="22"/>
              <w:bidi w:val="0"/>
              <w:jc w:val="center"/>
            </w:pPr>
            <w:r>
              <w:rPr>
                <w:rFonts w:hint="eastAsia"/>
              </w:rPr>
              <w:t>9</w:t>
            </w:r>
          </w:p>
        </w:tc>
        <w:tc>
          <w:tcPr>
            <w:tcW w:w="1343" w:type="dxa"/>
            <w:vAlign w:val="center"/>
          </w:tcPr>
          <w:p>
            <w:pPr>
              <w:pStyle w:val="22"/>
              <w:bidi w:val="0"/>
            </w:pPr>
            <w:r>
              <w:rPr>
                <w:rFonts w:hint="eastAsia"/>
              </w:rPr>
              <w:t>水泥胶砂振实台</w:t>
            </w:r>
          </w:p>
        </w:tc>
        <w:tc>
          <w:tcPr>
            <w:tcW w:w="2621" w:type="dxa"/>
            <w:vAlign w:val="center"/>
          </w:tcPr>
          <w:p>
            <w:pPr>
              <w:pStyle w:val="22"/>
              <w:bidi w:val="0"/>
            </w:pPr>
            <w:r>
              <w:rPr>
                <w:rFonts w:hint="eastAsia"/>
              </w:rPr>
              <w:t>水泥胶砂试件成型</w:t>
            </w:r>
          </w:p>
        </w:tc>
        <w:tc>
          <w:tcPr>
            <w:tcW w:w="2292" w:type="dxa"/>
            <w:vAlign w:val="center"/>
          </w:tcPr>
          <w:p>
            <w:pPr>
              <w:pStyle w:val="22"/>
              <w:bidi w:val="0"/>
              <w:jc w:val="center"/>
            </w:pPr>
          </w:p>
        </w:tc>
        <w:tc>
          <w:tcPr>
            <w:tcW w:w="408" w:type="dxa"/>
            <w:vAlign w:val="center"/>
          </w:tcPr>
          <w:p>
            <w:pPr>
              <w:pStyle w:val="22"/>
              <w:bidi w:val="0"/>
              <w:jc w:val="center"/>
            </w:pPr>
            <w:r>
              <w:rPr>
                <w:rFonts w:hint="eastAsia"/>
              </w:rPr>
              <w:t>台</w:t>
            </w:r>
          </w:p>
        </w:tc>
        <w:tc>
          <w:tcPr>
            <w:tcW w:w="576" w:type="dxa"/>
            <w:vAlign w:val="center"/>
          </w:tcPr>
          <w:p>
            <w:pPr>
              <w:pStyle w:val="22"/>
              <w:bidi w:val="0"/>
              <w:jc w:val="center"/>
            </w:pPr>
            <w:r>
              <w:rPr>
                <w:rFonts w:hint="eastAsia"/>
              </w:rPr>
              <w:t>6</w:t>
            </w:r>
          </w:p>
        </w:tc>
        <w:tc>
          <w:tcPr>
            <w:tcW w:w="1188" w:type="dxa"/>
            <w:vMerge w:val="continue"/>
            <w:vAlign w:val="center"/>
          </w:tcPr>
          <w:p>
            <w:pPr>
              <w:pStyle w:val="22"/>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dxa"/>
            <w:vAlign w:val="center"/>
          </w:tcPr>
          <w:p>
            <w:pPr>
              <w:pStyle w:val="22"/>
              <w:bidi w:val="0"/>
              <w:jc w:val="center"/>
            </w:pPr>
            <w:r>
              <w:rPr>
                <w:rFonts w:hint="eastAsia"/>
              </w:rPr>
              <w:t>10</w:t>
            </w:r>
          </w:p>
        </w:tc>
        <w:tc>
          <w:tcPr>
            <w:tcW w:w="1343" w:type="dxa"/>
            <w:vAlign w:val="center"/>
          </w:tcPr>
          <w:p>
            <w:pPr>
              <w:pStyle w:val="22"/>
              <w:bidi w:val="0"/>
            </w:pPr>
            <w:r>
              <w:rPr>
                <w:rFonts w:hint="eastAsia"/>
              </w:rPr>
              <w:t>水泥抗折试验机及抗折夹具</w:t>
            </w:r>
          </w:p>
        </w:tc>
        <w:tc>
          <w:tcPr>
            <w:tcW w:w="2621" w:type="dxa"/>
            <w:vAlign w:val="center"/>
          </w:tcPr>
          <w:p>
            <w:pPr>
              <w:pStyle w:val="22"/>
              <w:bidi w:val="0"/>
            </w:pPr>
            <w:r>
              <w:rPr>
                <w:rFonts w:hint="eastAsia"/>
              </w:rPr>
              <w:t>水泥胶砂试件抗折</w:t>
            </w:r>
          </w:p>
        </w:tc>
        <w:tc>
          <w:tcPr>
            <w:tcW w:w="2292" w:type="dxa"/>
            <w:vAlign w:val="center"/>
          </w:tcPr>
          <w:p>
            <w:pPr>
              <w:pStyle w:val="22"/>
              <w:bidi w:val="0"/>
              <w:jc w:val="center"/>
            </w:pPr>
          </w:p>
        </w:tc>
        <w:tc>
          <w:tcPr>
            <w:tcW w:w="408" w:type="dxa"/>
            <w:vAlign w:val="center"/>
          </w:tcPr>
          <w:p>
            <w:pPr>
              <w:pStyle w:val="22"/>
              <w:bidi w:val="0"/>
              <w:jc w:val="center"/>
            </w:pPr>
            <w:r>
              <w:rPr>
                <w:rFonts w:hint="eastAsia"/>
              </w:rPr>
              <w:t>台</w:t>
            </w:r>
          </w:p>
        </w:tc>
        <w:tc>
          <w:tcPr>
            <w:tcW w:w="576" w:type="dxa"/>
            <w:vAlign w:val="center"/>
          </w:tcPr>
          <w:p>
            <w:pPr>
              <w:pStyle w:val="22"/>
              <w:bidi w:val="0"/>
              <w:jc w:val="center"/>
            </w:pPr>
            <w:r>
              <w:rPr>
                <w:rFonts w:hint="eastAsia"/>
              </w:rPr>
              <w:t>6</w:t>
            </w:r>
          </w:p>
        </w:tc>
        <w:tc>
          <w:tcPr>
            <w:tcW w:w="1188" w:type="dxa"/>
            <w:vMerge w:val="continue"/>
            <w:vAlign w:val="center"/>
          </w:tcPr>
          <w:p>
            <w:pPr>
              <w:pStyle w:val="22"/>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dxa"/>
            <w:vAlign w:val="center"/>
          </w:tcPr>
          <w:p>
            <w:pPr>
              <w:pStyle w:val="22"/>
              <w:bidi w:val="0"/>
              <w:jc w:val="center"/>
            </w:pPr>
            <w:r>
              <w:rPr>
                <w:rFonts w:hint="eastAsia"/>
              </w:rPr>
              <w:t>11</w:t>
            </w:r>
          </w:p>
        </w:tc>
        <w:tc>
          <w:tcPr>
            <w:tcW w:w="1343" w:type="dxa"/>
            <w:vAlign w:val="center"/>
          </w:tcPr>
          <w:p>
            <w:pPr>
              <w:pStyle w:val="22"/>
              <w:bidi w:val="0"/>
            </w:pPr>
            <w:r>
              <w:rPr>
                <w:rFonts w:hint="eastAsia"/>
              </w:rPr>
              <w:t>水泥标准维卡仪</w:t>
            </w:r>
          </w:p>
        </w:tc>
        <w:tc>
          <w:tcPr>
            <w:tcW w:w="2621" w:type="dxa"/>
            <w:vAlign w:val="center"/>
          </w:tcPr>
          <w:p>
            <w:pPr>
              <w:pStyle w:val="22"/>
              <w:bidi w:val="0"/>
            </w:pPr>
            <w:r>
              <w:rPr>
                <w:rFonts w:hint="eastAsia"/>
              </w:rPr>
              <w:t>水泥标准稠度用水量</w:t>
            </w:r>
          </w:p>
        </w:tc>
        <w:tc>
          <w:tcPr>
            <w:tcW w:w="2292" w:type="dxa"/>
            <w:vAlign w:val="center"/>
          </w:tcPr>
          <w:p>
            <w:pPr>
              <w:pStyle w:val="22"/>
              <w:bidi w:val="0"/>
              <w:jc w:val="center"/>
            </w:pPr>
            <w:r>
              <w:rPr>
                <w:rFonts w:hint="eastAsia"/>
              </w:rPr>
              <w:t>0～70mm</w:t>
            </w:r>
          </w:p>
        </w:tc>
        <w:tc>
          <w:tcPr>
            <w:tcW w:w="408" w:type="dxa"/>
            <w:vAlign w:val="center"/>
          </w:tcPr>
          <w:p>
            <w:pPr>
              <w:pStyle w:val="22"/>
              <w:bidi w:val="0"/>
              <w:jc w:val="center"/>
            </w:pPr>
            <w:r>
              <w:rPr>
                <w:rFonts w:hint="eastAsia"/>
              </w:rPr>
              <w:t>套</w:t>
            </w:r>
          </w:p>
        </w:tc>
        <w:tc>
          <w:tcPr>
            <w:tcW w:w="576" w:type="dxa"/>
            <w:vAlign w:val="center"/>
          </w:tcPr>
          <w:p>
            <w:pPr>
              <w:pStyle w:val="22"/>
              <w:bidi w:val="0"/>
              <w:jc w:val="center"/>
            </w:pPr>
            <w:r>
              <w:rPr>
                <w:rFonts w:hint="eastAsia"/>
              </w:rPr>
              <w:t>10</w:t>
            </w:r>
          </w:p>
        </w:tc>
        <w:tc>
          <w:tcPr>
            <w:tcW w:w="1188" w:type="dxa"/>
            <w:vMerge w:val="continue"/>
            <w:vAlign w:val="center"/>
          </w:tcPr>
          <w:p>
            <w:pPr>
              <w:pStyle w:val="22"/>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dxa"/>
            <w:vAlign w:val="center"/>
          </w:tcPr>
          <w:p>
            <w:pPr>
              <w:pStyle w:val="22"/>
              <w:bidi w:val="0"/>
              <w:jc w:val="center"/>
            </w:pPr>
            <w:r>
              <w:rPr>
                <w:rFonts w:hint="eastAsia"/>
              </w:rPr>
              <w:t>12</w:t>
            </w:r>
          </w:p>
        </w:tc>
        <w:tc>
          <w:tcPr>
            <w:tcW w:w="1343" w:type="dxa"/>
            <w:vAlign w:val="center"/>
          </w:tcPr>
          <w:p>
            <w:pPr>
              <w:pStyle w:val="22"/>
              <w:bidi w:val="0"/>
            </w:pPr>
            <w:r>
              <w:rPr>
                <w:rFonts w:hint="eastAsia"/>
              </w:rPr>
              <w:t>沸煮箱</w:t>
            </w:r>
          </w:p>
        </w:tc>
        <w:tc>
          <w:tcPr>
            <w:tcW w:w="2621" w:type="dxa"/>
            <w:vAlign w:val="center"/>
          </w:tcPr>
          <w:p>
            <w:pPr>
              <w:pStyle w:val="22"/>
              <w:bidi w:val="0"/>
            </w:pPr>
            <w:r>
              <w:rPr>
                <w:rFonts w:hint="eastAsia"/>
              </w:rPr>
              <w:t>水泥安定性</w:t>
            </w:r>
          </w:p>
        </w:tc>
        <w:tc>
          <w:tcPr>
            <w:tcW w:w="2292" w:type="dxa"/>
            <w:vAlign w:val="center"/>
          </w:tcPr>
          <w:p>
            <w:pPr>
              <w:pStyle w:val="22"/>
              <w:bidi w:val="0"/>
              <w:jc w:val="center"/>
            </w:pPr>
          </w:p>
        </w:tc>
        <w:tc>
          <w:tcPr>
            <w:tcW w:w="408" w:type="dxa"/>
            <w:vAlign w:val="center"/>
          </w:tcPr>
          <w:p>
            <w:pPr>
              <w:pStyle w:val="22"/>
              <w:bidi w:val="0"/>
              <w:jc w:val="center"/>
            </w:pPr>
            <w:r>
              <w:rPr>
                <w:rFonts w:hint="eastAsia"/>
              </w:rPr>
              <w:t>套</w:t>
            </w:r>
          </w:p>
        </w:tc>
        <w:tc>
          <w:tcPr>
            <w:tcW w:w="576" w:type="dxa"/>
            <w:vAlign w:val="center"/>
          </w:tcPr>
          <w:p>
            <w:pPr>
              <w:pStyle w:val="22"/>
              <w:bidi w:val="0"/>
              <w:jc w:val="center"/>
            </w:pPr>
            <w:r>
              <w:rPr>
                <w:rFonts w:hint="eastAsia"/>
              </w:rPr>
              <w:t>3</w:t>
            </w:r>
          </w:p>
        </w:tc>
        <w:tc>
          <w:tcPr>
            <w:tcW w:w="1188" w:type="dxa"/>
            <w:vMerge w:val="continue"/>
            <w:vAlign w:val="center"/>
          </w:tcPr>
          <w:p>
            <w:pPr>
              <w:pStyle w:val="22"/>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dxa"/>
            <w:vAlign w:val="center"/>
          </w:tcPr>
          <w:p>
            <w:pPr>
              <w:pStyle w:val="22"/>
              <w:bidi w:val="0"/>
              <w:jc w:val="center"/>
            </w:pPr>
            <w:r>
              <w:rPr>
                <w:rFonts w:hint="eastAsia"/>
              </w:rPr>
              <w:t>13</w:t>
            </w:r>
          </w:p>
        </w:tc>
        <w:tc>
          <w:tcPr>
            <w:tcW w:w="1343" w:type="dxa"/>
            <w:vAlign w:val="center"/>
          </w:tcPr>
          <w:p>
            <w:pPr>
              <w:pStyle w:val="22"/>
              <w:bidi w:val="0"/>
            </w:pPr>
            <w:r>
              <w:rPr>
                <w:rFonts w:hint="eastAsia"/>
              </w:rPr>
              <w:t>水泥混凝土标准养护箱</w:t>
            </w:r>
          </w:p>
        </w:tc>
        <w:tc>
          <w:tcPr>
            <w:tcW w:w="2621" w:type="dxa"/>
            <w:vAlign w:val="center"/>
          </w:tcPr>
          <w:p>
            <w:pPr>
              <w:pStyle w:val="22"/>
              <w:bidi w:val="0"/>
            </w:pPr>
            <w:r>
              <w:rPr>
                <w:rFonts w:hint="eastAsia"/>
              </w:rPr>
              <w:t>水泥试件、混凝土试件、无机结合料试件养生</w:t>
            </w:r>
          </w:p>
        </w:tc>
        <w:tc>
          <w:tcPr>
            <w:tcW w:w="2292" w:type="dxa"/>
            <w:vAlign w:val="center"/>
          </w:tcPr>
          <w:p>
            <w:pPr>
              <w:pStyle w:val="22"/>
              <w:bidi w:val="0"/>
              <w:jc w:val="center"/>
            </w:pPr>
          </w:p>
        </w:tc>
        <w:tc>
          <w:tcPr>
            <w:tcW w:w="408" w:type="dxa"/>
            <w:vAlign w:val="center"/>
          </w:tcPr>
          <w:p>
            <w:pPr>
              <w:pStyle w:val="22"/>
              <w:bidi w:val="0"/>
              <w:jc w:val="center"/>
            </w:pPr>
            <w:r>
              <w:rPr>
                <w:rFonts w:hint="eastAsia"/>
              </w:rPr>
              <w:t>台</w:t>
            </w:r>
          </w:p>
        </w:tc>
        <w:tc>
          <w:tcPr>
            <w:tcW w:w="576" w:type="dxa"/>
            <w:vAlign w:val="center"/>
          </w:tcPr>
          <w:p>
            <w:pPr>
              <w:pStyle w:val="22"/>
              <w:bidi w:val="0"/>
              <w:jc w:val="center"/>
            </w:pPr>
            <w:r>
              <w:rPr>
                <w:rFonts w:hint="eastAsia"/>
              </w:rPr>
              <w:t>2</w:t>
            </w:r>
          </w:p>
        </w:tc>
        <w:tc>
          <w:tcPr>
            <w:tcW w:w="1188" w:type="dxa"/>
            <w:vMerge w:val="continue"/>
            <w:vAlign w:val="center"/>
          </w:tcPr>
          <w:p>
            <w:pPr>
              <w:pStyle w:val="22"/>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dxa"/>
            <w:vAlign w:val="center"/>
          </w:tcPr>
          <w:p>
            <w:pPr>
              <w:pStyle w:val="22"/>
              <w:bidi w:val="0"/>
              <w:jc w:val="center"/>
            </w:pPr>
            <w:r>
              <w:rPr>
                <w:rFonts w:hint="eastAsia"/>
              </w:rPr>
              <w:t>14</w:t>
            </w:r>
          </w:p>
        </w:tc>
        <w:tc>
          <w:tcPr>
            <w:tcW w:w="1343" w:type="dxa"/>
            <w:vAlign w:val="center"/>
          </w:tcPr>
          <w:p>
            <w:pPr>
              <w:pStyle w:val="22"/>
              <w:bidi w:val="0"/>
            </w:pPr>
            <w:r>
              <w:rPr>
                <w:rFonts w:hint="eastAsia"/>
              </w:rPr>
              <w:t>混凝土拌和机</w:t>
            </w:r>
          </w:p>
        </w:tc>
        <w:tc>
          <w:tcPr>
            <w:tcW w:w="2621" w:type="dxa"/>
            <w:vAlign w:val="center"/>
          </w:tcPr>
          <w:p>
            <w:pPr>
              <w:pStyle w:val="22"/>
              <w:bidi w:val="0"/>
            </w:pPr>
            <w:r>
              <w:rPr>
                <w:rFonts w:hint="eastAsia"/>
              </w:rPr>
              <w:t>混凝土拌和物稠度、试件成型</w:t>
            </w:r>
          </w:p>
        </w:tc>
        <w:tc>
          <w:tcPr>
            <w:tcW w:w="2292" w:type="dxa"/>
            <w:vAlign w:val="center"/>
          </w:tcPr>
          <w:p>
            <w:pPr>
              <w:pStyle w:val="22"/>
              <w:bidi w:val="0"/>
              <w:jc w:val="center"/>
            </w:pPr>
            <w:r>
              <w:rPr>
                <w:rFonts w:hint="eastAsia"/>
              </w:rPr>
              <w:t>50L</w:t>
            </w:r>
          </w:p>
        </w:tc>
        <w:tc>
          <w:tcPr>
            <w:tcW w:w="408" w:type="dxa"/>
            <w:vAlign w:val="center"/>
          </w:tcPr>
          <w:p>
            <w:pPr>
              <w:pStyle w:val="22"/>
              <w:bidi w:val="0"/>
              <w:jc w:val="center"/>
            </w:pPr>
            <w:r>
              <w:rPr>
                <w:rFonts w:hint="eastAsia"/>
              </w:rPr>
              <w:t>台</w:t>
            </w:r>
          </w:p>
        </w:tc>
        <w:tc>
          <w:tcPr>
            <w:tcW w:w="576" w:type="dxa"/>
            <w:vAlign w:val="center"/>
          </w:tcPr>
          <w:p>
            <w:pPr>
              <w:pStyle w:val="22"/>
              <w:bidi w:val="0"/>
              <w:jc w:val="center"/>
            </w:pPr>
            <w:r>
              <w:rPr>
                <w:rFonts w:hint="eastAsia"/>
              </w:rPr>
              <w:t>2</w:t>
            </w:r>
          </w:p>
        </w:tc>
        <w:tc>
          <w:tcPr>
            <w:tcW w:w="1188" w:type="dxa"/>
            <w:vMerge w:val="continue"/>
            <w:vAlign w:val="center"/>
          </w:tcPr>
          <w:p>
            <w:pPr>
              <w:pStyle w:val="22"/>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dxa"/>
            <w:vAlign w:val="center"/>
          </w:tcPr>
          <w:p>
            <w:pPr>
              <w:pStyle w:val="22"/>
              <w:bidi w:val="0"/>
              <w:jc w:val="center"/>
            </w:pPr>
            <w:r>
              <w:rPr>
                <w:rFonts w:hint="eastAsia"/>
              </w:rPr>
              <w:t>15</w:t>
            </w:r>
          </w:p>
        </w:tc>
        <w:tc>
          <w:tcPr>
            <w:tcW w:w="1343" w:type="dxa"/>
            <w:vAlign w:val="center"/>
          </w:tcPr>
          <w:p>
            <w:pPr>
              <w:pStyle w:val="22"/>
              <w:bidi w:val="0"/>
            </w:pPr>
            <w:r>
              <w:rPr>
                <w:rFonts w:hint="eastAsia"/>
              </w:rPr>
              <w:t>混凝土振动台</w:t>
            </w:r>
          </w:p>
        </w:tc>
        <w:tc>
          <w:tcPr>
            <w:tcW w:w="2621" w:type="dxa"/>
            <w:vAlign w:val="center"/>
          </w:tcPr>
          <w:p>
            <w:pPr>
              <w:pStyle w:val="22"/>
              <w:bidi w:val="0"/>
            </w:pPr>
            <w:r>
              <w:rPr>
                <w:rFonts w:hint="eastAsia"/>
              </w:rPr>
              <w:t>砂浆分层度、混凝土成型</w:t>
            </w:r>
          </w:p>
        </w:tc>
        <w:tc>
          <w:tcPr>
            <w:tcW w:w="2292" w:type="dxa"/>
            <w:vAlign w:val="center"/>
          </w:tcPr>
          <w:p>
            <w:pPr>
              <w:pStyle w:val="22"/>
              <w:bidi w:val="0"/>
              <w:jc w:val="center"/>
            </w:pPr>
            <w:r>
              <w:rPr>
                <w:rFonts w:hint="eastAsia"/>
              </w:rPr>
              <w:t>1m2</w:t>
            </w:r>
          </w:p>
        </w:tc>
        <w:tc>
          <w:tcPr>
            <w:tcW w:w="408" w:type="dxa"/>
            <w:vAlign w:val="center"/>
          </w:tcPr>
          <w:p>
            <w:pPr>
              <w:pStyle w:val="22"/>
              <w:bidi w:val="0"/>
              <w:jc w:val="center"/>
            </w:pPr>
            <w:r>
              <w:rPr>
                <w:rFonts w:hint="eastAsia"/>
              </w:rPr>
              <w:t>台</w:t>
            </w:r>
          </w:p>
        </w:tc>
        <w:tc>
          <w:tcPr>
            <w:tcW w:w="576" w:type="dxa"/>
            <w:vAlign w:val="center"/>
          </w:tcPr>
          <w:p>
            <w:pPr>
              <w:pStyle w:val="22"/>
              <w:bidi w:val="0"/>
              <w:jc w:val="center"/>
            </w:pPr>
            <w:r>
              <w:rPr>
                <w:rFonts w:hint="eastAsia"/>
              </w:rPr>
              <w:t>2</w:t>
            </w:r>
          </w:p>
        </w:tc>
        <w:tc>
          <w:tcPr>
            <w:tcW w:w="1188" w:type="dxa"/>
            <w:vMerge w:val="continue"/>
            <w:vAlign w:val="center"/>
          </w:tcPr>
          <w:p>
            <w:pPr>
              <w:pStyle w:val="22"/>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dxa"/>
            <w:vAlign w:val="center"/>
          </w:tcPr>
          <w:p>
            <w:pPr>
              <w:pStyle w:val="22"/>
              <w:bidi w:val="0"/>
              <w:jc w:val="center"/>
            </w:pPr>
            <w:r>
              <w:rPr>
                <w:rFonts w:hint="eastAsia"/>
              </w:rPr>
              <w:t>16</w:t>
            </w:r>
          </w:p>
        </w:tc>
        <w:tc>
          <w:tcPr>
            <w:tcW w:w="1343" w:type="dxa"/>
            <w:vAlign w:val="center"/>
          </w:tcPr>
          <w:p>
            <w:pPr>
              <w:pStyle w:val="22"/>
              <w:bidi w:val="0"/>
            </w:pPr>
            <w:r>
              <w:rPr>
                <w:rFonts w:hint="eastAsia"/>
              </w:rPr>
              <w:t>砂浆搅拌机</w:t>
            </w:r>
          </w:p>
        </w:tc>
        <w:tc>
          <w:tcPr>
            <w:tcW w:w="2621" w:type="dxa"/>
            <w:vAlign w:val="center"/>
          </w:tcPr>
          <w:p>
            <w:pPr>
              <w:pStyle w:val="22"/>
              <w:bidi w:val="0"/>
            </w:pPr>
            <w:r>
              <w:rPr>
                <w:rFonts w:hint="eastAsia"/>
              </w:rPr>
              <w:t>砂浆的稠度、砂浆分层度</w:t>
            </w:r>
          </w:p>
        </w:tc>
        <w:tc>
          <w:tcPr>
            <w:tcW w:w="2292" w:type="dxa"/>
            <w:vAlign w:val="center"/>
          </w:tcPr>
          <w:p>
            <w:pPr>
              <w:pStyle w:val="22"/>
              <w:bidi w:val="0"/>
              <w:jc w:val="center"/>
            </w:pPr>
            <w:r>
              <w:rPr>
                <w:rFonts w:hint="eastAsia"/>
              </w:rPr>
              <w:t>15L</w:t>
            </w:r>
          </w:p>
        </w:tc>
        <w:tc>
          <w:tcPr>
            <w:tcW w:w="408" w:type="dxa"/>
            <w:vAlign w:val="center"/>
          </w:tcPr>
          <w:p>
            <w:pPr>
              <w:pStyle w:val="22"/>
              <w:bidi w:val="0"/>
              <w:jc w:val="center"/>
            </w:pPr>
            <w:r>
              <w:rPr>
                <w:rFonts w:hint="eastAsia"/>
              </w:rPr>
              <w:t>台</w:t>
            </w:r>
          </w:p>
        </w:tc>
        <w:tc>
          <w:tcPr>
            <w:tcW w:w="576" w:type="dxa"/>
            <w:vAlign w:val="center"/>
          </w:tcPr>
          <w:p>
            <w:pPr>
              <w:pStyle w:val="22"/>
              <w:bidi w:val="0"/>
              <w:jc w:val="center"/>
            </w:pPr>
            <w:r>
              <w:rPr>
                <w:rFonts w:hint="eastAsia"/>
              </w:rPr>
              <w:t>1</w:t>
            </w:r>
          </w:p>
        </w:tc>
        <w:tc>
          <w:tcPr>
            <w:tcW w:w="1188" w:type="dxa"/>
            <w:vMerge w:val="continue"/>
            <w:vAlign w:val="center"/>
          </w:tcPr>
          <w:p>
            <w:pPr>
              <w:pStyle w:val="22"/>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dxa"/>
            <w:vAlign w:val="center"/>
          </w:tcPr>
          <w:p>
            <w:pPr>
              <w:pStyle w:val="22"/>
              <w:bidi w:val="0"/>
              <w:jc w:val="center"/>
            </w:pPr>
            <w:r>
              <w:rPr>
                <w:rFonts w:hint="eastAsia"/>
              </w:rPr>
              <w:t>17</w:t>
            </w:r>
          </w:p>
        </w:tc>
        <w:tc>
          <w:tcPr>
            <w:tcW w:w="1343" w:type="dxa"/>
            <w:vAlign w:val="center"/>
          </w:tcPr>
          <w:p>
            <w:pPr>
              <w:pStyle w:val="22"/>
              <w:bidi w:val="0"/>
            </w:pPr>
            <w:r>
              <w:rPr>
                <w:rFonts w:hint="eastAsia"/>
              </w:rPr>
              <w:t>坍落度筒</w:t>
            </w:r>
          </w:p>
        </w:tc>
        <w:tc>
          <w:tcPr>
            <w:tcW w:w="2621" w:type="dxa"/>
            <w:vAlign w:val="center"/>
          </w:tcPr>
          <w:p>
            <w:pPr>
              <w:pStyle w:val="22"/>
              <w:bidi w:val="0"/>
            </w:pPr>
            <w:r>
              <w:rPr>
                <w:rFonts w:hint="eastAsia"/>
              </w:rPr>
              <w:t>混凝土拌和物稠度</w:t>
            </w:r>
          </w:p>
        </w:tc>
        <w:tc>
          <w:tcPr>
            <w:tcW w:w="2292" w:type="dxa"/>
            <w:vAlign w:val="center"/>
          </w:tcPr>
          <w:p>
            <w:pPr>
              <w:pStyle w:val="22"/>
              <w:bidi w:val="0"/>
              <w:jc w:val="center"/>
              <w:rPr>
                <w:lang w:val="el-GR"/>
              </w:rPr>
            </w:pPr>
            <w:r>
              <w:rPr>
                <w:rFonts w:ascii="仿宋" w:hAnsi="仿宋" w:eastAsia="仿宋"/>
                <w:position w:val="-10"/>
                <w:szCs w:val="21"/>
                <w:lang w:val="el-GR"/>
              </w:rPr>
              <w:object>
                <v:shape id="_x0000_i1025" o:spt="75" type="#_x0000_t75" style="height:16.8pt;width:10.8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r>
              <w:rPr>
                <w:rFonts w:hint="eastAsia"/>
                <w:lang w:val="el-GR"/>
              </w:rPr>
              <w:t>100</w:t>
            </w:r>
            <w:r>
              <w:rPr>
                <w:rFonts w:hint="eastAsia"/>
              </w:rPr>
              <w:t>mm×</w:t>
            </w:r>
            <w:r>
              <w:rPr>
                <w:rFonts w:ascii="仿宋" w:hAnsi="仿宋" w:eastAsia="仿宋"/>
                <w:position w:val="-10"/>
                <w:szCs w:val="21"/>
                <w:lang w:val="el-GR"/>
              </w:rPr>
              <w:object>
                <v:shape id="_x0000_i1026" o:spt="75" type="#_x0000_t75" style="height:16.8pt;width:10.8pt;" o:ole="t" filled="f" o:preferrelative="t" stroked="f" coordsize="21600,21600">
                  <v:path/>
                  <v:fill on="f" focussize="0,0"/>
                  <v:stroke on="f" joinstyle="miter"/>
                  <v:imagedata r:id="rId12" o:title=""/>
                  <o:lock v:ext="edit" aspectratio="t"/>
                  <w10:wrap type="none"/>
                  <w10:anchorlock/>
                </v:shape>
                <o:OLEObject Type="Embed" ProgID="Equation.3" ShapeID="_x0000_i1026" DrawAspect="Content" ObjectID="_1468075726" r:id="rId11">
                  <o:LockedField>false</o:LockedField>
                </o:OLEObject>
              </w:object>
            </w:r>
            <w:r>
              <w:rPr>
                <w:rFonts w:hint="eastAsia"/>
                <w:lang w:val="el-GR"/>
              </w:rPr>
              <w:t>200</w:t>
            </w:r>
            <w:r>
              <w:rPr>
                <w:rFonts w:hint="eastAsia"/>
              </w:rPr>
              <w:t>mm×</w:t>
            </w:r>
            <w:r>
              <w:rPr>
                <w:lang w:val="el-GR"/>
              </w:rPr>
              <w:t>300</w:t>
            </w:r>
            <w:r>
              <w:t>mm</w:t>
            </w:r>
          </w:p>
        </w:tc>
        <w:tc>
          <w:tcPr>
            <w:tcW w:w="408" w:type="dxa"/>
            <w:vAlign w:val="center"/>
          </w:tcPr>
          <w:p>
            <w:pPr>
              <w:pStyle w:val="22"/>
              <w:bidi w:val="0"/>
              <w:jc w:val="center"/>
            </w:pPr>
            <w:r>
              <w:rPr>
                <w:rFonts w:hint="eastAsia"/>
              </w:rPr>
              <w:t>只</w:t>
            </w:r>
          </w:p>
        </w:tc>
        <w:tc>
          <w:tcPr>
            <w:tcW w:w="576" w:type="dxa"/>
            <w:vAlign w:val="center"/>
          </w:tcPr>
          <w:p>
            <w:pPr>
              <w:pStyle w:val="22"/>
              <w:bidi w:val="0"/>
              <w:jc w:val="center"/>
              <w:rPr>
                <w:lang w:val="el-GR"/>
              </w:rPr>
            </w:pPr>
            <w:r>
              <w:rPr>
                <w:rFonts w:hint="eastAsia"/>
                <w:lang w:val="el-GR"/>
              </w:rPr>
              <w:t>10</w:t>
            </w:r>
          </w:p>
        </w:tc>
        <w:tc>
          <w:tcPr>
            <w:tcW w:w="1188" w:type="dxa"/>
            <w:vMerge w:val="continue"/>
            <w:vAlign w:val="center"/>
          </w:tcPr>
          <w:p>
            <w:pPr>
              <w:pStyle w:val="22"/>
              <w:bidi w:val="0"/>
              <w:rPr>
                <w:lang w:val="el-G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dxa"/>
            <w:vAlign w:val="center"/>
          </w:tcPr>
          <w:p>
            <w:pPr>
              <w:pStyle w:val="22"/>
              <w:bidi w:val="0"/>
              <w:jc w:val="center"/>
            </w:pPr>
            <w:r>
              <w:rPr>
                <w:rFonts w:hint="eastAsia"/>
              </w:rPr>
              <w:t>18</w:t>
            </w:r>
          </w:p>
        </w:tc>
        <w:tc>
          <w:tcPr>
            <w:tcW w:w="1343" w:type="dxa"/>
            <w:vAlign w:val="center"/>
          </w:tcPr>
          <w:p>
            <w:pPr>
              <w:pStyle w:val="22"/>
              <w:bidi w:val="0"/>
            </w:pPr>
            <w:r>
              <w:rPr>
                <w:rFonts w:hint="eastAsia"/>
              </w:rPr>
              <w:t>砂浆分层度仪</w:t>
            </w:r>
          </w:p>
        </w:tc>
        <w:tc>
          <w:tcPr>
            <w:tcW w:w="2621" w:type="dxa"/>
            <w:vAlign w:val="center"/>
          </w:tcPr>
          <w:p>
            <w:pPr>
              <w:pStyle w:val="22"/>
              <w:bidi w:val="0"/>
            </w:pPr>
            <w:r>
              <w:rPr>
                <w:rFonts w:hint="eastAsia"/>
              </w:rPr>
              <w:t>砂浆分层度</w:t>
            </w:r>
          </w:p>
        </w:tc>
        <w:tc>
          <w:tcPr>
            <w:tcW w:w="2292" w:type="dxa"/>
            <w:vAlign w:val="center"/>
          </w:tcPr>
          <w:p>
            <w:pPr>
              <w:pStyle w:val="22"/>
              <w:bidi w:val="0"/>
              <w:jc w:val="center"/>
            </w:pPr>
          </w:p>
        </w:tc>
        <w:tc>
          <w:tcPr>
            <w:tcW w:w="408" w:type="dxa"/>
            <w:vAlign w:val="center"/>
          </w:tcPr>
          <w:p>
            <w:pPr>
              <w:pStyle w:val="22"/>
              <w:bidi w:val="0"/>
              <w:jc w:val="center"/>
            </w:pPr>
            <w:r>
              <w:rPr>
                <w:rFonts w:hint="eastAsia"/>
              </w:rPr>
              <w:t>只</w:t>
            </w:r>
          </w:p>
        </w:tc>
        <w:tc>
          <w:tcPr>
            <w:tcW w:w="576" w:type="dxa"/>
            <w:vAlign w:val="center"/>
          </w:tcPr>
          <w:p>
            <w:pPr>
              <w:pStyle w:val="22"/>
              <w:bidi w:val="0"/>
              <w:jc w:val="center"/>
            </w:pPr>
            <w:r>
              <w:rPr>
                <w:rFonts w:hint="eastAsia"/>
              </w:rPr>
              <w:t>6</w:t>
            </w:r>
          </w:p>
        </w:tc>
        <w:tc>
          <w:tcPr>
            <w:tcW w:w="1188" w:type="dxa"/>
            <w:vMerge w:val="continue"/>
            <w:vAlign w:val="center"/>
          </w:tcPr>
          <w:p>
            <w:pPr>
              <w:pStyle w:val="22"/>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dxa"/>
            <w:vAlign w:val="center"/>
          </w:tcPr>
          <w:p>
            <w:pPr>
              <w:pStyle w:val="22"/>
              <w:bidi w:val="0"/>
              <w:jc w:val="center"/>
            </w:pPr>
            <w:r>
              <w:rPr>
                <w:rFonts w:hint="eastAsia"/>
              </w:rPr>
              <w:t>19</w:t>
            </w:r>
          </w:p>
        </w:tc>
        <w:tc>
          <w:tcPr>
            <w:tcW w:w="1343" w:type="dxa"/>
            <w:vAlign w:val="center"/>
          </w:tcPr>
          <w:p>
            <w:pPr>
              <w:pStyle w:val="22"/>
              <w:bidi w:val="0"/>
            </w:pPr>
            <w:r>
              <w:rPr>
                <w:rFonts w:hint="eastAsia"/>
              </w:rPr>
              <w:t>砂浆稠度测定仪</w:t>
            </w:r>
          </w:p>
        </w:tc>
        <w:tc>
          <w:tcPr>
            <w:tcW w:w="2621" w:type="dxa"/>
            <w:vAlign w:val="center"/>
          </w:tcPr>
          <w:p>
            <w:pPr>
              <w:pStyle w:val="22"/>
              <w:bidi w:val="0"/>
            </w:pPr>
            <w:r>
              <w:rPr>
                <w:rFonts w:hint="eastAsia"/>
              </w:rPr>
              <w:t>砂浆的稠度</w:t>
            </w:r>
          </w:p>
        </w:tc>
        <w:tc>
          <w:tcPr>
            <w:tcW w:w="2292" w:type="dxa"/>
            <w:vAlign w:val="center"/>
          </w:tcPr>
          <w:p>
            <w:pPr>
              <w:pStyle w:val="22"/>
              <w:bidi w:val="0"/>
              <w:jc w:val="center"/>
            </w:pPr>
            <w:r>
              <w:t>0～18cm</w:t>
            </w:r>
          </w:p>
        </w:tc>
        <w:tc>
          <w:tcPr>
            <w:tcW w:w="408" w:type="dxa"/>
            <w:vAlign w:val="center"/>
          </w:tcPr>
          <w:p>
            <w:pPr>
              <w:pStyle w:val="22"/>
              <w:bidi w:val="0"/>
              <w:jc w:val="center"/>
            </w:pPr>
            <w:r>
              <w:rPr>
                <w:rFonts w:hint="eastAsia"/>
              </w:rPr>
              <w:t>台</w:t>
            </w:r>
          </w:p>
        </w:tc>
        <w:tc>
          <w:tcPr>
            <w:tcW w:w="576" w:type="dxa"/>
            <w:vAlign w:val="center"/>
          </w:tcPr>
          <w:p>
            <w:pPr>
              <w:pStyle w:val="22"/>
              <w:bidi w:val="0"/>
              <w:jc w:val="center"/>
            </w:pPr>
            <w:r>
              <w:rPr>
                <w:rFonts w:hint="eastAsia"/>
              </w:rPr>
              <w:t>6</w:t>
            </w:r>
          </w:p>
        </w:tc>
        <w:tc>
          <w:tcPr>
            <w:tcW w:w="1188" w:type="dxa"/>
            <w:vMerge w:val="continue"/>
            <w:vAlign w:val="center"/>
          </w:tcPr>
          <w:p>
            <w:pPr>
              <w:pStyle w:val="22"/>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dxa"/>
            <w:vAlign w:val="center"/>
          </w:tcPr>
          <w:p>
            <w:pPr>
              <w:pStyle w:val="22"/>
              <w:bidi w:val="0"/>
              <w:jc w:val="center"/>
            </w:pPr>
            <w:r>
              <w:rPr>
                <w:rFonts w:hint="eastAsia"/>
              </w:rPr>
              <w:t>20</w:t>
            </w:r>
          </w:p>
        </w:tc>
        <w:tc>
          <w:tcPr>
            <w:tcW w:w="1343" w:type="dxa"/>
            <w:vAlign w:val="center"/>
          </w:tcPr>
          <w:p>
            <w:pPr>
              <w:pStyle w:val="22"/>
              <w:bidi w:val="0"/>
            </w:pPr>
            <w:r>
              <w:rPr>
                <w:rFonts w:hint="eastAsia"/>
              </w:rPr>
              <w:t>沥青延度仪</w:t>
            </w:r>
          </w:p>
        </w:tc>
        <w:tc>
          <w:tcPr>
            <w:tcW w:w="2621" w:type="dxa"/>
            <w:vAlign w:val="center"/>
          </w:tcPr>
          <w:p>
            <w:pPr>
              <w:pStyle w:val="22"/>
              <w:bidi w:val="0"/>
            </w:pPr>
            <w:r>
              <w:rPr>
                <w:rFonts w:hint="eastAsia"/>
              </w:rPr>
              <w:t>沥青延度</w:t>
            </w:r>
          </w:p>
        </w:tc>
        <w:tc>
          <w:tcPr>
            <w:tcW w:w="2292" w:type="dxa"/>
            <w:vAlign w:val="center"/>
          </w:tcPr>
          <w:p>
            <w:pPr>
              <w:pStyle w:val="22"/>
              <w:bidi w:val="0"/>
              <w:jc w:val="center"/>
            </w:pPr>
            <w:r>
              <w:rPr>
                <w:rFonts w:hint="eastAsia"/>
              </w:rPr>
              <w:t>0～150cm</w:t>
            </w:r>
          </w:p>
        </w:tc>
        <w:tc>
          <w:tcPr>
            <w:tcW w:w="408" w:type="dxa"/>
            <w:vAlign w:val="center"/>
          </w:tcPr>
          <w:p>
            <w:pPr>
              <w:pStyle w:val="22"/>
              <w:bidi w:val="0"/>
              <w:jc w:val="center"/>
            </w:pPr>
            <w:r>
              <w:rPr>
                <w:rFonts w:hint="eastAsia"/>
              </w:rPr>
              <w:t>台</w:t>
            </w:r>
          </w:p>
        </w:tc>
        <w:tc>
          <w:tcPr>
            <w:tcW w:w="576" w:type="dxa"/>
            <w:vAlign w:val="center"/>
          </w:tcPr>
          <w:p>
            <w:pPr>
              <w:pStyle w:val="22"/>
              <w:bidi w:val="0"/>
              <w:jc w:val="center"/>
            </w:pPr>
            <w:r>
              <w:rPr>
                <w:rFonts w:hint="eastAsia"/>
              </w:rPr>
              <w:t>3</w:t>
            </w:r>
          </w:p>
        </w:tc>
        <w:tc>
          <w:tcPr>
            <w:tcW w:w="1188" w:type="dxa"/>
            <w:vMerge w:val="continue"/>
            <w:vAlign w:val="center"/>
          </w:tcPr>
          <w:p>
            <w:pPr>
              <w:pStyle w:val="22"/>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dxa"/>
            <w:vAlign w:val="center"/>
          </w:tcPr>
          <w:p>
            <w:pPr>
              <w:pStyle w:val="22"/>
              <w:bidi w:val="0"/>
              <w:jc w:val="center"/>
            </w:pPr>
            <w:r>
              <w:rPr>
                <w:rFonts w:hint="eastAsia"/>
              </w:rPr>
              <w:t>21</w:t>
            </w:r>
          </w:p>
        </w:tc>
        <w:tc>
          <w:tcPr>
            <w:tcW w:w="1343" w:type="dxa"/>
            <w:vAlign w:val="center"/>
          </w:tcPr>
          <w:p>
            <w:pPr>
              <w:pStyle w:val="22"/>
              <w:bidi w:val="0"/>
            </w:pPr>
            <w:r>
              <w:rPr>
                <w:rFonts w:hint="eastAsia"/>
              </w:rPr>
              <w:t>针入度仪</w:t>
            </w:r>
          </w:p>
        </w:tc>
        <w:tc>
          <w:tcPr>
            <w:tcW w:w="2621" w:type="dxa"/>
            <w:vAlign w:val="center"/>
          </w:tcPr>
          <w:p>
            <w:pPr>
              <w:pStyle w:val="22"/>
              <w:bidi w:val="0"/>
            </w:pPr>
            <w:r>
              <w:rPr>
                <w:rFonts w:hint="eastAsia"/>
              </w:rPr>
              <w:t>沥青针入度</w:t>
            </w:r>
          </w:p>
        </w:tc>
        <w:tc>
          <w:tcPr>
            <w:tcW w:w="2292" w:type="dxa"/>
            <w:vAlign w:val="center"/>
          </w:tcPr>
          <w:p>
            <w:pPr>
              <w:pStyle w:val="22"/>
              <w:bidi w:val="0"/>
              <w:jc w:val="center"/>
            </w:pPr>
            <w:r>
              <w:rPr>
                <w:rFonts w:hint="eastAsia"/>
              </w:rPr>
              <w:t>0～350（1/l0mm）</w:t>
            </w:r>
          </w:p>
        </w:tc>
        <w:tc>
          <w:tcPr>
            <w:tcW w:w="408" w:type="dxa"/>
            <w:vAlign w:val="center"/>
          </w:tcPr>
          <w:p>
            <w:pPr>
              <w:pStyle w:val="22"/>
              <w:bidi w:val="0"/>
              <w:jc w:val="center"/>
            </w:pPr>
            <w:r>
              <w:rPr>
                <w:rFonts w:hint="eastAsia"/>
              </w:rPr>
              <w:t>台</w:t>
            </w:r>
          </w:p>
        </w:tc>
        <w:tc>
          <w:tcPr>
            <w:tcW w:w="576" w:type="dxa"/>
            <w:vAlign w:val="center"/>
          </w:tcPr>
          <w:p>
            <w:pPr>
              <w:pStyle w:val="22"/>
              <w:bidi w:val="0"/>
              <w:jc w:val="center"/>
            </w:pPr>
            <w:r>
              <w:rPr>
                <w:rFonts w:hint="eastAsia"/>
              </w:rPr>
              <w:t>10</w:t>
            </w:r>
          </w:p>
        </w:tc>
        <w:tc>
          <w:tcPr>
            <w:tcW w:w="1188" w:type="dxa"/>
            <w:vMerge w:val="continue"/>
            <w:vAlign w:val="center"/>
          </w:tcPr>
          <w:p>
            <w:pPr>
              <w:pStyle w:val="22"/>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dxa"/>
            <w:vAlign w:val="center"/>
          </w:tcPr>
          <w:p>
            <w:pPr>
              <w:pStyle w:val="22"/>
              <w:bidi w:val="0"/>
              <w:jc w:val="center"/>
            </w:pPr>
            <w:r>
              <w:rPr>
                <w:rFonts w:hint="eastAsia"/>
              </w:rPr>
              <w:t>22</w:t>
            </w:r>
          </w:p>
        </w:tc>
        <w:tc>
          <w:tcPr>
            <w:tcW w:w="1343" w:type="dxa"/>
            <w:vAlign w:val="center"/>
          </w:tcPr>
          <w:p>
            <w:pPr>
              <w:pStyle w:val="22"/>
              <w:bidi w:val="0"/>
            </w:pPr>
            <w:r>
              <w:rPr>
                <w:rFonts w:hint="eastAsia"/>
              </w:rPr>
              <w:t>沥青软化点仪</w:t>
            </w:r>
          </w:p>
        </w:tc>
        <w:tc>
          <w:tcPr>
            <w:tcW w:w="2621" w:type="dxa"/>
            <w:vAlign w:val="center"/>
          </w:tcPr>
          <w:p>
            <w:pPr>
              <w:pStyle w:val="22"/>
              <w:bidi w:val="0"/>
            </w:pPr>
            <w:r>
              <w:rPr>
                <w:rFonts w:hint="eastAsia"/>
              </w:rPr>
              <w:t>沥青软化点</w:t>
            </w:r>
          </w:p>
        </w:tc>
        <w:tc>
          <w:tcPr>
            <w:tcW w:w="2292" w:type="dxa"/>
            <w:vAlign w:val="center"/>
          </w:tcPr>
          <w:p>
            <w:pPr>
              <w:pStyle w:val="22"/>
              <w:bidi w:val="0"/>
              <w:jc w:val="center"/>
            </w:pPr>
          </w:p>
        </w:tc>
        <w:tc>
          <w:tcPr>
            <w:tcW w:w="408" w:type="dxa"/>
            <w:vAlign w:val="center"/>
          </w:tcPr>
          <w:p>
            <w:pPr>
              <w:pStyle w:val="22"/>
              <w:bidi w:val="0"/>
              <w:jc w:val="center"/>
            </w:pPr>
            <w:r>
              <w:rPr>
                <w:rFonts w:hint="eastAsia"/>
              </w:rPr>
              <w:t>套</w:t>
            </w:r>
          </w:p>
        </w:tc>
        <w:tc>
          <w:tcPr>
            <w:tcW w:w="576" w:type="dxa"/>
            <w:vAlign w:val="center"/>
          </w:tcPr>
          <w:p>
            <w:pPr>
              <w:pStyle w:val="22"/>
              <w:bidi w:val="0"/>
              <w:jc w:val="center"/>
            </w:pPr>
            <w:r>
              <w:rPr>
                <w:rFonts w:hint="eastAsia"/>
              </w:rPr>
              <w:t>10</w:t>
            </w:r>
          </w:p>
        </w:tc>
        <w:tc>
          <w:tcPr>
            <w:tcW w:w="1188" w:type="dxa"/>
            <w:vMerge w:val="continue"/>
            <w:vAlign w:val="center"/>
          </w:tcPr>
          <w:p>
            <w:pPr>
              <w:pStyle w:val="22"/>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dxa"/>
            <w:vAlign w:val="center"/>
          </w:tcPr>
          <w:p>
            <w:pPr>
              <w:pStyle w:val="22"/>
              <w:bidi w:val="0"/>
              <w:jc w:val="center"/>
            </w:pPr>
            <w:r>
              <w:rPr>
                <w:rFonts w:hint="eastAsia"/>
              </w:rPr>
              <w:t>23</w:t>
            </w:r>
          </w:p>
        </w:tc>
        <w:tc>
          <w:tcPr>
            <w:tcW w:w="1343" w:type="dxa"/>
            <w:vAlign w:val="center"/>
          </w:tcPr>
          <w:p>
            <w:pPr>
              <w:pStyle w:val="22"/>
              <w:bidi w:val="0"/>
            </w:pPr>
            <w:r>
              <w:rPr>
                <w:rFonts w:hint="eastAsia"/>
              </w:rPr>
              <w:t>沥青混合料抽提仪</w:t>
            </w:r>
          </w:p>
        </w:tc>
        <w:tc>
          <w:tcPr>
            <w:tcW w:w="2621" w:type="dxa"/>
            <w:vAlign w:val="center"/>
          </w:tcPr>
          <w:p>
            <w:pPr>
              <w:pStyle w:val="22"/>
              <w:bidi w:val="0"/>
            </w:pPr>
            <w:r>
              <w:rPr>
                <w:rFonts w:hint="eastAsia"/>
              </w:rPr>
              <w:t>沥青含量试验</w:t>
            </w:r>
          </w:p>
        </w:tc>
        <w:tc>
          <w:tcPr>
            <w:tcW w:w="2292" w:type="dxa"/>
            <w:vAlign w:val="center"/>
          </w:tcPr>
          <w:p>
            <w:pPr>
              <w:pStyle w:val="22"/>
              <w:bidi w:val="0"/>
              <w:jc w:val="center"/>
            </w:pPr>
          </w:p>
        </w:tc>
        <w:tc>
          <w:tcPr>
            <w:tcW w:w="408" w:type="dxa"/>
            <w:vAlign w:val="center"/>
          </w:tcPr>
          <w:p>
            <w:pPr>
              <w:pStyle w:val="22"/>
              <w:bidi w:val="0"/>
              <w:jc w:val="center"/>
            </w:pPr>
            <w:r>
              <w:rPr>
                <w:rFonts w:hint="eastAsia"/>
              </w:rPr>
              <w:t>套</w:t>
            </w:r>
          </w:p>
        </w:tc>
        <w:tc>
          <w:tcPr>
            <w:tcW w:w="576" w:type="dxa"/>
            <w:vAlign w:val="center"/>
          </w:tcPr>
          <w:p>
            <w:pPr>
              <w:pStyle w:val="22"/>
              <w:bidi w:val="0"/>
              <w:jc w:val="center"/>
            </w:pPr>
            <w:r>
              <w:rPr>
                <w:rFonts w:hint="eastAsia"/>
              </w:rPr>
              <w:t>6</w:t>
            </w:r>
          </w:p>
        </w:tc>
        <w:tc>
          <w:tcPr>
            <w:tcW w:w="1188" w:type="dxa"/>
            <w:vMerge w:val="continue"/>
            <w:vAlign w:val="center"/>
          </w:tcPr>
          <w:p>
            <w:pPr>
              <w:pStyle w:val="22"/>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dxa"/>
            <w:vAlign w:val="center"/>
          </w:tcPr>
          <w:p>
            <w:pPr>
              <w:pStyle w:val="22"/>
              <w:bidi w:val="0"/>
              <w:jc w:val="center"/>
            </w:pPr>
            <w:r>
              <w:rPr>
                <w:rFonts w:hint="eastAsia"/>
              </w:rPr>
              <w:t>24</w:t>
            </w:r>
          </w:p>
        </w:tc>
        <w:tc>
          <w:tcPr>
            <w:tcW w:w="1343" w:type="dxa"/>
            <w:vAlign w:val="center"/>
          </w:tcPr>
          <w:p>
            <w:pPr>
              <w:pStyle w:val="22"/>
              <w:bidi w:val="0"/>
            </w:pPr>
            <w:r>
              <w:rPr>
                <w:rFonts w:hint="eastAsia"/>
              </w:rPr>
              <w:t>马歇尔稳定度仪</w:t>
            </w:r>
          </w:p>
        </w:tc>
        <w:tc>
          <w:tcPr>
            <w:tcW w:w="2621" w:type="dxa"/>
            <w:vAlign w:val="center"/>
          </w:tcPr>
          <w:p>
            <w:pPr>
              <w:pStyle w:val="22"/>
              <w:bidi w:val="0"/>
            </w:pPr>
            <w:r>
              <w:rPr>
                <w:rFonts w:hint="eastAsia"/>
              </w:rPr>
              <w:t>稳定度、流值</w:t>
            </w:r>
          </w:p>
        </w:tc>
        <w:tc>
          <w:tcPr>
            <w:tcW w:w="2292" w:type="dxa"/>
            <w:vAlign w:val="center"/>
          </w:tcPr>
          <w:p>
            <w:pPr>
              <w:pStyle w:val="22"/>
              <w:bidi w:val="0"/>
              <w:jc w:val="center"/>
            </w:pPr>
            <w:r>
              <w:t>0.</w:t>
            </w:r>
            <w:r>
              <w:rPr>
                <w:rFonts w:hint="eastAsia"/>
              </w:rPr>
              <w:t>1</w:t>
            </w:r>
            <w:r>
              <w:t>kN</w:t>
            </w:r>
            <w:r>
              <w:rPr>
                <w:rFonts w:hint="eastAsia"/>
              </w:rPr>
              <w:t>，0.01</w:t>
            </w:r>
            <w:r>
              <w:t>mm</w:t>
            </w:r>
          </w:p>
        </w:tc>
        <w:tc>
          <w:tcPr>
            <w:tcW w:w="408" w:type="dxa"/>
            <w:vAlign w:val="center"/>
          </w:tcPr>
          <w:p>
            <w:pPr>
              <w:pStyle w:val="22"/>
              <w:bidi w:val="0"/>
              <w:jc w:val="center"/>
            </w:pPr>
            <w:r>
              <w:rPr>
                <w:rFonts w:hint="eastAsia"/>
              </w:rPr>
              <w:t>台</w:t>
            </w:r>
          </w:p>
        </w:tc>
        <w:tc>
          <w:tcPr>
            <w:tcW w:w="576" w:type="dxa"/>
            <w:vAlign w:val="center"/>
          </w:tcPr>
          <w:p>
            <w:pPr>
              <w:pStyle w:val="22"/>
              <w:bidi w:val="0"/>
              <w:jc w:val="center"/>
            </w:pPr>
            <w:r>
              <w:rPr>
                <w:rFonts w:hint="eastAsia"/>
              </w:rPr>
              <w:t>6</w:t>
            </w:r>
          </w:p>
        </w:tc>
        <w:tc>
          <w:tcPr>
            <w:tcW w:w="1188" w:type="dxa"/>
            <w:vMerge w:val="continue"/>
            <w:vAlign w:val="center"/>
          </w:tcPr>
          <w:p>
            <w:pPr>
              <w:pStyle w:val="22"/>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dxa"/>
            <w:vAlign w:val="center"/>
          </w:tcPr>
          <w:p>
            <w:pPr>
              <w:pStyle w:val="22"/>
              <w:bidi w:val="0"/>
              <w:jc w:val="center"/>
            </w:pPr>
            <w:r>
              <w:rPr>
                <w:rFonts w:hint="eastAsia"/>
              </w:rPr>
              <w:t>25</w:t>
            </w:r>
          </w:p>
        </w:tc>
        <w:tc>
          <w:tcPr>
            <w:tcW w:w="1343" w:type="dxa"/>
            <w:vAlign w:val="center"/>
          </w:tcPr>
          <w:p>
            <w:pPr>
              <w:pStyle w:val="22"/>
              <w:bidi w:val="0"/>
            </w:pPr>
            <w:r>
              <w:rPr>
                <w:rFonts w:hint="eastAsia"/>
              </w:rPr>
              <w:t>液塑限联合测定仪</w:t>
            </w:r>
          </w:p>
        </w:tc>
        <w:tc>
          <w:tcPr>
            <w:tcW w:w="2621" w:type="dxa"/>
            <w:vAlign w:val="center"/>
          </w:tcPr>
          <w:p>
            <w:pPr>
              <w:pStyle w:val="22"/>
              <w:bidi w:val="0"/>
            </w:pPr>
            <w:r>
              <w:rPr>
                <w:rFonts w:hint="eastAsia"/>
              </w:rPr>
              <w:t>土样的界限含水率</w:t>
            </w:r>
          </w:p>
        </w:tc>
        <w:tc>
          <w:tcPr>
            <w:tcW w:w="2292" w:type="dxa"/>
            <w:vAlign w:val="center"/>
          </w:tcPr>
          <w:p>
            <w:pPr>
              <w:pStyle w:val="22"/>
              <w:bidi w:val="0"/>
              <w:jc w:val="center"/>
            </w:pPr>
            <w:r>
              <w:t>0～25mm</w:t>
            </w:r>
          </w:p>
        </w:tc>
        <w:tc>
          <w:tcPr>
            <w:tcW w:w="408" w:type="dxa"/>
            <w:vAlign w:val="center"/>
          </w:tcPr>
          <w:p>
            <w:pPr>
              <w:pStyle w:val="22"/>
              <w:bidi w:val="0"/>
              <w:jc w:val="center"/>
            </w:pPr>
            <w:r>
              <w:rPr>
                <w:rFonts w:hint="eastAsia"/>
              </w:rPr>
              <w:t>台</w:t>
            </w:r>
          </w:p>
        </w:tc>
        <w:tc>
          <w:tcPr>
            <w:tcW w:w="576" w:type="dxa"/>
            <w:vAlign w:val="center"/>
          </w:tcPr>
          <w:p>
            <w:pPr>
              <w:pStyle w:val="22"/>
              <w:bidi w:val="0"/>
              <w:jc w:val="center"/>
            </w:pPr>
            <w:r>
              <w:rPr>
                <w:rFonts w:hint="eastAsia"/>
              </w:rPr>
              <w:t>10</w:t>
            </w:r>
          </w:p>
        </w:tc>
        <w:tc>
          <w:tcPr>
            <w:tcW w:w="1188" w:type="dxa"/>
            <w:vMerge w:val="continue"/>
            <w:vAlign w:val="center"/>
          </w:tcPr>
          <w:p>
            <w:pPr>
              <w:pStyle w:val="22"/>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dxa"/>
            <w:vAlign w:val="center"/>
          </w:tcPr>
          <w:p>
            <w:pPr>
              <w:pStyle w:val="22"/>
              <w:bidi w:val="0"/>
              <w:jc w:val="center"/>
            </w:pPr>
            <w:r>
              <w:rPr>
                <w:rFonts w:hint="eastAsia"/>
              </w:rPr>
              <w:t>26</w:t>
            </w:r>
          </w:p>
        </w:tc>
        <w:tc>
          <w:tcPr>
            <w:tcW w:w="1343" w:type="dxa"/>
            <w:vAlign w:val="center"/>
          </w:tcPr>
          <w:p>
            <w:pPr>
              <w:pStyle w:val="22"/>
              <w:bidi w:val="0"/>
            </w:pPr>
            <w:r>
              <w:rPr>
                <w:rFonts w:hint="eastAsia"/>
              </w:rPr>
              <w:t>电动击实仪</w:t>
            </w:r>
          </w:p>
        </w:tc>
        <w:tc>
          <w:tcPr>
            <w:tcW w:w="2621" w:type="dxa"/>
            <w:vAlign w:val="center"/>
          </w:tcPr>
          <w:p>
            <w:pPr>
              <w:pStyle w:val="22"/>
              <w:bidi w:val="0"/>
            </w:pPr>
            <w:r>
              <w:rPr>
                <w:rFonts w:hint="eastAsia"/>
              </w:rPr>
              <w:t>土的击实试验</w:t>
            </w:r>
          </w:p>
        </w:tc>
        <w:tc>
          <w:tcPr>
            <w:tcW w:w="2292" w:type="dxa"/>
            <w:vAlign w:val="center"/>
          </w:tcPr>
          <w:p>
            <w:pPr>
              <w:pStyle w:val="22"/>
              <w:bidi w:val="0"/>
              <w:jc w:val="center"/>
            </w:pPr>
            <w:r>
              <w:rPr>
                <w:rFonts w:ascii="仿宋" w:hAnsi="仿宋" w:eastAsia="仿宋"/>
                <w:position w:val="-10"/>
                <w:szCs w:val="21"/>
                <w:lang w:val="el-GR"/>
              </w:rPr>
              <w:object>
                <v:shape id="_x0000_i1027" o:spt="75" type="#_x0000_t75" style="height:16.8pt;width:10.8pt;" o:ole="t" filled="f" o:preferrelative="t" stroked="f" coordsize="21600,21600">
                  <v:path/>
                  <v:fill on="f" focussize="0,0"/>
                  <v:stroke on="f" joinstyle="miter"/>
                  <v:imagedata r:id="rId10" o:title=""/>
                  <o:lock v:ext="edit" aspectratio="t"/>
                  <w10:wrap type="none"/>
                  <w10:anchorlock/>
                </v:shape>
                <o:OLEObject Type="Embed" ProgID="Equation.3" ShapeID="_x0000_i1027" DrawAspect="Content" ObjectID="_1468075727" r:id="rId13">
                  <o:LockedField>false</o:LockedField>
                </o:OLEObject>
              </w:object>
            </w:r>
            <w:r>
              <w:rPr>
                <w:rFonts w:hint="eastAsia"/>
                <w:lang w:val="el-GR"/>
              </w:rPr>
              <w:t>100</w:t>
            </w:r>
            <w:r>
              <w:rPr>
                <w:rFonts w:hint="eastAsia"/>
              </w:rPr>
              <w:t>mm、</w:t>
            </w:r>
            <w:r>
              <w:rPr>
                <w:rFonts w:ascii="仿宋" w:hAnsi="仿宋" w:eastAsia="仿宋"/>
                <w:position w:val="-10"/>
                <w:szCs w:val="21"/>
                <w:lang w:val="el-GR"/>
              </w:rPr>
              <w:object>
                <v:shape id="_x0000_i1028" o:spt="75" type="#_x0000_t75" style="height:16.8pt;width:10.8pt;" o:ole="t" filled="f" o:preferrelative="t" stroked="f" coordsize="21600,21600">
                  <v:path/>
                  <v:fill on="f" focussize="0,0"/>
                  <v:stroke on="f" joinstyle="miter"/>
                  <v:imagedata r:id="rId10" o:title=""/>
                  <o:lock v:ext="edit" aspectratio="t"/>
                  <w10:wrap type="none"/>
                  <w10:anchorlock/>
                </v:shape>
                <o:OLEObject Type="Embed" ProgID="Equation.3" ShapeID="_x0000_i1028" DrawAspect="Content" ObjectID="_1468075728" r:id="rId14">
                  <o:LockedField>false</o:LockedField>
                </o:OLEObject>
              </w:object>
            </w:r>
            <w:r>
              <w:rPr>
                <w:rFonts w:hint="eastAsia"/>
                <w:lang w:val="el-GR"/>
              </w:rPr>
              <w:t>150</w:t>
            </w:r>
            <w:r>
              <w:rPr>
                <w:rFonts w:hint="eastAsia"/>
              </w:rPr>
              <w:t>mm</w:t>
            </w:r>
          </w:p>
        </w:tc>
        <w:tc>
          <w:tcPr>
            <w:tcW w:w="408" w:type="dxa"/>
            <w:vAlign w:val="center"/>
          </w:tcPr>
          <w:p>
            <w:pPr>
              <w:pStyle w:val="22"/>
              <w:bidi w:val="0"/>
              <w:jc w:val="center"/>
            </w:pPr>
            <w:r>
              <w:rPr>
                <w:rFonts w:hint="eastAsia"/>
              </w:rPr>
              <w:t>台</w:t>
            </w:r>
          </w:p>
        </w:tc>
        <w:tc>
          <w:tcPr>
            <w:tcW w:w="576" w:type="dxa"/>
            <w:vAlign w:val="center"/>
          </w:tcPr>
          <w:p>
            <w:pPr>
              <w:pStyle w:val="22"/>
              <w:bidi w:val="0"/>
              <w:jc w:val="center"/>
            </w:pPr>
            <w:r>
              <w:rPr>
                <w:rFonts w:hint="eastAsia"/>
              </w:rPr>
              <w:t>6</w:t>
            </w:r>
          </w:p>
        </w:tc>
        <w:tc>
          <w:tcPr>
            <w:tcW w:w="1188" w:type="dxa"/>
            <w:vMerge w:val="continue"/>
            <w:vAlign w:val="center"/>
          </w:tcPr>
          <w:p>
            <w:pPr>
              <w:pStyle w:val="22"/>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dxa"/>
            <w:vAlign w:val="center"/>
          </w:tcPr>
          <w:p>
            <w:pPr>
              <w:pStyle w:val="22"/>
              <w:bidi w:val="0"/>
              <w:jc w:val="center"/>
            </w:pPr>
            <w:r>
              <w:rPr>
                <w:rFonts w:hint="eastAsia"/>
              </w:rPr>
              <w:t>27</w:t>
            </w:r>
          </w:p>
        </w:tc>
        <w:tc>
          <w:tcPr>
            <w:tcW w:w="1343" w:type="dxa"/>
            <w:vAlign w:val="center"/>
          </w:tcPr>
          <w:p>
            <w:pPr>
              <w:pStyle w:val="22"/>
              <w:bidi w:val="0"/>
            </w:pPr>
            <w:r>
              <w:rPr>
                <w:rFonts w:hint="eastAsia"/>
              </w:rPr>
              <w:t>电动脱模机</w:t>
            </w:r>
          </w:p>
        </w:tc>
        <w:tc>
          <w:tcPr>
            <w:tcW w:w="2621" w:type="dxa"/>
            <w:vAlign w:val="center"/>
          </w:tcPr>
          <w:p>
            <w:pPr>
              <w:pStyle w:val="22"/>
              <w:bidi w:val="0"/>
            </w:pPr>
            <w:r>
              <w:rPr>
                <w:rFonts w:hint="eastAsia"/>
              </w:rPr>
              <w:t>击实试件脱模</w:t>
            </w:r>
          </w:p>
        </w:tc>
        <w:tc>
          <w:tcPr>
            <w:tcW w:w="2292" w:type="dxa"/>
            <w:vAlign w:val="center"/>
          </w:tcPr>
          <w:p>
            <w:pPr>
              <w:pStyle w:val="22"/>
              <w:bidi w:val="0"/>
              <w:jc w:val="center"/>
            </w:pPr>
          </w:p>
        </w:tc>
        <w:tc>
          <w:tcPr>
            <w:tcW w:w="408" w:type="dxa"/>
            <w:vAlign w:val="center"/>
          </w:tcPr>
          <w:p>
            <w:pPr>
              <w:pStyle w:val="22"/>
              <w:bidi w:val="0"/>
              <w:jc w:val="center"/>
            </w:pPr>
            <w:r>
              <w:rPr>
                <w:rFonts w:hint="eastAsia"/>
              </w:rPr>
              <w:t>台</w:t>
            </w:r>
          </w:p>
        </w:tc>
        <w:tc>
          <w:tcPr>
            <w:tcW w:w="576" w:type="dxa"/>
            <w:vAlign w:val="center"/>
          </w:tcPr>
          <w:p>
            <w:pPr>
              <w:pStyle w:val="22"/>
              <w:bidi w:val="0"/>
              <w:jc w:val="center"/>
            </w:pPr>
            <w:r>
              <w:rPr>
                <w:rFonts w:hint="eastAsia"/>
              </w:rPr>
              <w:t>6</w:t>
            </w:r>
          </w:p>
        </w:tc>
        <w:tc>
          <w:tcPr>
            <w:tcW w:w="1188" w:type="dxa"/>
            <w:vMerge w:val="continue"/>
            <w:vAlign w:val="center"/>
          </w:tcPr>
          <w:p>
            <w:pPr>
              <w:pStyle w:val="22"/>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dxa"/>
            <w:vAlign w:val="center"/>
          </w:tcPr>
          <w:p>
            <w:pPr>
              <w:pStyle w:val="22"/>
              <w:bidi w:val="0"/>
              <w:jc w:val="center"/>
            </w:pPr>
            <w:r>
              <w:rPr>
                <w:rFonts w:hint="eastAsia"/>
              </w:rPr>
              <w:t>28</w:t>
            </w:r>
          </w:p>
        </w:tc>
        <w:tc>
          <w:tcPr>
            <w:tcW w:w="1343" w:type="dxa"/>
            <w:vAlign w:val="center"/>
          </w:tcPr>
          <w:p>
            <w:pPr>
              <w:pStyle w:val="22"/>
              <w:bidi w:val="0"/>
            </w:pPr>
            <w:r>
              <w:rPr>
                <w:rFonts w:hint="eastAsia"/>
              </w:rPr>
              <w:t>电热鼓风烘箱</w:t>
            </w:r>
          </w:p>
        </w:tc>
        <w:tc>
          <w:tcPr>
            <w:tcW w:w="2621" w:type="dxa"/>
            <w:vAlign w:val="center"/>
          </w:tcPr>
          <w:p>
            <w:pPr>
              <w:pStyle w:val="22"/>
              <w:bidi w:val="0"/>
            </w:pPr>
            <w:r>
              <w:rPr>
                <w:rFonts w:hint="eastAsia"/>
              </w:rPr>
              <w:t>砂的筛分析、砂的含泥量、土样含水率等、沥青混凝土马歇尔试验等</w:t>
            </w:r>
          </w:p>
        </w:tc>
        <w:tc>
          <w:tcPr>
            <w:tcW w:w="2292" w:type="dxa"/>
            <w:vAlign w:val="center"/>
          </w:tcPr>
          <w:p>
            <w:pPr>
              <w:pStyle w:val="22"/>
              <w:bidi w:val="0"/>
              <w:jc w:val="center"/>
            </w:pPr>
            <w:r>
              <w:rPr>
                <w:rFonts w:hint="eastAsia"/>
              </w:rPr>
              <w:t>最高温度300℃</w:t>
            </w:r>
          </w:p>
          <w:p>
            <w:pPr>
              <w:pStyle w:val="22"/>
              <w:bidi w:val="0"/>
              <w:jc w:val="center"/>
            </w:pPr>
            <w:r>
              <w:rPr>
                <w:rFonts w:hint="eastAsia"/>
              </w:rPr>
              <w:t>精度1℃</w:t>
            </w:r>
          </w:p>
        </w:tc>
        <w:tc>
          <w:tcPr>
            <w:tcW w:w="408" w:type="dxa"/>
            <w:vAlign w:val="center"/>
          </w:tcPr>
          <w:p>
            <w:pPr>
              <w:pStyle w:val="22"/>
              <w:bidi w:val="0"/>
              <w:jc w:val="center"/>
            </w:pPr>
            <w:r>
              <w:rPr>
                <w:rFonts w:hint="eastAsia"/>
              </w:rPr>
              <w:t>台</w:t>
            </w:r>
          </w:p>
        </w:tc>
        <w:tc>
          <w:tcPr>
            <w:tcW w:w="576" w:type="dxa"/>
            <w:vAlign w:val="center"/>
          </w:tcPr>
          <w:p>
            <w:pPr>
              <w:pStyle w:val="22"/>
              <w:bidi w:val="0"/>
              <w:jc w:val="center"/>
            </w:pPr>
            <w:r>
              <w:rPr>
                <w:rFonts w:hint="eastAsia"/>
              </w:rPr>
              <w:t>2</w:t>
            </w:r>
          </w:p>
        </w:tc>
        <w:tc>
          <w:tcPr>
            <w:tcW w:w="1188" w:type="dxa"/>
            <w:vMerge w:val="continue"/>
            <w:vAlign w:val="center"/>
          </w:tcPr>
          <w:p>
            <w:pPr>
              <w:pStyle w:val="22"/>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dxa"/>
            <w:vAlign w:val="center"/>
          </w:tcPr>
          <w:p>
            <w:pPr>
              <w:pStyle w:val="22"/>
              <w:bidi w:val="0"/>
              <w:jc w:val="center"/>
            </w:pPr>
            <w:r>
              <w:rPr>
                <w:rFonts w:hint="eastAsia"/>
              </w:rPr>
              <w:t>29</w:t>
            </w:r>
          </w:p>
        </w:tc>
        <w:tc>
          <w:tcPr>
            <w:tcW w:w="1343" w:type="dxa"/>
            <w:vAlign w:val="center"/>
          </w:tcPr>
          <w:p>
            <w:pPr>
              <w:pStyle w:val="22"/>
              <w:bidi w:val="0"/>
            </w:pPr>
            <w:r>
              <w:rPr>
                <w:rFonts w:hint="eastAsia"/>
              </w:rPr>
              <w:t>电子天平</w:t>
            </w:r>
          </w:p>
        </w:tc>
        <w:tc>
          <w:tcPr>
            <w:tcW w:w="2621" w:type="dxa"/>
            <w:vAlign w:val="center"/>
          </w:tcPr>
          <w:p>
            <w:pPr>
              <w:pStyle w:val="22"/>
              <w:bidi w:val="0"/>
            </w:pPr>
            <w:r>
              <w:rPr>
                <w:rFonts w:hint="eastAsia"/>
              </w:rPr>
              <w:t>砂的筛析、砂的含泥量、石子的压碎指标值、砂浆的稠度、砂浆分层度等</w:t>
            </w:r>
          </w:p>
        </w:tc>
        <w:tc>
          <w:tcPr>
            <w:tcW w:w="2292" w:type="dxa"/>
            <w:vAlign w:val="center"/>
          </w:tcPr>
          <w:p>
            <w:pPr>
              <w:pStyle w:val="22"/>
              <w:bidi w:val="0"/>
              <w:jc w:val="center"/>
            </w:pPr>
            <w:r>
              <w:rPr>
                <w:rFonts w:hint="eastAsia"/>
              </w:rPr>
              <w:t>0～15000g，精度0.5g</w:t>
            </w:r>
          </w:p>
        </w:tc>
        <w:tc>
          <w:tcPr>
            <w:tcW w:w="408" w:type="dxa"/>
            <w:vAlign w:val="center"/>
          </w:tcPr>
          <w:p>
            <w:pPr>
              <w:pStyle w:val="22"/>
              <w:bidi w:val="0"/>
              <w:jc w:val="center"/>
            </w:pPr>
            <w:r>
              <w:rPr>
                <w:rFonts w:hint="eastAsia"/>
              </w:rPr>
              <w:t>台</w:t>
            </w:r>
          </w:p>
        </w:tc>
        <w:tc>
          <w:tcPr>
            <w:tcW w:w="576" w:type="dxa"/>
            <w:vAlign w:val="center"/>
          </w:tcPr>
          <w:p>
            <w:pPr>
              <w:pStyle w:val="22"/>
              <w:bidi w:val="0"/>
              <w:jc w:val="center"/>
            </w:pPr>
            <w:r>
              <w:rPr>
                <w:rFonts w:hint="eastAsia"/>
              </w:rPr>
              <w:t>10</w:t>
            </w:r>
          </w:p>
        </w:tc>
        <w:tc>
          <w:tcPr>
            <w:tcW w:w="1188" w:type="dxa"/>
            <w:vMerge w:val="continue"/>
            <w:vAlign w:val="center"/>
          </w:tcPr>
          <w:p>
            <w:pPr>
              <w:pStyle w:val="22"/>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dxa"/>
            <w:vAlign w:val="center"/>
          </w:tcPr>
          <w:p>
            <w:pPr>
              <w:pStyle w:val="22"/>
              <w:bidi w:val="0"/>
              <w:jc w:val="center"/>
            </w:pPr>
            <w:r>
              <w:rPr>
                <w:rFonts w:hint="eastAsia"/>
              </w:rPr>
              <w:t>30</w:t>
            </w:r>
          </w:p>
        </w:tc>
        <w:tc>
          <w:tcPr>
            <w:tcW w:w="1343" w:type="dxa"/>
            <w:vAlign w:val="center"/>
          </w:tcPr>
          <w:p>
            <w:pPr>
              <w:pStyle w:val="22"/>
              <w:bidi w:val="0"/>
            </w:pPr>
            <w:r>
              <w:rPr>
                <w:rFonts w:hint="eastAsia"/>
              </w:rPr>
              <w:t>电子天平</w:t>
            </w:r>
          </w:p>
        </w:tc>
        <w:tc>
          <w:tcPr>
            <w:tcW w:w="2621" w:type="dxa"/>
            <w:vAlign w:val="center"/>
          </w:tcPr>
          <w:p>
            <w:pPr>
              <w:pStyle w:val="22"/>
              <w:bidi w:val="0"/>
            </w:pPr>
            <w:r>
              <w:rPr>
                <w:rFonts w:hint="eastAsia"/>
              </w:rPr>
              <w:t>沥青试验等</w:t>
            </w:r>
          </w:p>
        </w:tc>
        <w:tc>
          <w:tcPr>
            <w:tcW w:w="2292" w:type="dxa"/>
            <w:vAlign w:val="center"/>
          </w:tcPr>
          <w:p>
            <w:pPr>
              <w:pStyle w:val="22"/>
              <w:bidi w:val="0"/>
              <w:jc w:val="center"/>
            </w:pPr>
            <w:r>
              <w:rPr>
                <w:rFonts w:hint="eastAsia"/>
              </w:rPr>
              <w:t>0～4kg，精度0.1g</w:t>
            </w:r>
          </w:p>
        </w:tc>
        <w:tc>
          <w:tcPr>
            <w:tcW w:w="408" w:type="dxa"/>
            <w:vAlign w:val="center"/>
          </w:tcPr>
          <w:p>
            <w:pPr>
              <w:pStyle w:val="22"/>
              <w:bidi w:val="0"/>
              <w:jc w:val="center"/>
            </w:pPr>
            <w:r>
              <w:rPr>
                <w:rFonts w:hint="eastAsia"/>
              </w:rPr>
              <w:t>台</w:t>
            </w:r>
          </w:p>
        </w:tc>
        <w:tc>
          <w:tcPr>
            <w:tcW w:w="576" w:type="dxa"/>
            <w:vAlign w:val="center"/>
          </w:tcPr>
          <w:p>
            <w:pPr>
              <w:pStyle w:val="22"/>
              <w:bidi w:val="0"/>
              <w:jc w:val="center"/>
            </w:pPr>
            <w:r>
              <w:rPr>
                <w:rFonts w:hint="eastAsia"/>
              </w:rPr>
              <w:t>2</w:t>
            </w:r>
          </w:p>
        </w:tc>
        <w:tc>
          <w:tcPr>
            <w:tcW w:w="1188" w:type="dxa"/>
            <w:vMerge w:val="continue"/>
            <w:vAlign w:val="center"/>
          </w:tcPr>
          <w:p>
            <w:pPr>
              <w:pStyle w:val="22"/>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dxa"/>
            <w:vAlign w:val="center"/>
          </w:tcPr>
          <w:p>
            <w:pPr>
              <w:pStyle w:val="22"/>
              <w:bidi w:val="0"/>
              <w:jc w:val="center"/>
            </w:pPr>
            <w:r>
              <w:rPr>
                <w:rFonts w:hint="eastAsia"/>
              </w:rPr>
              <w:t>31</w:t>
            </w:r>
          </w:p>
        </w:tc>
        <w:tc>
          <w:tcPr>
            <w:tcW w:w="1343" w:type="dxa"/>
            <w:vAlign w:val="center"/>
          </w:tcPr>
          <w:p>
            <w:pPr>
              <w:pStyle w:val="22"/>
              <w:bidi w:val="0"/>
            </w:pPr>
            <w:r>
              <w:rPr>
                <w:rFonts w:hint="eastAsia"/>
              </w:rPr>
              <w:t>电子天平</w:t>
            </w:r>
          </w:p>
        </w:tc>
        <w:tc>
          <w:tcPr>
            <w:tcW w:w="2621" w:type="dxa"/>
            <w:vAlign w:val="center"/>
          </w:tcPr>
          <w:p>
            <w:pPr>
              <w:pStyle w:val="22"/>
              <w:bidi w:val="0"/>
            </w:pPr>
            <w:r>
              <w:rPr>
                <w:rFonts w:hint="eastAsia"/>
              </w:rPr>
              <w:t>水泥标准稠度用水量等</w:t>
            </w:r>
          </w:p>
        </w:tc>
        <w:tc>
          <w:tcPr>
            <w:tcW w:w="2292" w:type="dxa"/>
            <w:vAlign w:val="center"/>
          </w:tcPr>
          <w:p>
            <w:pPr>
              <w:pStyle w:val="22"/>
              <w:bidi w:val="0"/>
              <w:jc w:val="center"/>
            </w:pPr>
            <w:r>
              <w:rPr>
                <w:rFonts w:hint="eastAsia"/>
              </w:rPr>
              <w:t>0～2kg，精度0.05g</w:t>
            </w:r>
          </w:p>
        </w:tc>
        <w:tc>
          <w:tcPr>
            <w:tcW w:w="408" w:type="dxa"/>
            <w:vAlign w:val="center"/>
          </w:tcPr>
          <w:p>
            <w:pPr>
              <w:pStyle w:val="22"/>
              <w:bidi w:val="0"/>
              <w:jc w:val="center"/>
            </w:pPr>
            <w:r>
              <w:rPr>
                <w:rFonts w:hint="eastAsia"/>
              </w:rPr>
              <w:t>台</w:t>
            </w:r>
          </w:p>
        </w:tc>
        <w:tc>
          <w:tcPr>
            <w:tcW w:w="576" w:type="dxa"/>
            <w:vAlign w:val="center"/>
          </w:tcPr>
          <w:p>
            <w:pPr>
              <w:pStyle w:val="22"/>
              <w:bidi w:val="0"/>
              <w:jc w:val="center"/>
            </w:pPr>
            <w:r>
              <w:rPr>
                <w:rFonts w:hint="eastAsia"/>
              </w:rPr>
              <w:t>2</w:t>
            </w:r>
          </w:p>
        </w:tc>
        <w:tc>
          <w:tcPr>
            <w:tcW w:w="1188" w:type="dxa"/>
            <w:vMerge w:val="continue"/>
            <w:vAlign w:val="center"/>
          </w:tcPr>
          <w:p>
            <w:pPr>
              <w:pStyle w:val="22"/>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dxa"/>
            <w:vAlign w:val="center"/>
          </w:tcPr>
          <w:p>
            <w:pPr>
              <w:pStyle w:val="22"/>
              <w:bidi w:val="0"/>
              <w:jc w:val="center"/>
            </w:pPr>
            <w:r>
              <w:rPr>
                <w:rFonts w:hint="eastAsia"/>
              </w:rPr>
              <w:t>32</w:t>
            </w:r>
          </w:p>
        </w:tc>
        <w:tc>
          <w:tcPr>
            <w:tcW w:w="1343" w:type="dxa"/>
            <w:vAlign w:val="center"/>
          </w:tcPr>
          <w:p>
            <w:pPr>
              <w:pStyle w:val="22"/>
              <w:bidi w:val="0"/>
            </w:pPr>
            <w:r>
              <w:rPr>
                <w:rFonts w:hint="eastAsia"/>
              </w:rPr>
              <w:t>电子天平</w:t>
            </w:r>
          </w:p>
        </w:tc>
        <w:tc>
          <w:tcPr>
            <w:tcW w:w="2621" w:type="dxa"/>
            <w:vAlign w:val="center"/>
          </w:tcPr>
          <w:p>
            <w:pPr>
              <w:pStyle w:val="22"/>
              <w:bidi w:val="0"/>
            </w:pPr>
            <w:r>
              <w:rPr>
                <w:rFonts w:hint="eastAsia"/>
              </w:rPr>
              <w:t>砂石、土样含水率、沥青试验等</w:t>
            </w:r>
          </w:p>
        </w:tc>
        <w:tc>
          <w:tcPr>
            <w:tcW w:w="2292" w:type="dxa"/>
            <w:vAlign w:val="center"/>
          </w:tcPr>
          <w:p>
            <w:pPr>
              <w:pStyle w:val="22"/>
              <w:bidi w:val="0"/>
              <w:jc w:val="center"/>
            </w:pPr>
            <w:r>
              <w:rPr>
                <w:rFonts w:hint="eastAsia"/>
              </w:rPr>
              <w:t>0～1500g，精度0.01g</w:t>
            </w:r>
          </w:p>
        </w:tc>
        <w:tc>
          <w:tcPr>
            <w:tcW w:w="408" w:type="dxa"/>
            <w:vAlign w:val="center"/>
          </w:tcPr>
          <w:p>
            <w:pPr>
              <w:pStyle w:val="22"/>
              <w:bidi w:val="0"/>
              <w:jc w:val="center"/>
            </w:pPr>
            <w:r>
              <w:rPr>
                <w:rFonts w:hint="eastAsia"/>
              </w:rPr>
              <w:t>台</w:t>
            </w:r>
          </w:p>
        </w:tc>
        <w:tc>
          <w:tcPr>
            <w:tcW w:w="576" w:type="dxa"/>
            <w:vAlign w:val="center"/>
          </w:tcPr>
          <w:p>
            <w:pPr>
              <w:pStyle w:val="22"/>
              <w:bidi w:val="0"/>
              <w:jc w:val="center"/>
            </w:pPr>
            <w:r>
              <w:rPr>
                <w:rFonts w:hint="eastAsia"/>
              </w:rPr>
              <w:t>10</w:t>
            </w:r>
          </w:p>
        </w:tc>
        <w:tc>
          <w:tcPr>
            <w:tcW w:w="1188" w:type="dxa"/>
            <w:vMerge w:val="continue"/>
            <w:vAlign w:val="center"/>
          </w:tcPr>
          <w:p>
            <w:pPr>
              <w:pStyle w:val="22"/>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dxa"/>
            <w:vAlign w:val="center"/>
          </w:tcPr>
          <w:p>
            <w:pPr>
              <w:pStyle w:val="22"/>
              <w:bidi w:val="0"/>
              <w:jc w:val="center"/>
            </w:pPr>
            <w:r>
              <w:rPr>
                <w:rFonts w:hint="eastAsia"/>
              </w:rPr>
              <w:t>33</w:t>
            </w:r>
          </w:p>
        </w:tc>
        <w:tc>
          <w:tcPr>
            <w:tcW w:w="1343" w:type="dxa"/>
            <w:vAlign w:val="center"/>
          </w:tcPr>
          <w:p>
            <w:pPr>
              <w:pStyle w:val="22"/>
              <w:bidi w:val="0"/>
            </w:pPr>
            <w:r>
              <w:rPr>
                <w:rFonts w:hint="eastAsia"/>
              </w:rPr>
              <w:t>电子天平</w:t>
            </w:r>
          </w:p>
        </w:tc>
        <w:tc>
          <w:tcPr>
            <w:tcW w:w="2621" w:type="dxa"/>
            <w:vAlign w:val="center"/>
          </w:tcPr>
          <w:p>
            <w:pPr>
              <w:pStyle w:val="22"/>
              <w:bidi w:val="0"/>
            </w:pPr>
            <w:r>
              <w:rPr>
                <w:rFonts w:hint="eastAsia"/>
              </w:rPr>
              <w:t>石灰化学分析</w:t>
            </w:r>
          </w:p>
        </w:tc>
        <w:tc>
          <w:tcPr>
            <w:tcW w:w="2292" w:type="dxa"/>
            <w:vAlign w:val="center"/>
          </w:tcPr>
          <w:p>
            <w:pPr>
              <w:pStyle w:val="22"/>
              <w:bidi w:val="0"/>
              <w:jc w:val="center"/>
            </w:pPr>
            <w:r>
              <w:rPr>
                <w:rFonts w:hint="eastAsia"/>
              </w:rPr>
              <w:t>0～200g，精度0.0001g</w:t>
            </w:r>
          </w:p>
        </w:tc>
        <w:tc>
          <w:tcPr>
            <w:tcW w:w="408" w:type="dxa"/>
            <w:vAlign w:val="center"/>
          </w:tcPr>
          <w:p>
            <w:pPr>
              <w:pStyle w:val="22"/>
              <w:bidi w:val="0"/>
              <w:jc w:val="center"/>
            </w:pPr>
            <w:r>
              <w:rPr>
                <w:rFonts w:hint="eastAsia"/>
              </w:rPr>
              <w:t>台</w:t>
            </w:r>
          </w:p>
        </w:tc>
        <w:tc>
          <w:tcPr>
            <w:tcW w:w="576" w:type="dxa"/>
            <w:vAlign w:val="center"/>
          </w:tcPr>
          <w:p>
            <w:pPr>
              <w:pStyle w:val="22"/>
              <w:bidi w:val="0"/>
              <w:jc w:val="center"/>
            </w:pPr>
            <w:r>
              <w:rPr>
                <w:rFonts w:hint="eastAsia"/>
              </w:rPr>
              <w:t>2</w:t>
            </w:r>
          </w:p>
        </w:tc>
        <w:tc>
          <w:tcPr>
            <w:tcW w:w="1188" w:type="dxa"/>
            <w:vMerge w:val="continue"/>
            <w:vAlign w:val="center"/>
          </w:tcPr>
          <w:p>
            <w:pPr>
              <w:pStyle w:val="22"/>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dxa"/>
            <w:vAlign w:val="center"/>
          </w:tcPr>
          <w:p>
            <w:pPr>
              <w:pStyle w:val="22"/>
              <w:bidi w:val="0"/>
              <w:jc w:val="center"/>
            </w:pPr>
            <w:r>
              <w:rPr>
                <w:rFonts w:hint="eastAsia"/>
              </w:rPr>
              <w:t>34</w:t>
            </w:r>
          </w:p>
        </w:tc>
        <w:tc>
          <w:tcPr>
            <w:tcW w:w="1343" w:type="dxa"/>
            <w:vAlign w:val="center"/>
          </w:tcPr>
          <w:p>
            <w:pPr>
              <w:pStyle w:val="22"/>
              <w:bidi w:val="0"/>
            </w:pPr>
            <w:r>
              <w:rPr>
                <w:rFonts w:hint="eastAsia"/>
              </w:rPr>
              <w:t>电子天平</w:t>
            </w:r>
          </w:p>
        </w:tc>
        <w:tc>
          <w:tcPr>
            <w:tcW w:w="2621" w:type="dxa"/>
            <w:vAlign w:val="center"/>
          </w:tcPr>
          <w:p>
            <w:pPr>
              <w:pStyle w:val="22"/>
              <w:bidi w:val="0"/>
            </w:pPr>
            <w:r>
              <w:rPr>
                <w:rFonts w:hint="eastAsia"/>
              </w:rPr>
              <w:t>混凝土拌和物稠度等</w:t>
            </w:r>
          </w:p>
        </w:tc>
        <w:tc>
          <w:tcPr>
            <w:tcW w:w="2292" w:type="dxa"/>
            <w:vAlign w:val="center"/>
          </w:tcPr>
          <w:p>
            <w:pPr>
              <w:pStyle w:val="22"/>
              <w:bidi w:val="0"/>
              <w:jc w:val="center"/>
            </w:pPr>
            <w:r>
              <w:rPr>
                <w:rFonts w:hint="eastAsia"/>
              </w:rPr>
              <w:t>0～100kg，精度50g</w:t>
            </w:r>
          </w:p>
        </w:tc>
        <w:tc>
          <w:tcPr>
            <w:tcW w:w="408" w:type="dxa"/>
            <w:vAlign w:val="center"/>
          </w:tcPr>
          <w:p>
            <w:pPr>
              <w:pStyle w:val="22"/>
              <w:bidi w:val="0"/>
              <w:jc w:val="center"/>
            </w:pPr>
            <w:r>
              <w:rPr>
                <w:rFonts w:hint="eastAsia"/>
              </w:rPr>
              <w:t>台</w:t>
            </w:r>
          </w:p>
        </w:tc>
        <w:tc>
          <w:tcPr>
            <w:tcW w:w="576" w:type="dxa"/>
            <w:vAlign w:val="center"/>
          </w:tcPr>
          <w:p>
            <w:pPr>
              <w:pStyle w:val="22"/>
              <w:bidi w:val="0"/>
              <w:jc w:val="center"/>
            </w:pPr>
            <w:r>
              <w:rPr>
                <w:rFonts w:hint="eastAsia"/>
              </w:rPr>
              <w:t>2</w:t>
            </w:r>
          </w:p>
        </w:tc>
        <w:tc>
          <w:tcPr>
            <w:tcW w:w="1188" w:type="dxa"/>
            <w:vMerge w:val="continue"/>
            <w:vAlign w:val="center"/>
          </w:tcPr>
          <w:p>
            <w:pPr>
              <w:pStyle w:val="22"/>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dxa"/>
            <w:vAlign w:val="center"/>
          </w:tcPr>
          <w:p>
            <w:pPr>
              <w:pStyle w:val="22"/>
              <w:bidi w:val="0"/>
              <w:jc w:val="center"/>
            </w:pPr>
            <w:r>
              <w:rPr>
                <w:rFonts w:hint="eastAsia"/>
              </w:rPr>
              <w:t>35</w:t>
            </w:r>
          </w:p>
        </w:tc>
        <w:tc>
          <w:tcPr>
            <w:tcW w:w="1343" w:type="dxa"/>
            <w:vAlign w:val="center"/>
          </w:tcPr>
          <w:p>
            <w:pPr>
              <w:pStyle w:val="22"/>
              <w:bidi w:val="0"/>
            </w:pPr>
            <w:r>
              <w:rPr>
                <w:rFonts w:hint="eastAsia"/>
              </w:rPr>
              <w:t>振筛机</w:t>
            </w:r>
          </w:p>
        </w:tc>
        <w:tc>
          <w:tcPr>
            <w:tcW w:w="2621" w:type="dxa"/>
            <w:vAlign w:val="center"/>
          </w:tcPr>
          <w:p>
            <w:pPr>
              <w:pStyle w:val="22"/>
              <w:bidi w:val="0"/>
            </w:pPr>
            <w:r>
              <w:rPr>
                <w:rFonts w:hint="eastAsia"/>
              </w:rPr>
              <w:t>砂的筛分析</w:t>
            </w:r>
          </w:p>
        </w:tc>
        <w:tc>
          <w:tcPr>
            <w:tcW w:w="2292" w:type="dxa"/>
            <w:vAlign w:val="center"/>
          </w:tcPr>
          <w:p>
            <w:pPr>
              <w:pStyle w:val="22"/>
              <w:bidi w:val="0"/>
              <w:jc w:val="center"/>
            </w:pPr>
          </w:p>
        </w:tc>
        <w:tc>
          <w:tcPr>
            <w:tcW w:w="408" w:type="dxa"/>
            <w:vAlign w:val="center"/>
          </w:tcPr>
          <w:p>
            <w:pPr>
              <w:pStyle w:val="22"/>
              <w:bidi w:val="0"/>
              <w:jc w:val="center"/>
            </w:pPr>
            <w:r>
              <w:rPr>
                <w:rFonts w:hint="eastAsia"/>
              </w:rPr>
              <w:t>台</w:t>
            </w:r>
          </w:p>
        </w:tc>
        <w:tc>
          <w:tcPr>
            <w:tcW w:w="576" w:type="dxa"/>
            <w:vAlign w:val="center"/>
          </w:tcPr>
          <w:p>
            <w:pPr>
              <w:pStyle w:val="22"/>
              <w:bidi w:val="0"/>
              <w:jc w:val="center"/>
            </w:pPr>
            <w:r>
              <w:rPr>
                <w:rFonts w:hint="eastAsia"/>
              </w:rPr>
              <w:t>6</w:t>
            </w:r>
          </w:p>
        </w:tc>
        <w:tc>
          <w:tcPr>
            <w:tcW w:w="1188" w:type="dxa"/>
            <w:vMerge w:val="continue"/>
            <w:vAlign w:val="center"/>
          </w:tcPr>
          <w:p>
            <w:pPr>
              <w:pStyle w:val="22"/>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dxa"/>
            <w:vAlign w:val="center"/>
          </w:tcPr>
          <w:p>
            <w:pPr>
              <w:pStyle w:val="22"/>
              <w:bidi w:val="0"/>
              <w:jc w:val="center"/>
            </w:pPr>
            <w:r>
              <w:rPr>
                <w:rFonts w:hint="eastAsia"/>
              </w:rPr>
              <w:t>36</w:t>
            </w:r>
          </w:p>
        </w:tc>
        <w:tc>
          <w:tcPr>
            <w:tcW w:w="1343" w:type="dxa"/>
            <w:vAlign w:val="center"/>
          </w:tcPr>
          <w:p>
            <w:pPr>
              <w:pStyle w:val="22"/>
              <w:bidi w:val="0"/>
            </w:pPr>
            <w:r>
              <w:rPr>
                <w:rFonts w:hint="eastAsia"/>
              </w:rPr>
              <w:t>压碎值测定仪</w:t>
            </w:r>
          </w:p>
        </w:tc>
        <w:tc>
          <w:tcPr>
            <w:tcW w:w="2621" w:type="dxa"/>
            <w:vAlign w:val="center"/>
          </w:tcPr>
          <w:p>
            <w:pPr>
              <w:pStyle w:val="22"/>
              <w:bidi w:val="0"/>
            </w:pPr>
            <w:r>
              <w:rPr>
                <w:rFonts w:hint="eastAsia"/>
              </w:rPr>
              <w:t>粗集料的压碎指标值</w:t>
            </w:r>
          </w:p>
        </w:tc>
        <w:tc>
          <w:tcPr>
            <w:tcW w:w="2292" w:type="dxa"/>
            <w:vAlign w:val="center"/>
          </w:tcPr>
          <w:p>
            <w:pPr>
              <w:pStyle w:val="22"/>
              <w:bidi w:val="0"/>
              <w:jc w:val="center"/>
            </w:pPr>
            <w:r>
              <w:rPr>
                <w:rFonts w:ascii="仿宋" w:hAnsi="仿宋" w:eastAsia="仿宋"/>
                <w:position w:val="-10"/>
                <w:szCs w:val="21"/>
                <w:lang w:val="el-GR"/>
              </w:rPr>
              <w:object>
                <v:shape id="_x0000_i1029" o:spt="75" type="#_x0000_t75" style="height:16.8pt;width:10.8pt;" o:ole="t" filled="f" o:preferrelative="t" stroked="f" coordsize="21600,21600">
                  <v:path/>
                  <v:fill on="f" focussize="0,0"/>
                  <v:stroke on="f" joinstyle="miter"/>
                  <v:imagedata r:id="rId10" o:title=""/>
                  <o:lock v:ext="edit" aspectratio="t"/>
                  <w10:wrap type="none"/>
                  <w10:anchorlock/>
                </v:shape>
                <o:OLEObject Type="Embed" ProgID="Equation.3" ShapeID="_x0000_i1029" DrawAspect="Content" ObjectID="_1468075729" r:id="rId15">
                  <o:LockedField>false</o:LockedField>
                </o:OLEObject>
              </w:object>
            </w:r>
            <w:r>
              <w:rPr>
                <w:rFonts w:hint="eastAsia"/>
              </w:rPr>
              <w:t>152mm</w:t>
            </w:r>
          </w:p>
        </w:tc>
        <w:tc>
          <w:tcPr>
            <w:tcW w:w="408" w:type="dxa"/>
            <w:vAlign w:val="center"/>
          </w:tcPr>
          <w:p>
            <w:pPr>
              <w:pStyle w:val="22"/>
              <w:bidi w:val="0"/>
              <w:jc w:val="center"/>
            </w:pPr>
            <w:r>
              <w:rPr>
                <w:rFonts w:hint="eastAsia"/>
              </w:rPr>
              <w:t>套</w:t>
            </w:r>
          </w:p>
        </w:tc>
        <w:tc>
          <w:tcPr>
            <w:tcW w:w="576" w:type="dxa"/>
            <w:vAlign w:val="center"/>
          </w:tcPr>
          <w:p>
            <w:pPr>
              <w:pStyle w:val="22"/>
              <w:bidi w:val="0"/>
              <w:jc w:val="center"/>
            </w:pPr>
            <w:r>
              <w:rPr>
                <w:rFonts w:hint="eastAsia"/>
              </w:rPr>
              <w:t>6</w:t>
            </w:r>
          </w:p>
        </w:tc>
        <w:tc>
          <w:tcPr>
            <w:tcW w:w="1188" w:type="dxa"/>
            <w:vMerge w:val="continue"/>
            <w:vAlign w:val="center"/>
          </w:tcPr>
          <w:p>
            <w:pPr>
              <w:pStyle w:val="22"/>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dxa"/>
            <w:vAlign w:val="center"/>
          </w:tcPr>
          <w:p>
            <w:pPr>
              <w:pStyle w:val="22"/>
              <w:bidi w:val="0"/>
              <w:jc w:val="center"/>
            </w:pPr>
            <w:r>
              <w:rPr>
                <w:rFonts w:hint="eastAsia"/>
              </w:rPr>
              <w:t>37</w:t>
            </w:r>
          </w:p>
        </w:tc>
        <w:tc>
          <w:tcPr>
            <w:tcW w:w="1343" w:type="dxa"/>
            <w:vAlign w:val="center"/>
          </w:tcPr>
          <w:p>
            <w:pPr>
              <w:pStyle w:val="22"/>
              <w:bidi w:val="0"/>
            </w:pPr>
            <w:r>
              <w:rPr>
                <w:rFonts w:hint="eastAsia"/>
              </w:rPr>
              <w:t>集料筛</w:t>
            </w:r>
          </w:p>
        </w:tc>
        <w:tc>
          <w:tcPr>
            <w:tcW w:w="2621" w:type="dxa"/>
            <w:vAlign w:val="center"/>
          </w:tcPr>
          <w:p>
            <w:pPr>
              <w:pStyle w:val="22"/>
              <w:bidi w:val="0"/>
            </w:pPr>
            <w:r>
              <w:rPr>
                <w:rFonts w:hint="eastAsia"/>
              </w:rPr>
              <w:t>石子的压碎值、砂石的筛分析、砂石的含泥量</w:t>
            </w:r>
          </w:p>
        </w:tc>
        <w:tc>
          <w:tcPr>
            <w:tcW w:w="2292" w:type="dxa"/>
            <w:vAlign w:val="center"/>
          </w:tcPr>
          <w:p>
            <w:pPr>
              <w:pStyle w:val="22"/>
              <w:bidi w:val="0"/>
              <w:jc w:val="center"/>
            </w:pPr>
          </w:p>
        </w:tc>
        <w:tc>
          <w:tcPr>
            <w:tcW w:w="408" w:type="dxa"/>
            <w:vAlign w:val="center"/>
          </w:tcPr>
          <w:p>
            <w:pPr>
              <w:pStyle w:val="22"/>
              <w:bidi w:val="0"/>
              <w:jc w:val="center"/>
            </w:pPr>
            <w:r>
              <w:rPr>
                <w:rFonts w:hint="eastAsia"/>
              </w:rPr>
              <w:t>套</w:t>
            </w:r>
          </w:p>
        </w:tc>
        <w:tc>
          <w:tcPr>
            <w:tcW w:w="576" w:type="dxa"/>
            <w:vAlign w:val="center"/>
          </w:tcPr>
          <w:p>
            <w:pPr>
              <w:pStyle w:val="22"/>
              <w:bidi w:val="0"/>
              <w:jc w:val="center"/>
            </w:pPr>
            <w:r>
              <w:rPr>
                <w:rFonts w:hint="eastAsia"/>
              </w:rPr>
              <w:t>6</w:t>
            </w:r>
          </w:p>
        </w:tc>
        <w:tc>
          <w:tcPr>
            <w:tcW w:w="1188" w:type="dxa"/>
            <w:vMerge w:val="continue"/>
            <w:vAlign w:val="center"/>
          </w:tcPr>
          <w:p>
            <w:pPr>
              <w:pStyle w:val="22"/>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496" w:type="dxa"/>
            <w:vAlign w:val="center"/>
          </w:tcPr>
          <w:p>
            <w:pPr>
              <w:pStyle w:val="22"/>
              <w:bidi w:val="0"/>
              <w:jc w:val="center"/>
            </w:pPr>
            <w:r>
              <w:rPr>
                <w:rFonts w:hint="eastAsia"/>
              </w:rPr>
              <w:t>38</w:t>
            </w:r>
          </w:p>
        </w:tc>
        <w:tc>
          <w:tcPr>
            <w:tcW w:w="1343" w:type="dxa"/>
            <w:vAlign w:val="center"/>
          </w:tcPr>
          <w:p>
            <w:pPr>
              <w:pStyle w:val="22"/>
              <w:bidi w:val="0"/>
            </w:pPr>
            <w:r>
              <w:rPr>
                <w:rFonts w:hint="eastAsia"/>
              </w:rPr>
              <w:t>土壤筛</w:t>
            </w:r>
          </w:p>
        </w:tc>
        <w:tc>
          <w:tcPr>
            <w:tcW w:w="2621" w:type="dxa"/>
            <w:vAlign w:val="center"/>
          </w:tcPr>
          <w:p>
            <w:pPr>
              <w:pStyle w:val="22"/>
              <w:bidi w:val="0"/>
            </w:pPr>
            <w:r>
              <w:rPr>
                <w:rFonts w:hint="eastAsia"/>
              </w:rPr>
              <w:t>土的颗粒分析试验</w:t>
            </w:r>
          </w:p>
        </w:tc>
        <w:tc>
          <w:tcPr>
            <w:tcW w:w="2292" w:type="dxa"/>
            <w:vAlign w:val="center"/>
          </w:tcPr>
          <w:p>
            <w:pPr>
              <w:pStyle w:val="22"/>
              <w:bidi w:val="0"/>
              <w:jc w:val="center"/>
            </w:pPr>
            <w:r>
              <w:rPr>
                <w:rFonts w:ascii="仿宋" w:hAnsi="仿宋" w:eastAsia="仿宋"/>
                <w:position w:val="-10"/>
                <w:szCs w:val="21"/>
                <w:lang w:val="el-GR"/>
              </w:rPr>
              <w:object>
                <v:shape id="_x0000_i1030" o:spt="75" type="#_x0000_t75" style="height:16.8pt;width:10.8pt;" o:ole="t" filled="f" o:preferrelative="t" stroked="f" coordsize="21600,21600">
                  <v:path/>
                  <v:fill on="f" focussize="0,0"/>
                  <v:stroke on="f" joinstyle="miter"/>
                  <v:imagedata r:id="rId10" o:title=""/>
                  <o:lock v:ext="edit" aspectratio="t"/>
                  <w10:wrap type="none"/>
                  <w10:anchorlock/>
                </v:shape>
                <o:OLEObject Type="Embed" ProgID="Equation.3" ShapeID="_x0000_i1030" DrawAspect="Content" ObjectID="_1468075730" r:id="rId16">
                  <o:LockedField>false</o:LockedField>
                </o:OLEObject>
              </w:object>
            </w:r>
            <w:r>
              <w:rPr>
                <w:rFonts w:hint="eastAsia"/>
              </w:rPr>
              <w:t>200mm</w:t>
            </w:r>
          </w:p>
        </w:tc>
        <w:tc>
          <w:tcPr>
            <w:tcW w:w="408" w:type="dxa"/>
            <w:vAlign w:val="center"/>
          </w:tcPr>
          <w:p>
            <w:pPr>
              <w:pStyle w:val="22"/>
              <w:bidi w:val="0"/>
              <w:jc w:val="center"/>
            </w:pPr>
            <w:r>
              <w:rPr>
                <w:rFonts w:hint="eastAsia"/>
              </w:rPr>
              <w:t>套</w:t>
            </w:r>
          </w:p>
        </w:tc>
        <w:tc>
          <w:tcPr>
            <w:tcW w:w="576" w:type="dxa"/>
            <w:vAlign w:val="center"/>
          </w:tcPr>
          <w:p>
            <w:pPr>
              <w:pStyle w:val="22"/>
              <w:bidi w:val="0"/>
              <w:jc w:val="center"/>
            </w:pPr>
            <w:r>
              <w:rPr>
                <w:rFonts w:hint="eastAsia"/>
              </w:rPr>
              <w:t>6</w:t>
            </w:r>
          </w:p>
        </w:tc>
        <w:tc>
          <w:tcPr>
            <w:tcW w:w="1188" w:type="dxa"/>
            <w:vMerge w:val="continue"/>
            <w:vAlign w:val="center"/>
          </w:tcPr>
          <w:p>
            <w:pPr>
              <w:pStyle w:val="22"/>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dxa"/>
            <w:vAlign w:val="center"/>
          </w:tcPr>
          <w:p>
            <w:pPr>
              <w:pStyle w:val="22"/>
              <w:bidi w:val="0"/>
              <w:jc w:val="center"/>
            </w:pPr>
            <w:r>
              <w:rPr>
                <w:rFonts w:hint="eastAsia"/>
              </w:rPr>
              <w:t>39</w:t>
            </w:r>
          </w:p>
        </w:tc>
        <w:tc>
          <w:tcPr>
            <w:tcW w:w="1343" w:type="dxa"/>
            <w:vAlign w:val="center"/>
          </w:tcPr>
          <w:p>
            <w:pPr>
              <w:pStyle w:val="22"/>
              <w:bidi w:val="0"/>
            </w:pPr>
            <w:r>
              <w:rPr>
                <w:rFonts w:hint="eastAsia"/>
              </w:rPr>
              <w:t>钢筋打点机</w:t>
            </w:r>
          </w:p>
        </w:tc>
        <w:tc>
          <w:tcPr>
            <w:tcW w:w="2621" w:type="dxa"/>
            <w:vAlign w:val="center"/>
          </w:tcPr>
          <w:p>
            <w:pPr>
              <w:pStyle w:val="22"/>
              <w:bidi w:val="0"/>
            </w:pPr>
            <w:r>
              <w:rPr>
                <w:rFonts w:hint="eastAsia"/>
              </w:rPr>
              <w:t>钢材的拉伸</w:t>
            </w:r>
          </w:p>
        </w:tc>
        <w:tc>
          <w:tcPr>
            <w:tcW w:w="2292" w:type="dxa"/>
            <w:vAlign w:val="center"/>
          </w:tcPr>
          <w:p>
            <w:pPr>
              <w:pStyle w:val="22"/>
              <w:bidi w:val="0"/>
              <w:jc w:val="center"/>
            </w:pPr>
            <w:r>
              <w:rPr>
                <w:rFonts w:hint="eastAsia"/>
              </w:rPr>
              <w:t>长度390mm</w:t>
            </w:r>
          </w:p>
        </w:tc>
        <w:tc>
          <w:tcPr>
            <w:tcW w:w="408" w:type="dxa"/>
            <w:vAlign w:val="center"/>
          </w:tcPr>
          <w:p>
            <w:pPr>
              <w:pStyle w:val="22"/>
              <w:bidi w:val="0"/>
              <w:jc w:val="center"/>
            </w:pPr>
            <w:r>
              <w:rPr>
                <w:rFonts w:hint="eastAsia"/>
              </w:rPr>
              <w:t>台</w:t>
            </w:r>
          </w:p>
        </w:tc>
        <w:tc>
          <w:tcPr>
            <w:tcW w:w="576" w:type="dxa"/>
            <w:vAlign w:val="center"/>
          </w:tcPr>
          <w:p>
            <w:pPr>
              <w:pStyle w:val="22"/>
              <w:bidi w:val="0"/>
              <w:jc w:val="center"/>
            </w:pPr>
            <w:r>
              <w:rPr>
                <w:rFonts w:hint="eastAsia"/>
              </w:rPr>
              <w:t>2</w:t>
            </w:r>
          </w:p>
        </w:tc>
        <w:tc>
          <w:tcPr>
            <w:tcW w:w="1188" w:type="dxa"/>
            <w:vMerge w:val="continue"/>
            <w:vAlign w:val="center"/>
          </w:tcPr>
          <w:p>
            <w:pPr>
              <w:pStyle w:val="22"/>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dxa"/>
            <w:vAlign w:val="center"/>
          </w:tcPr>
          <w:p>
            <w:pPr>
              <w:pStyle w:val="22"/>
              <w:bidi w:val="0"/>
              <w:jc w:val="center"/>
            </w:pPr>
            <w:r>
              <w:rPr>
                <w:rFonts w:hint="eastAsia"/>
              </w:rPr>
              <w:t>40</w:t>
            </w:r>
          </w:p>
        </w:tc>
        <w:tc>
          <w:tcPr>
            <w:tcW w:w="1343" w:type="dxa"/>
            <w:vAlign w:val="center"/>
          </w:tcPr>
          <w:p>
            <w:pPr>
              <w:pStyle w:val="22"/>
              <w:bidi w:val="0"/>
            </w:pPr>
            <w:r>
              <w:rPr>
                <w:rFonts w:hint="eastAsia"/>
              </w:rPr>
              <w:t>游标卡尺</w:t>
            </w:r>
          </w:p>
        </w:tc>
        <w:tc>
          <w:tcPr>
            <w:tcW w:w="2621" w:type="dxa"/>
            <w:vAlign w:val="center"/>
          </w:tcPr>
          <w:p>
            <w:pPr>
              <w:pStyle w:val="22"/>
              <w:bidi w:val="0"/>
            </w:pPr>
            <w:r>
              <w:rPr>
                <w:rFonts w:hint="eastAsia"/>
              </w:rPr>
              <w:t>钢材的拉伸</w:t>
            </w:r>
          </w:p>
        </w:tc>
        <w:tc>
          <w:tcPr>
            <w:tcW w:w="2292" w:type="dxa"/>
            <w:vAlign w:val="center"/>
          </w:tcPr>
          <w:p>
            <w:pPr>
              <w:pStyle w:val="22"/>
              <w:bidi w:val="0"/>
              <w:jc w:val="center"/>
            </w:pPr>
            <w:r>
              <w:rPr>
                <w:rFonts w:hint="eastAsia"/>
              </w:rPr>
              <w:t>0～350mm</w:t>
            </w:r>
          </w:p>
          <w:p>
            <w:pPr>
              <w:pStyle w:val="22"/>
              <w:bidi w:val="0"/>
              <w:jc w:val="center"/>
            </w:pPr>
            <w:r>
              <w:rPr>
                <w:rFonts w:hint="eastAsia"/>
              </w:rPr>
              <w:t>精度0.02mm</w:t>
            </w:r>
          </w:p>
        </w:tc>
        <w:tc>
          <w:tcPr>
            <w:tcW w:w="408" w:type="dxa"/>
            <w:vAlign w:val="center"/>
          </w:tcPr>
          <w:p>
            <w:pPr>
              <w:pStyle w:val="22"/>
              <w:bidi w:val="0"/>
              <w:jc w:val="center"/>
            </w:pPr>
            <w:r>
              <w:rPr>
                <w:rFonts w:hint="eastAsia"/>
              </w:rPr>
              <w:t>把</w:t>
            </w:r>
          </w:p>
        </w:tc>
        <w:tc>
          <w:tcPr>
            <w:tcW w:w="576" w:type="dxa"/>
            <w:vAlign w:val="center"/>
          </w:tcPr>
          <w:p>
            <w:pPr>
              <w:pStyle w:val="22"/>
              <w:bidi w:val="0"/>
              <w:jc w:val="center"/>
            </w:pPr>
            <w:r>
              <w:rPr>
                <w:rFonts w:hint="eastAsia"/>
              </w:rPr>
              <w:t>6</w:t>
            </w:r>
          </w:p>
        </w:tc>
        <w:tc>
          <w:tcPr>
            <w:tcW w:w="1188" w:type="dxa"/>
            <w:vMerge w:val="continue"/>
            <w:vAlign w:val="center"/>
          </w:tcPr>
          <w:p>
            <w:pPr>
              <w:pStyle w:val="22"/>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dxa"/>
            <w:vAlign w:val="center"/>
          </w:tcPr>
          <w:p>
            <w:pPr>
              <w:pStyle w:val="22"/>
              <w:bidi w:val="0"/>
              <w:jc w:val="center"/>
            </w:pPr>
            <w:r>
              <w:rPr>
                <w:rFonts w:hint="eastAsia"/>
              </w:rPr>
              <w:t>41</w:t>
            </w:r>
          </w:p>
        </w:tc>
        <w:tc>
          <w:tcPr>
            <w:tcW w:w="1343" w:type="dxa"/>
            <w:vAlign w:val="center"/>
          </w:tcPr>
          <w:p>
            <w:pPr>
              <w:pStyle w:val="22"/>
              <w:bidi w:val="0"/>
            </w:pPr>
            <w:r>
              <w:rPr>
                <w:rFonts w:hint="eastAsia"/>
              </w:rPr>
              <w:t>钢筋弯曲压头</w:t>
            </w:r>
          </w:p>
        </w:tc>
        <w:tc>
          <w:tcPr>
            <w:tcW w:w="2621" w:type="dxa"/>
            <w:vAlign w:val="center"/>
          </w:tcPr>
          <w:p>
            <w:pPr>
              <w:pStyle w:val="22"/>
              <w:bidi w:val="0"/>
            </w:pPr>
            <w:r>
              <w:rPr>
                <w:rFonts w:hint="eastAsia"/>
              </w:rPr>
              <w:t>钢材的弯曲</w:t>
            </w:r>
          </w:p>
        </w:tc>
        <w:tc>
          <w:tcPr>
            <w:tcW w:w="2292" w:type="dxa"/>
            <w:vAlign w:val="center"/>
          </w:tcPr>
          <w:p>
            <w:pPr>
              <w:pStyle w:val="22"/>
              <w:bidi w:val="0"/>
              <w:jc w:val="center"/>
              <w:rPr>
                <w:lang w:val="el-GR"/>
              </w:rPr>
            </w:pPr>
            <w:r>
              <w:rPr>
                <w:rFonts w:ascii="仿宋" w:hAnsi="仿宋" w:eastAsia="仿宋"/>
                <w:position w:val="-10"/>
                <w:szCs w:val="21"/>
                <w:lang w:val="el-GR"/>
              </w:rPr>
              <w:object>
                <v:shape id="_x0000_i1031" o:spt="75" type="#_x0000_t75" style="height:16.8pt;width:10.8pt;" o:ole="t" filled="f" o:preferrelative="t" stroked="f" coordsize="21600,21600">
                  <v:path/>
                  <v:fill on="f" focussize="0,0"/>
                  <v:stroke on="f" joinstyle="miter"/>
                  <v:imagedata r:id="rId10" o:title=""/>
                  <o:lock v:ext="edit" aspectratio="t"/>
                  <w10:wrap type="none"/>
                  <w10:anchorlock/>
                </v:shape>
                <o:OLEObject Type="Embed" ProgID="Equation.3" ShapeID="_x0000_i1031" DrawAspect="Content" ObjectID="_1468075731" r:id="rId17">
                  <o:LockedField>false</o:LockedField>
                </o:OLEObject>
              </w:object>
            </w:r>
            <w:r>
              <w:rPr>
                <w:rFonts w:hint="eastAsia"/>
              </w:rPr>
              <w:t>3.2～</w:t>
            </w:r>
            <w:r>
              <w:rPr>
                <w:rFonts w:ascii="仿宋" w:hAnsi="仿宋" w:eastAsia="仿宋"/>
                <w:position w:val="-10"/>
                <w:szCs w:val="21"/>
                <w:lang w:val="el-GR"/>
              </w:rPr>
              <w:object>
                <v:shape id="_x0000_i1032" o:spt="75" type="#_x0000_t75" style="height:16.8pt;width:10.8pt;" o:ole="t" filled="f" o:preferrelative="t" stroked="f" coordsize="21600,21600">
                  <v:path/>
                  <v:fill on="f" focussize="0,0"/>
                  <v:stroke on="f" joinstyle="miter"/>
                  <v:imagedata r:id="rId10" o:title=""/>
                  <o:lock v:ext="edit" aspectratio="t"/>
                  <w10:wrap type="none"/>
                  <w10:anchorlock/>
                </v:shape>
                <o:OLEObject Type="Embed" ProgID="Equation.3" ShapeID="_x0000_i1032" DrawAspect="Content" ObjectID="_1468075732" r:id="rId18">
                  <o:LockedField>false</o:LockedField>
                </o:OLEObject>
              </w:object>
            </w:r>
            <w:r>
              <w:rPr>
                <w:rFonts w:hint="eastAsia"/>
              </w:rPr>
              <w:t>140mm</w:t>
            </w:r>
          </w:p>
        </w:tc>
        <w:tc>
          <w:tcPr>
            <w:tcW w:w="408" w:type="dxa"/>
            <w:vAlign w:val="center"/>
          </w:tcPr>
          <w:p>
            <w:pPr>
              <w:pStyle w:val="22"/>
              <w:bidi w:val="0"/>
              <w:jc w:val="center"/>
            </w:pPr>
            <w:r>
              <w:rPr>
                <w:rFonts w:hint="eastAsia"/>
              </w:rPr>
              <w:t>套</w:t>
            </w:r>
          </w:p>
        </w:tc>
        <w:tc>
          <w:tcPr>
            <w:tcW w:w="576" w:type="dxa"/>
            <w:vAlign w:val="center"/>
          </w:tcPr>
          <w:p>
            <w:pPr>
              <w:pStyle w:val="22"/>
              <w:bidi w:val="0"/>
              <w:jc w:val="center"/>
            </w:pPr>
            <w:r>
              <w:rPr>
                <w:rFonts w:hint="eastAsia"/>
              </w:rPr>
              <w:t>1</w:t>
            </w:r>
          </w:p>
        </w:tc>
        <w:tc>
          <w:tcPr>
            <w:tcW w:w="1188" w:type="dxa"/>
            <w:vMerge w:val="continue"/>
            <w:vAlign w:val="center"/>
          </w:tcPr>
          <w:p>
            <w:pPr>
              <w:pStyle w:val="22"/>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dxa"/>
            <w:vAlign w:val="center"/>
          </w:tcPr>
          <w:p>
            <w:pPr>
              <w:pStyle w:val="22"/>
              <w:bidi w:val="0"/>
              <w:jc w:val="center"/>
            </w:pPr>
            <w:r>
              <w:rPr>
                <w:rFonts w:hint="eastAsia"/>
              </w:rPr>
              <w:t>42</w:t>
            </w:r>
          </w:p>
        </w:tc>
        <w:tc>
          <w:tcPr>
            <w:tcW w:w="1343" w:type="dxa"/>
            <w:vAlign w:val="center"/>
          </w:tcPr>
          <w:p>
            <w:pPr>
              <w:pStyle w:val="22"/>
              <w:bidi w:val="0"/>
            </w:pPr>
            <w:r>
              <w:rPr>
                <w:rFonts w:hint="eastAsia"/>
              </w:rPr>
              <w:t>容器、浅盘、铝盒等</w:t>
            </w:r>
          </w:p>
        </w:tc>
        <w:tc>
          <w:tcPr>
            <w:tcW w:w="2621" w:type="dxa"/>
            <w:vAlign w:val="center"/>
          </w:tcPr>
          <w:p>
            <w:pPr>
              <w:pStyle w:val="22"/>
              <w:bidi w:val="0"/>
            </w:pPr>
          </w:p>
        </w:tc>
        <w:tc>
          <w:tcPr>
            <w:tcW w:w="2292" w:type="dxa"/>
            <w:vAlign w:val="center"/>
          </w:tcPr>
          <w:p>
            <w:pPr>
              <w:pStyle w:val="22"/>
              <w:bidi w:val="0"/>
              <w:jc w:val="center"/>
            </w:pPr>
          </w:p>
        </w:tc>
        <w:tc>
          <w:tcPr>
            <w:tcW w:w="408" w:type="dxa"/>
            <w:vAlign w:val="center"/>
          </w:tcPr>
          <w:p>
            <w:pPr>
              <w:pStyle w:val="22"/>
              <w:bidi w:val="0"/>
              <w:jc w:val="center"/>
            </w:pPr>
            <w:r>
              <w:rPr>
                <w:rFonts w:hint="eastAsia"/>
              </w:rPr>
              <w:t>只</w:t>
            </w:r>
          </w:p>
        </w:tc>
        <w:tc>
          <w:tcPr>
            <w:tcW w:w="576" w:type="dxa"/>
            <w:vAlign w:val="center"/>
          </w:tcPr>
          <w:p>
            <w:pPr>
              <w:pStyle w:val="22"/>
              <w:bidi w:val="0"/>
              <w:jc w:val="center"/>
            </w:pPr>
            <w:r>
              <w:rPr>
                <w:rFonts w:hint="eastAsia"/>
              </w:rPr>
              <w:t>各10</w:t>
            </w:r>
          </w:p>
        </w:tc>
        <w:tc>
          <w:tcPr>
            <w:tcW w:w="1188" w:type="dxa"/>
            <w:vMerge w:val="continue"/>
            <w:vAlign w:val="center"/>
          </w:tcPr>
          <w:p>
            <w:pPr>
              <w:pStyle w:val="22"/>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dxa"/>
            <w:vAlign w:val="center"/>
          </w:tcPr>
          <w:p>
            <w:pPr>
              <w:pStyle w:val="22"/>
              <w:bidi w:val="0"/>
              <w:jc w:val="center"/>
            </w:pPr>
            <w:r>
              <w:rPr>
                <w:rFonts w:hint="eastAsia"/>
              </w:rPr>
              <w:t>43</w:t>
            </w:r>
          </w:p>
        </w:tc>
        <w:tc>
          <w:tcPr>
            <w:tcW w:w="1343" w:type="dxa"/>
            <w:vAlign w:val="center"/>
          </w:tcPr>
          <w:p>
            <w:pPr>
              <w:pStyle w:val="22"/>
              <w:bidi w:val="0"/>
            </w:pPr>
            <w:r>
              <w:rPr>
                <w:rFonts w:hint="eastAsia"/>
              </w:rPr>
              <w:t>钢直尺</w:t>
            </w:r>
          </w:p>
        </w:tc>
        <w:tc>
          <w:tcPr>
            <w:tcW w:w="2621" w:type="dxa"/>
            <w:vAlign w:val="center"/>
          </w:tcPr>
          <w:p>
            <w:pPr>
              <w:pStyle w:val="22"/>
              <w:bidi w:val="0"/>
            </w:pPr>
            <w:r>
              <w:rPr>
                <w:rFonts w:hint="eastAsia"/>
              </w:rPr>
              <w:t>混凝土拌和物稠度、混凝土立方体抗压</w:t>
            </w:r>
          </w:p>
        </w:tc>
        <w:tc>
          <w:tcPr>
            <w:tcW w:w="2292" w:type="dxa"/>
            <w:vAlign w:val="center"/>
          </w:tcPr>
          <w:p>
            <w:pPr>
              <w:pStyle w:val="22"/>
              <w:bidi w:val="0"/>
              <w:jc w:val="center"/>
            </w:pPr>
            <w:r>
              <w:rPr>
                <w:rFonts w:hint="eastAsia"/>
              </w:rPr>
              <w:t>0～300mm，精度1mm</w:t>
            </w:r>
          </w:p>
        </w:tc>
        <w:tc>
          <w:tcPr>
            <w:tcW w:w="408" w:type="dxa"/>
            <w:vAlign w:val="center"/>
          </w:tcPr>
          <w:p>
            <w:pPr>
              <w:pStyle w:val="22"/>
              <w:bidi w:val="0"/>
              <w:jc w:val="center"/>
            </w:pPr>
            <w:r>
              <w:rPr>
                <w:rFonts w:hint="eastAsia"/>
              </w:rPr>
              <w:t>套</w:t>
            </w:r>
          </w:p>
        </w:tc>
        <w:tc>
          <w:tcPr>
            <w:tcW w:w="576" w:type="dxa"/>
            <w:vAlign w:val="center"/>
          </w:tcPr>
          <w:p>
            <w:pPr>
              <w:pStyle w:val="22"/>
              <w:bidi w:val="0"/>
              <w:jc w:val="center"/>
            </w:pPr>
            <w:r>
              <w:rPr>
                <w:rFonts w:hint="eastAsia"/>
              </w:rPr>
              <w:t>10</w:t>
            </w:r>
          </w:p>
        </w:tc>
        <w:tc>
          <w:tcPr>
            <w:tcW w:w="1188" w:type="dxa"/>
            <w:vMerge w:val="continue"/>
            <w:vAlign w:val="center"/>
          </w:tcPr>
          <w:p>
            <w:pPr>
              <w:pStyle w:val="22"/>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dxa"/>
            <w:vAlign w:val="center"/>
          </w:tcPr>
          <w:p>
            <w:pPr>
              <w:pStyle w:val="22"/>
              <w:bidi w:val="0"/>
              <w:jc w:val="center"/>
            </w:pPr>
            <w:r>
              <w:rPr>
                <w:rFonts w:hint="eastAsia"/>
              </w:rPr>
              <w:t>44</w:t>
            </w:r>
          </w:p>
        </w:tc>
        <w:tc>
          <w:tcPr>
            <w:tcW w:w="1343" w:type="dxa"/>
            <w:vAlign w:val="center"/>
          </w:tcPr>
          <w:p>
            <w:pPr>
              <w:pStyle w:val="22"/>
              <w:bidi w:val="0"/>
            </w:pPr>
            <w:r>
              <w:rPr>
                <w:rFonts w:hint="eastAsia"/>
              </w:rPr>
              <w:t>秒表</w:t>
            </w:r>
          </w:p>
        </w:tc>
        <w:tc>
          <w:tcPr>
            <w:tcW w:w="2621" w:type="dxa"/>
            <w:vAlign w:val="center"/>
          </w:tcPr>
          <w:p>
            <w:pPr>
              <w:pStyle w:val="22"/>
              <w:bidi w:val="0"/>
            </w:pPr>
            <w:r>
              <w:rPr>
                <w:rFonts w:hint="eastAsia"/>
              </w:rPr>
              <w:t>砂浆的稠度、砂浆分层度、沥青针入度</w:t>
            </w:r>
          </w:p>
        </w:tc>
        <w:tc>
          <w:tcPr>
            <w:tcW w:w="2292" w:type="dxa"/>
            <w:vAlign w:val="center"/>
          </w:tcPr>
          <w:p>
            <w:pPr>
              <w:pStyle w:val="22"/>
              <w:bidi w:val="0"/>
              <w:jc w:val="center"/>
            </w:pPr>
            <w:r>
              <w:rPr>
                <w:rFonts w:hint="eastAsia"/>
              </w:rPr>
              <w:t>0～60s精度1s</w:t>
            </w:r>
          </w:p>
        </w:tc>
        <w:tc>
          <w:tcPr>
            <w:tcW w:w="408" w:type="dxa"/>
            <w:vAlign w:val="center"/>
          </w:tcPr>
          <w:p>
            <w:pPr>
              <w:pStyle w:val="22"/>
              <w:bidi w:val="0"/>
              <w:jc w:val="center"/>
            </w:pPr>
            <w:r>
              <w:rPr>
                <w:rFonts w:hint="eastAsia"/>
              </w:rPr>
              <w:t>只</w:t>
            </w:r>
          </w:p>
        </w:tc>
        <w:tc>
          <w:tcPr>
            <w:tcW w:w="576" w:type="dxa"/>
            <w:vAlign w:val="center"/>
          </w:tcPr>
          <w:p>
            <w:pPr>
              <w:pStyle w:val="22"/>
              <w:bidi w:val="0"/>
              <w:jc w:val="center"/>
            </w:pPr>
            <w:r>
              <w:rPr>
                <w:rFonts w:hint="eastAsia"/>
              </w:rPr>
              <w:t>10</w:t>
            </w:r>
          </w:p>
        </w:tc>
        <w:tc>
          <w:tcPr>
            <w:tcW w:w="1188" w:type="dxa"/>
            <w:vMerge w:val="continue"/>
            <w:vAlign w:val="center"/>
          </w:tcPr>
          <w:p>
            <w:pPr>
              <w:pStyle w:val="22"/>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dxa"/>
            <w:vAlign w:val="center"/>
          </w:tcPr>
          <w:p>
            <w:pPr>
              <w:pStyle w:val="22"/>
              <w:bidi w:val="0"/>
              <w:jc w:val="center"/>
            </w:pPr>
            <w:r>
              <w:rPr>
                <w:rFonts w:hint="eastAsia"/>
              </w:rPr>
              <w:t>45</w:t>
            </w:r>
          </w:p>
        </w:tc>
        <w:tc>
          <w:tcPr>
            <w:tcW w:w="1343" w:type="dxa"/>
            <w:vAlign w:val="center"/>
          </w:tcPr>
          <w:p>
            <w:pPr>
              <w:pStyle w:val="22"/>
              <w:bidi w:val="0"/>
            </w:pPr>
            <w:r>
              <w:rPr>
                <w:rFonts w:hint="eastAsia"/>
              </w:rPr>
              <w:t>恒温水浴</w:t>
            </w:r>
          </w:p>
        </w:tc>
        <w:tc>
          <w:tcPr>
            <w:tcW w:w="2621" w:type="dxa"/>
            <w:vAlign w:val="center"/>
          </w:tcPr>
          <w:p>
            <w:pPr>
              <w:pStyle w:val="22"/>
              <w:bidi w:val="0"/>
            </w:pPr>
            <w:r>
              <w:rPr>
                <w:rFonts w:hint="eastAsia"/>
              </w:rPr>
              <w:t>沥青针入度、延度</w:t>
            </w:r>
          </w:p>
        </w:tc>
        <w:tc>
          <w:tcPr>
            <w:tcW w:w="2292" w:type="dxa"/>
            <w:vAlign w:val="center"/>
          </w:tcPr>
          <w:p>
            <w:pPr>
              <w:pStyle w:val="22"/>
              <w:bidi w:val="0"/>
              <w:jc w:val="center"/>
            </w:pPr>
            <w:r>
              <w:rPr>
                <w:rFonts w:hint="eastAsia"/>
              </w:rPr>
              <w:t>0～50℃ 0.1℃</w:t>
            </w:r>
          </w:p>
        </w:tc>
        <w:tc>
          <w:tcPr>
            <w:tcW w:w="408" w:type="dxa"/>
            <w:vAlign w:val="center"/>
          </w:tcPr>
          <w:p>
            <w:pPr>
              <w:pStyle w:val="22"/>
              <w:bidi w:val="0"/>
              <w:jc w:val="center"/>
            </w:pPr>
            <w:r>
              <w:rPr>
                <w:rFonts w:hint="eastAsia"/>
              </w:rPr>
              <w:t>台</w:t>
            </w:r>
          </w:p>
        </w:tc>
        <w:tc>
          <w:tcPr>
            <w:tcW w:w="576" w:type="dxa"/>
            <w:vAlign w:val="center"/>
          </w:tcPr>
          <w:p>
            <w:pPr>
              <w:pStyle w:val="22"/>
              <w:bidi w:val="0"/>
              <w:jc w:val="center"/>
            </w:pPr>
            <w:r>
              <w:rPr>
                <w:rFonts w:hint="eastAsia"/>
              </w:rPr>
              <w:t>1</w:t>
            </w:r>
          </w:p>
        </w:tc>
        <w:tc>
          <w:tcPr>
            <w:tcW w:w="1188" w:type="dxa"/>
            <w:vMerge w:val="continue"/>
            <w:vAlign w:val="center"/>
          </w:tcPr>
          <w:p>
            <w:pPr>
              <w:pStyle w:val="22"/>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dxa"/>
            <w:vAlign w:val="center"/>
          </w:tcPr>
          <w:p>
            <w:pPr>
              <w:pStyle w:val="22"/>
              <w:bidi w:val="0"/>
              <w:jc w:val="center"/>
            </w:pPr>
            <w:r>
              <w:rPr>
                <w:rFonts w:hint="eastAsia"/>
              </w:rPr>
              <w:t>46</w:t>
            </w:r>
          </w:p>
        </w:tc>
        <w:tc>
          <w:tcPr>
            <w:tcW w:w="1343" w:type="dxa"/>
            <w:vAlign w:val="center"/>
          </w:tcPr>
          <w:p>
            <w:pPr>
              <w:pStyle w:val="22"/>
              <w:bidi w:val="0"/>
            </w:pPr>
            <w:r>
              <w:rPr>
                <w:rFonts w:hint="eastAsia"/>
              </w:rPr>
              <w:t>温度计</w:t>
            </w:r>
          </w:p>
        </w:tc>
        <w:tc>
          <w:tcPr>
            <w:tcW w:w="2621" w:type="dxa"/>
            <w:vAlign w:val="center"/>
          </w:tcPr>
          <w:p>
            <w:pPr>
              <w:pStyle w:val="22"/>
              <w:bidi w:val="0"/>
            </w:pPr>
            <w:r>
              <w:rPr>
                <w:rFonts w:hint="eastAsia"/>
              </w:rPr>
              <w:t>沥青针入度、沥青延度</w:t>
            </w:r>
          </w:p>
        </w:tc>
        <w:tc>
          <w:tcPr>
            <w:tcW w:w="2292" w:type="dxa"/>
            <w:vAlign w:val="center"/>
          </w:tcPr>
          <w:p>
            <w:pPr>
              <w:pStyle w:val="22"/>
              <w:bidi w:val="0"/>
              <w:jc w:val="center"/>
            </w:pPr>
            <w:r>
              <w:rPr>
                <w:rFonts w:hint="eastAsia"/>
              </w:rPr>
              <w:t>0～60℃ 精度0.1℃</w:t>
            </w:r>
          </w:p>
        </w:tc>
        <w:tc>
          <w:tcPr>
            <w:tcW w:w="408" w:type="dxa"/>
            <w:vAlign w:val="center"/>
          </w:tcPr>
          <w:p>
            <w:pPr>
              <w:pStyle w:val="22"/>
              <w:bidi w:val="0"/>
              <w:jc w:val="center"/>
            </w:pPr>
            <w:r>
              <w:rPr>
                <w:rFonts w:hint="eastAsia"/>
              </w:rPr>
              <w:t>支</w:t>
            </w:r>
          </w:p>
        </w:tc>
        <w:tc>
          <w:tcPr>
            <w:tcW w:w="576" w:type="dxa"/>
            <w:vAlign w:val="center"/>
          </w:tcPr>
          <w:p>
            <w:pPr>
              <w:pStyle w:val="22"/>
              <w:bidi w:val="0"/>
              <w:jc w:val="center"/>
            </w:pPr>
            <w:r>
              <w:rPr>
                <w:rFonts w:hint="eastAsia"/>
              </w:rPr>
              <w:t>10</w:t>
            </w:r>
          </w:p>
        </w:tc>
        <w:tc>
          <w:tcPr>
            <w:tcW w:w="1188" w:type="dxa"/>
            <w:vMerge w:val="continue"/>
            <w:vAlign w:val="center"/>
          </w:tcPr>
          <w:p>
            <w:pPr>
              <w:pStyle w:val="22"/>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dxa"/>
            <w:vAlign w:val="center"/>
          </w:tcPr>
          <w:p>
            <w:pPr>
              <w:pStyle w:val="22"/>
              <w:bidi w:val="0"/>
              <w:jc w:val="center"/>
            </w:pPr>
            <w:r>
              <w:rPr>
                <w:rFonts w:hint="eastAsia"/>
              </w:rPr>
              <w:t>47</w:t>
            </w:r>
          </w:p>
        </w:tc>
        <w:tc>
          <w:tcPr>
            <w:tcW w:w="1343" w:type="dxa"/>
            <w:vAlign w:val="center"/>
          </w:tcPr>
          <w:p>
            <w:pPr>
              <w:pStyle w:val="22"/>
              <w:bidi w:val="0"/>
            </w:pPr>
            <w:r>
              <w:rPr>
                <w:rFonts w:hint="eastAsia"/>
              </w:rPr>
              <w:t>温度计</w:t>
            </w:r>
          </w:p>
        </w:tc>
        <w:tc>
          <w:tcPr>
            <w:tcW w:w="2621" w:type="dxa"/>
            <w:vAlign w:val="center"/>
          </w:tcPr>
          <w:p>
            <w:pPr>
              <w:pStyle w:val="22"/>
              <w:bidi w:val="0"/>
            </w:pPr>
            <w:r>
              <w:rPr>
                <w:rFonts w:hint="eastAsia"/>
              </w:rPr>
              <w:t>沥青软化点</w:t>
            </w:r>
          </w:p>
        </w:tc>
        <w:tc>
          <w:tcPr>
            <w:tcW w:w="2292" w:type="dxa"/>
            <w:vAlign w:val="center"/>
          </w:tcPr>
          <w:p>
            <w:pPr>
              <w:pStyle w:val="22"/>
              <w:bidi w:val="0"/>
              <w:jc w:val="center"/>
            </w:pPr>
            <w:r>
              <w:rPr>
                <w:rFonts w:hint="eastAsia"/>
              </w:rPr>
              <w:t>0～100℃ 精度0.5℃</w:t>
            </w:r>
          </w:p>
        </w:tc>
        <w:tc>
          <w:tcPr>
            <w:tcW w:w="408" w:type="dxa"/>
            <w:vAlign w:val="center"/>
          </w:tcPr>
          <w:p>
            <w:pPr>
              <w:pStyle w:val="22"/>
              <w:bidi w:val="0"/>
              <w:jc w:val="center"/>
            </w:pPr>
            <w:r>
              <w:rPr>
                <w:rFonts w:hint="eastAsia"/>
              </w:rPr>
              <w:t>支</w:t>
            </w:r>
          </w:p>
        </w:tc>
        <w:tc>
          <w:tcPr>
            <w:tcW w:w="576" w:type="dxa"/>
            <w:vAlign w:val="center"/>
          </w:tcPr>
          <w:p>
            <w:pPr>
              <w:pStyle w:val="22"/>
              <w:bidi w:val="0"/>
              <w:jc w:val="center"/>
            </w:pPr>
            <w:r>
              <w:rPr>
                <w:rFonts w:hint="eastAsia"/>
              </w:rPr>
              <w:t>10</w:t>
            </w:r>
          </w:p>
        </w:tc>
        <w:tc>
          <w:tcPr>
            <w:tcW w:w="1188" w:type="dxa"/>
            <w:vMerge w:val="continue"/>
            <w:vAlign w:val="center"/>
          </w:tcPr>
          <w:p>
            <w:pPr>
              <w:pStyle w:val="22"/>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dxa"/>
            <w:vAlign w:val="center"/>
          </w:tcPr>
          <w:p>
            <w:pPr>
              <w:pStyle w:val="22"/>
              <w:bidi w:val="0"/>
              <w:jc w:val="center"/>
            </w:pPr>
            <w:r>
              <w:rPr>
                <w:rFonts w:hint="eastAsia"/>
              </w:rPr>
              <w:t>48</w:t>
            </w:r>
          </w:p>
        </w:tc>
        <w:tc>
          <w:tcPr>
            <w:tcW w:w="1343" w:type="dxa"/>
            <w:vAlign w:val="center"/>
          </w:tcPr>
          <w:p>
            <w:pPr>
              <w:pStyle w:val="22"/>
              <w:bidi w:val="0"/>
            </w:pPr>
            <w:r>
              <w:rPr>
                <w:rFonts w:hint="eastAsia"/>
              </w:rPr>
              <w:t>温度计</w:t>
            </w:r>
          </w:p>
        </w:tc>
        <w:tc>
          <w:tcPr>
            <w:tcW w:w="2621" w:type="dxa"/>
            <w:vAlign w:val="center"/>
          </w:tcPr>
          <w:p>
            <w:pPr>
              <w:pStyle w:val="22"/>
              <w:bidi w:val="0"/>
            </w:pPr>
            <w:r>
              <w:rPr>
                <w:rFonts w:hint="eastAsia"/>
              </w:rPr>
              <w:t>沥青软化点</w:t>
            </w:r>
          </w:p>
        </w:tc>
        <w:tc>
          <w:tcPr>
            <w:tcW w:w="2292" w:type="dxa"/>
            <w:vAlign w:val="center"/>
          </w:tcPr>
          <w:p>
            <w:pPr>
              <w:pStyle w:val="22"/>
              <w:bidi w:val="0"/>
              <w:jc w:val="center"/>
            </w:pPr>
            <w:r>
              <w:rPr>
                <w:rFonts w:hint="eastAsia"/>
              </w:rPr>
              <w:t>0～300℃ 精度1℃</w:t>
            </w:r>
          </w:p>
        </w:tc>
        <w:tc>
          <w:tcPr>
            <w:tcW w:w="408" w:type="dxa"/>
            <w:vAlign w:val="center"/>
          </w:tcPr>
          <w:p>
            <w:pPr>
              <w:pStyle w:val="22"/>
              <w:bidi w:val="0"/>
              <w:jc w:val="center"/>
            </w:pPr>
            <w:r>
              <w:rPr>
                <w:rFonts w:hint="eastAsia"/>
              </w:rPr>
              <w:t>支</w:t>
            </w:r>
          </w:p>
        </w:tc>
        <w:tc>
          <w:tcPr>
            <w:tcW w:w="576" w:type="dxa"/>
            <w:vAlign w:val="center"/>
          </w:tcPr>
          <w:p>
            <w:pPr>
              <w:pStyle w:val="22"/>
              <w:bidi w:val="0"/>
              <w:jc w:val="center"/>
            </w:pPr>
            <w:r>
              <w:rPr>
                <w:rFonts w:hint="eastAsia"/>
              </w:rPr>
              <w:t>10</w:t>
            </w:r>
          </w:p>
        </w:tc>
        <w:tc>
          <w:tcPr>
            <w:tcW w:w="1188" w:type="dxa"/>
            <w:vMerge w:val="continue"/>
            <w:vAlign w:val="center"/>
          </w:tcPr>
          <w:p>
            <w:pPr>
              <w:pStyle w:val="22"/>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dxa"/>
            <w:vAlign w:val="center"/>
          </w:tcPr>
          <w:p>
            <w:pPr>
              <w:pStyle w:val="22"/>
              <w:bidi w:val="0"/>
              <w:jc w:val="center"/>
            </w:pPr>
            <w:r>
              <w:rPr>
                <w:rFonts w:hint="eastAsia"/>
              </w:rPr>
              <w:t>49</w:t>
            </w:r>
          </w:p>
        </w:tc>
        <w:tc>
          <w:tcPr>
            <w:tcW w:w="1343" w:type="dxa"/>
            <w:vAlign w:val="center"/>
          </w:tcPr>
          <w:p>
            <w:pPr>
              <w:pStyle w:val="22"/>
              <w:bidi w:val="0"/>
            </w:pPr>
            <w:r>
              <w:rPr>
                <w:rFonts w:hint="eastAsia"/>
              </w:rPr>
              <w:t>延度试模</w:t>
            </w:r>
          </w:p>
        </w:tc>
        <w:tc>
          <w:tcPr>
            <w:tcW w:w="2621" w:type="dxa"/>
            <w:vAlign w:val="center"/>
          </w:tcPr>
          <w:p>
            <w:pPr>
              <w:pStyle w:val="22"/>
              <w:bidi w:val="0"/>
            </w:pPr>
            <w:r>
              <w:rPr>
                <w:rFonts w:hint="eastAsia"/>
              </w:rPr>
              <w:t>沥青延度</w:t>
            </w:r>
          </w:p>
        </w:tc>
        <w:tc>
          <w:tcPr>
            <w:tcW w:w="2292" w:type="dxa"/>
            <w:vAlign w:val="center"/>
          </w:tcPr>
          <w:p>
            <w:pPr>
              <w:pStyle w:val="22"/>
              <w:bidi w:val="0"/>
              <w:jc w:val="center"/>
            </w:pPr>
            <w:r>
              <w:rPr>
                <w:rFonts w:hint="eastAsia"/>
              </w:rPr>
              <w:t>八字模</w:t>
            </w:r>
          </w:p>
        </w:tc>
        <w:tc>
          <w:tcPr>
            <w:tcW w:w="408" w:type="dxa"/>
            <w:vAlign w:val="center"/>
          </w:tcPr>
          <w:p>
            <w:pPr>
              <w:pStyle w:val="22"/>
              <w:bidi w:val="0"/>
              <w:jc w:val="center"/>
            </w:pPr>
            <w:r>
              <w:rPr>
                <w:rFonts w:hint="eastAsia"/>
              </w:rPr>
              <w:t>套</w:t>
            </w:r>
          </w:p>
        </w:tc>
        <w:tc>
          <w:tcPr>
            <w:tcW w:w="576" w:type="dxa"/>
            <w:vAlign w:val="center"/>
          </w:tcPr>
          <w:p>
            <w:pPr>
              <w:pStyle w:val="22"/>
              <w:bidi w:val="0"/>
              <w:jc w:val="center"/>
            </w:pPr>
            <w:r>
              <w:rPr>
                <w:rFonts w:hint="eastAsia"/>
              </w:rPr>
              <w:t>10</w:t>
            </w:r>
          </w:p>
        </w:tc>
        <w:tc>
          <w:tcPr>
            <w:tcW w:w="1188" w:type="dxa"/>
            <w:vMerge w:val="continue"/>
            <w:vAlign w:val="center"/>
          </w:tcPr>
          <w:p>
            <w:pPr>
              <w:pStyle w:val="22"/>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dxa"/>
            <w:vAlign w:val="center"/>
          </w:tcPr>
          <w:p>
            <w:pPr>
              <w:pStyle w:val="22"/>
              <w:bidi w:val="0"/>
              <w:jc w:val="center"/>
            </w:pPr>
            <w:r>
              <w:rPr>
                <w:rFonts w:hint="eastAsia"/>
              </w:rPr>
              <w:t>50</w:t>
            </w:r>
          </w:p>
        </w:tc>
        <w:tc>
          <w:tcPr>
            <w:tcW w:w="1343" w:type="dxa"/>
            <w:vAlign w:val="center"/>
          </w:tcPr>
          <w:p>
            <w:pPr>
              <w:pStyle w:val="22"/>
              <w:bidi w:val="0"/>
            </w:pPr>
            <w:r>
              <w:rPr>
                <w:rFonts w:hint="eastAsia"/>
              </w:rPr>
              <w:t>路强仪</w:t>
            </w:r>
          </w:p>
        </w:tc>
        <w:tc>
          <w:tcPr>
            <w:tcW w:w="2621" w:type="dxa"/>
            <w:vAlign w:val="center"/>
          </w:tcPr>
          <w:p>
            <w:pPr>
              <w:pStyle w:val="22"/>
              <w:bidi w:val="0"/>
            </w:pPr>
            <w:r>
              <w:rPr>
                <w:rFonts w:hint="eastAsia"/>
              </w:rPr>
              <w:t>无侧限抗压强度、CBR</w:t>
            </w:r>
          </w:p>
        </w:tc>
        <w:tc>
          <w:tcPr>
            <w:tcW w:w="2292" w:type="dxa"/>
            <w:vAlign w:val="center"/>
          </w:tcPr>
          <w:p>
            <w:pPr>
              <w:pStyle w:val="22"/>
              <w:bidi w:val="0"/>
              <w:jc w:val="center"/>
            </w:pPr>
            <w:r>
              <w:t>30kN</w:t>
            </w:r>
            <w:r>
              <w:rPr>
                <w:rFonts w:hint="eastAsia"/>
              </w:rPr>
              <w:t>，</w:t>
            </w:r>
            <w:r>
              <w:t>100kN</w:t>
            </w:r>
          </w:p>
        </w:tc>
        <w:tc>
          <w:tcPr>
            <w:tcW w:w="408" w:type="dxa"/>
            <w:vAlign w:val="center"/>
          </w:tcPr>
          <w:p>
            <w:pPr>
              <w:pStyle w:val="22"/>
              <w:bidi w:val="0"/>
              <w:jc w:val="center"/>
            </w:pPr>
            <w:r>
              <w:rPr>
                <w:rFonts w:hint="eastAsia"/>
              </w:rPr>
              <w:t>台</w:t>
            </w:r>
          </w:p>
        </w:tc>
        <w:tc>
          <w:tcPr>
            <w:tcW w:w="576" w:type="dxa"/>
            <w:vAlign w:val="center"/>
          </w:tcPr>
          <w:p>
            <w:pPr>
              <w:pStyle w:val="22"/>
              <w:bidi w:val="0"/>
              <w:jc w:val="center"/>
            </w:pPr>
            <w:r>
              <w:rPr>
                <w:rFonts w:hint="eastAsia"/>
              </w:rPr>
              <w:t>各1</w:t>
            </w:r>
          </w:p>
        </w:tc>
        <w:tc>
          <w:tcPr>
            <w:tcW w:w="1188" w:type="dxa"/>
            <w:vMerge w:val="continue"/>
            <w:vAlign w:val="center"/>
          </w:tcPr>
          <w:p>
            <w:pPr>
              <w:pStyle w:val="22"/>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dxa"/>
            <w:vAlign w:val="center"/>
          </w:tcPr>
          <w:p>
            <w:pPr>
              <w:pStyle w:val="22"/>
              <w:bidi w:val="0"/>
              <w:jc w:val="center"/>
            </w:pPr>
            <w:r>
              <w:rPr>
                <w:rFonts w:hint="eastAsia"/>
              </w:rPr>
              <w:t>51</w:t>
            </w:r>
          </w:p>
        </w:tc>
        <w:tc>
          <w:tcPr>
            <w:tcW w:w="1343" w:type="dxa"/>
            <w:vAlign w:val="center"/>
          </w:tcPr>
          <w:p>
            <w:pPr>
              <w:pStyle w:val="22"/>
              <w:bidi w:val="0"/>
            </w:pPr>
            <w:r>
              <w:rPr>
                <w:rFonts w:hint="eastAsia"/>
              </w:rPr>
              <w:t>环刀</w:t>
            </w:r>
          </w:p>
        </w:tc>
        <w:tc>
          <w:tcPr>
            <w:tcW w:w="2621" w:type="dxa"/>
            <w:vAlign w:val="center"/>
          </w:tcPr>
          <w:p>
            <w:pPr>
              <w:pStyle w:val="22"/>
              <w:bidi w:val="0"/>
            </w:pPr>
            <w:r>
              <w:rPr>
                <w:rFonts w:hint="eastAsia"/>
              </w:rPr>
              <w:t>土样密度</w:t>
            </w:r>
          </w:p>
        </w:tc>
        <w:tc>
          <w:tcPr>
            <w:tcW w:w="2292" w:type="dxa"/>
            <w:vAlign w:val="center"/>
          </w:tcPr>
          <w:p>
            <w:pPr>
              <w:pStyle w:val="22"/>
              <w:bidi w:val="0"/>
              <w:jc w:val="center"/>
            </w:pPr>
            <w:r>
              <w:t>60cm</w:t>
            </w:r>
            <w:r>
              <w:rPr>
                <w:rFonts w:hint="eastAsia"/>
              </w:rPr>
              <w:t>3，</w:t>
            </w:r>
            <w:r>
              <w:t>200cm3</w:t>
            </w:r>
          </w:p>
        </w:tc>
        <w:tc>
          <w:tcPr>
            <w:tcW w:w="408" w:type="dxa"/>
            <w:vAlign w:val="center"/>
          </w:tcPr>
          <w:p>
            <w:pPr>
              <w:pStyle w:val="22"/>
              <w:bidi w:val="0"/>
              <w:jc w:val="center"/>
            </w:pPr>
            <w:r>
              <w:rPr>
                <w:rFonts w:hint="eastAsia"/>
              </w:rPr>
              <w:t>只</w:t>
            </w:r>
          </w:p>
        </w:tc>
        <w:tc>
          <w:tcPr>
            <w:tcW w:w="576" w:type="dxa"/>
            <w:vAlign w:val="center"/>
          </w:tcPr>
          <w:p>
            <w:pPr>
              <w:pStyle w:val="22"/>
              <w:bidi w:val="0"/>
              <w:jc w:val="center"/>
            </w:pPr>
            <w:r>
              <w:rPr>
                <w:rFonts w:hint="eastAsia"/>
              </w:rPr>
              <w:t>10</w:t>
            </w:r>
          </w:p>
        </w:tc>
        <w:tc>
          <w:tcPr>
            <w:tcW w:w="1188" w:type="dxa"/>
            <w:vMerge w:val="continue"/>
            <w:vAlign w:val="center"/>
          </w:tcPr>
          <w:p>
            <w:pPr>
              <w:pStyle w:val="22"/>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dxa"/>
            <w:vAlign w:val="center"/>
          </w:tcPr>
          <w:p>
            <w:pPr>
              <w:pStyle w:val="22"/>
              <w:bidi w:val="0"/>
              <w:jc w:val="center"/>
            </w:pPr>
            <w:r>
              <w:rPr>
                <w:rFonts w:hint="eastAsia"/>
              </w:rPr>
              <w:t>52</w:t>
            </w:r>
          </w:p>
        </w:tc>
        <w:tc>
          <w:tcPr>
            <w:tcW w:w="1343" w:type="dxa"/>
            <w:vAlign w:val="center"/>
          </w:tcPr>
          <w:p>
            <w:pPr>
              <w:pStyle w:val="22"/>
              <w:bidi w:val="0"/>
            </w:pPr>
            <w:r>
              <w:rPr>
                <w:rFonts w:hint="eastAsia"/>
              </w:rPr>
              <w:t>冰箱</w:t>
            </w:r>
          </w:p>
        </w:tc>
        <w:tc>
          <w:tcPr>
            <w:tcW w:w="2621" w:type="dxa"/>
            <w:vAlign w:val="center"/>
          </w:tcPr>
          <w:p>
            <w:pPr>
              <w:pStyle w:val="22"/>
              <w:bidi w:val="0"/>
            </w:pPr>
            <w:r>
              <w:rPr>
                <w:rFonts w:hint="eastAsia"/>
              </w:rPr>
              <w:t>沥青软化点</w:t>
            </w:r>
          </w:p>
        </w:tc>
        <w:tc>
          <w:tcPr>
            <w:tcW w:w="2292" w:type="dxa"/>
            <w:vAlign w:val="center"/>
          </w:tcPr>
          <w:p>
            <w:pPr>
              <w:pStyle w:val="22"/>
              <w:bidi w:val="0"/>
              <w:jc w:val="center"/>
            </w:pPr>
            <w:r>
              <w:rPr>
                <w:rFonts w:hint="eastAsia"/>
              </w:rPr>
              <w:t>200L家用冰箱</w:t>
            </w:r>
          </w:p>
        </w:tc>
        <w:tc>
          <w:tcPr>
            <w:tcW w:w="408" w:type="dxa"/>
            <w:vAlign w:val="center"/>
          </w:tcPr>
          <w:p>
            <w:pPr>
              <w:pStyle w:val="22"/>
              <w:bidi w:val="0"/>
              <w:jc w:val="center"/>
            </w:pPr>
            <w:r>
              <w:rPr>
                <w:rFonts w:hint="eastAsia"/>
              </w:rPr>
              <w:t>台</w:t>
            </w:r>
          </w:p>
        </w:tc>
        <w:tc>
          <w:tcPr>
            <w:tcW w:w="576" w:type="dxa"/>
            <w:vAlign w:val="center"/>
          </w:tcPr>
          <w:p>
            <w:pPr>
              <w:pStyle w:val="22"/>
              <w:bidi w:val="0"/>
              <w:jc w:val="center"/>
            </w:pPr>
            <w:r>
              <w:rPr>
                <w:rFonts w:hint="eastAsia"/>
              </w:rPr>
              <w:t>1</w:t>
            </w:r>
          </w:p>
        </w:tc>
        <w:tc>
          <w:tcPr>
            <w:tcW w:w="1188" w:type="dxa"/>
            <w:vMerge w:val="continue"/>
            <w:vAlign w:val="center"/>
          </w:tcPr>
          <w:p>
            <w:pPr>
              <w:pStyle w:val="22"/>
              <w:bidi w:val="0"/>
            </w:pPr>
          </w:p>
        </w:tc>
      </w:tr>
    </w:tbl>
    <w:p>
      <w:pPr>
        <w:bidi w:val="0"/>
      </w:pPr>
      <w:r>
        <w:rPr>
          <w:rFonts w:hint="eastAsia"/>
          <w:lang w:eastAsia="zh-CN"/>
        </w:rPr>
        <w:t>（</w:t>
      </w:r>
      <w:r>
        <w:rPr>
          <w:rFonts w:hint="eastAsia"/>
          <w:lang w:val="en-US" w:eastAsia="zh-CN"/>
        </w:rPr>
        <w:t>4</w:t>
      </w:r>
      <w:r>
        <w:rPr>
          <w:rFonts w:hint="eastAsia"/>
          <w:lang w:eastAsia="zh-CN"/>
        </w:rPr>
        <w:t>）</w:t>
      </w:r>
      <w:r>
        <w:rPr>
          <w:rFonts w:hint="eastAsia"/>
        </w:rPr>
        <w:t>道路检测实训室</w:t>
      </w:r>
    </w:p>
    <w:p>
      <w:pPr>
        <w:bidi w:val="0"/>
      </w:pPr>
      <w:r>
        <w:rPr>
          <w:rFonts w:hint="eastAsia"/>
        </w:rPr>
        <w:t>功能：适用于《路基路面检测技术》课程的环刀法检测路基压实度、灌砂法检测路基压实度、取芯法检测沥青面层压实度、路面厚度检测、摩擦系数检测、平整度检测和弯沉检测等实训操作；适用于《路基路面施工与养护技术》课程中路基施工操作、路面施工操作、附属结构施工操作，同时还适用于路基路面施工员、质量员、安全员等岗位培训。</w:t>
      </w:r>
    </w:p>
    <w:p>
      <w:pPr>
        <w:bidi w:val="0"/>
      </w:pPr>
      <w:r>
        <w:rPr>
          <w:rFonts w:hint="eastAsia"/>
        </w:rPr>
        <w:t>说明：实训室工位数按满足一个标准教学班40人使用为依据确定，各实训项目以满足3～5个实际操作工位，可分小组轮流操作进行。实训场地需要室内面积60m</w:t>
      </w:r>
      <w:r>
        <w:rPr>
          <w:rFonts w:hint="eastAsia"/>
          <w:vertAlign w:val="superscript"/>
        </w:rPr>
        <w:t>2</w:t>
      </w:r>
      <w:r>
        <w:rPr>
          <w:rFonts w:hint="eastAsia"/>
        </w:rPr>
        <w:t>，以及室外150m</w:t>
      </w:r>
      <w:r>
        <w:rPr>
          <w:rFonts w:hint="eastAsia"/>
          <w:vertAlign w:val="superscript"/>
        </w:rPr>
        <w:t>2</w:t>
      </w:r>
      <w:r>
        <w:rPr>
          <w:rFonts w:hint="eastAsia"/>
        </w:rPr>
        <w:t>左右的场地以及安全检测道路。</w:t>
      </w:r>
    </w:p>
    <w:p>
      <w:pPr>
        <w:jc w:val="center"/>
        <w:rPr>
          <w:rFonts w:hint="eastAsia" w:ascii="仿宋" w:hAnsi="仿宋" w:eastAsia="仿宋"/>
          <w:szCs w:val="30"/>
          <w:lang w:eastAsia="zh-CN"/>
        </w:rPr>
      </w:pPr>
      <w:r>
        <w:rPr>
          <w:rFonts w:hint="eastAsia" w:ascii="仿宋" w:hAnsi="仿宋" w:eastAsia="仿宋"/>
          <w:b/>
          <w:bCs/>
          <w:szCs w:val="30"/>
        </w:rPr>
        <w:t>设备装备标准</w:t>
      </w:r>
      <w:r>
        <w:rPr>
          <w:rFonts w:hint="eastAsia" w:ascii="仿宋" w:hAnsi="仿宋" w:eastAsia="仿宋"/>
          <w:b/>
          <w:bCs/>
          <w:szCs w:val="30"/>
          <w:lang w:eastAsia="zh-CN"/>
        </w:rPr>
        <w:t>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
        <w:gridCol w:w="1735"/>
        <w:gridCol w:w="1601"/>
        <w:gridCol w:w="1512"/>
        <w:gridCol w:w="1139"/>
        <w:gridCol w:w="817"/>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vAlign w:val="center"/>
          </w:tcPr>
          <w:p>
            <w:pPr>
              <w:pStyle w:val="22"/>
              <w:bidi w:val="0"/>
              <w:jc w:val="center"/>
            </w:pPr>
            <w:r>
              <w:rPr>
                <w:rFonts w:hint="eastAsia"/>
              </w:rPr>
              <w:t>序号</w:t>
            </w:r>
          </w:p>
        </w:tc>
        <w:tc>
          <w:tcPr>
            <w:tcW w:w="1735" w:type="dxa"/>
            <w:vAlign w:val="center"/>
          </w:tcPr>
          <w:p>
            <w:pPr>
              <w:pStyle w:val="22"/>
              <w:bidi w:val="0"/>
              <w:jc w:val="center"/>
            </w:pPr>
            <w:r>
              <w:rPr>
                <w:rFonts w:hint="eastAsia"/>
              </w:rPr>
              <w:t>设备名称</w:t>
            </w:r>
          </w:p>
        </w:tc>
        <w:tc>
          <w:tcPr>
            <w:tcW w:w="1601" w:type="dxa"/>
            <w:vAlign w:val="center"/>
          </w:tcPr>
          <w:p>
            <w:pPr>
              <w:pStyle w:val="22"/>
              <w:bidi w:val="0"/>
              <w:jc w:val="center"/>
            </w:pPr>
            <w:r>
              <w:rPr>
                <w:rFonts w:hint="eastAsia"/>
              </w:rPr>
              <w:t>用途</w:t>
            </w:r>
          </w:p>
        </w:tc>
        <w:tc>
          <w:tcPr>
            <w:tcW w:w="1512" w:type="dxa"/>
            <w:vAlign w:val="center"/>
          </w:tcPr>
          <w:p>
            <w:pPr>
              <w:pStyle w:val="22"/>
              <w:bidi w:val="0"/>
              <w:jc w:val="center"/>
            </w:pPr>
            <w:r>
              <w:rPr>
                <w:rFonts w:hint="eastAsia"/>
              </w:rPr>
              <w:t>基本配置</w:t>
            </w:r>
          </w:p>
        </w:tc>
        <w:tc>
          <w:tcPr>
            <w:tcW w:w="1139" w:type="dxa"/>
            <w:vAlign w:val="center"/>
          </w:tcPr>
          <w:p>
            <w:pPr>
              <w:pStyle w:val="22"/>
              <w:bidi w:val="0"/>
              <w:jc w:val="center"/>
            </w:pPr>
            <w:r>
              <w:rPr>
                <w:rFonts w:hint="eastAsia"/>
              </w:rPr>
              <w:t>单位</w:t>
            </w:r>
          </w:p>
        </w:tc>
        <w:tc>
          <w:tcPr>
            <w:tcW w:w="817" w:type="dxa"/>
            <w:vAlign w:val="center"/>
          </w:tcPr>
          <w:p>
            <w:pPr>
              <w:pStyle w:val="22"/>
              <w:bidi w:val="0"/>
              <w:jc w:val="center"/>
            </w:pPr>
            <w:r>
              <w:rPr>
                <w:rFonts w:hint="eastAsia"/>
              </w:rPr>
              <w:t>数量</w:t>
            </w:r>
          </w:p>
        </w:tc>
        <w:tc>
          <w:tcPr>
            <w:tcW w:w="1218" w:type="dxa"/>
            <w:vAlign w:val="center"/>
          </w:tcPr>
          <w:p>
            <w:pPr>
              <w:pStyle w:val="22"/>
              <w:bidi w:val="0"/>
              <w:jc w:val="center"/>
            </w:pPr>
            <w:r>
              <w:rPr>
                <w:rFonts w:hint="eastAsia"/>
              </w:rPr>
              <w:t>适用范围（职业鉴定项目）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vAlign w:val="center"/>
          </w:tcPr>
          <w:p>
            <w:pPr>
              <w:pStyle w:val="22"/>
              <w:bidi w:val="0"/>
              <w:jc w:val="center"/>
            </w:pPr>
            <w:r>
              <w:rPr>
                <w:rFonts w:hint="eastAsia"/>
              </w:rPr>
              <w:t>1</w:t>
            </w:r>
          </w:p>
        </w:tc>
        <w:tc>
          <w:tcPr>
            <w:tcW w:w="1735" w:type="dxa"/>
            <w:vAlign w:val="center"/>
          </w:tcPr>
          <w:p>
            <w:pPr>
              <w:pStyle w:val="22"/>
              <w:bidi w:val="0"/>
              <w:jc w:val="both"/>
            </w:pPr>
            <w:r>
              <w:rPr>
                <w:rFonts w:hint="eastAsia"/>
              </w:rPr>
              <w:t>道路结构模型</w:t>
            </w:r>
          </w:p>
        </w:tc>
        <w:tc>
          <w:tcPr>
            <w:tcW w:w="1601" w:type="dxa"/>
            <w:vAlign w:val="center"/>
          </w:tcPr>
          <w:p>
            <w:pPr>
              <w:pStyle w:val="22"/>
              <w:bidi w:val="0"/>
              <w:jc w:val="both"/>
            </w:pPr>
          </w:p>
        </w:tc>
        <w:tc>
          <w:tcPr>
            <w:tcW w:w="1512" w:type="dxa"/>
            <w:vAlign w:val="center"/>
          </w:tcPr>
          <w:p>
            <w:pPr>
              <w:pStyle w:val="22"/>
              <w:bidi w:val="0"/>
              <w:jc w:val="center"/>
            </w:pPr>
            <w:r>
              <w:rPr>
                <w:rFonts w:hint="eastAsia"/>
              </w:rPr>
              <w:t>路基、基层、面层结构</w:t>
            </w:r>
          </w:p>
        </w:tc>
        <w:tc>
          <w:tcPr>
            <w:tcW w:w="1139" w:type="dxa"/>
            <w:vAlign w:val="center"/>
          </w:tcPr>
          <w:p>
            <w:pPr>
              <w:pStyle w:val="22"/>
              <w:bidi w:val="0"/>
              <w:jc w:val="center"/>
            </w:pPr>
            <w:r>
              <w:rPr>
                <w:rFonts w:hint="eastAsia"/>
              </w:rPr>
              <w:t>套</w:t>
            </w:r>
          </w:p>
        </w:tc>
        <w:tc>
          <w:tcPr>
            <w:tcW w:w="817" w:type="dxa"/>
            <w:vAlign w:val="center"/>
          </w:tcPr>
          <w:p>
            <w:pPr>
              <w:pStyle w:val="22"/>
              <w:bidi w:val="0"/>
              <w:jc w:val="center"/>
            </w:pPr>
            <w:r>
              <w:rPr>
                <w:rFonts w:hint="eastAsia"/>
              </w:rPr>
              <w:t>1</w:t>
            </w:r>
          </w:p>
        </w:tc>
        <w:tc>
          <w:tcPr>
            <w:tcW w:w="1218" w:type="dxa"/>
            <w:vMerge w:val="restart"/>
            <w:vAlign w:val="center"/>
          </w:tcPr>
          <w:p>
            <w:pPr>
              <w:pStyle w:val="22"/>
              <w:bidi w:val="0"/>
              <w:jc w:val="center"/>
            </w:pPr>
            <w:r>
              <w:rPr>
                <w:rFonts w:hint="eastAsia"/>
              </w:rPr>
              <w:t>初级和中级公路路基路面工、公路养护工、中级试验检测工、中级公路测量工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vAlign w:val="center"/>
          </w:tcPr>
          <w:p>
            <w:pPr>
              <w:pStyle w:val="22"/>
              <w:bidi w:val="0"/>
              <w:jc w:val="center"/>
            </w:pPr>
            <w:r>
              <w:rPr>
                <w:rFonts w:hint="eastAsia"/>
              </w:rPr>
              <w:t>2</w:t>
            </w:r>
          </w:p>
        </w:tc>
        <w:tc>
          <w:tcPr>
            <w:tcW w:w="1735" w:type="dxa"/>
            <w:vAlign w:val="center"/>
          </w:tcPr>
          <w:p>
            <w:pPr>
              <w:pStyle w:val="22"/>
              <w:bidi w:val="0"/>
              <w:jc w:val="both"/>
            </w:pPr>
            <w:r>
              <w:rPr>
                <w:rFonts w:hint="eastAsia"/>
              </w:rPr>
              <w:t>手扶振动压路机</w:t>
            </w:r>
          </w:p>
        </w:tc>
        <w:tc>
          <w:tcPr>
            <w:tcW w:w="1601" w:type="dxa"/>
            <w:vAlign w:val="center"/>
          </w:tcPr>
          <w:p>
            <w:pPr>
              <w:pStyle w:val="22"/>
              <w:bidi w:val="0"/>
              <w:jc w:val="both"/>
            </w:pPr>
            <w:r>
              <w:rPr>
                <w:rFonts w:hint="eastAsia"/>
              </w:rPr>
              <w:t>路基、路面施工操作</w:t>
            </w:r>
          </w:p>
        </w:tc>
        <w:tc>
          <w:tcPr>
            <w:tcW w:w="1512" w:type="dxa"/>
            <w:vAlign w:val="center"/>
          </w:tcPr>
          <w:p>
            <w:pPr>
              <w:pStyle w:val="22"/>
              <w:bidi w:val="0"/>
              <w:jc w:val="center"/>
            </w:pPr>
            <w:r>
              <w:t>0</w:t>
            </w:r>
            <w:r>
              <w:rPr>
                <w:rFonts w:hint="eastAsia"/>
              </w:rPr>
              <w:t>.</w:t>
            </w:r>
            <w:r>
              <w:t>6</w:t>
            </w:r>
            <w:r>
              <w:rPr>
                <w:rFonts w:hint="eastAsia"/>
              </w:rPr>
              <w:t>t</w:t>
            </w:r>
          </w:p>
        </w:tc>
        <w:tc>
          <w:tcPr>
            <w:tcW w:w="1139" w:type="dxa"/>
            <w:vAlign w:val="center"/>
          </w:tcPr>
          <w:p>
            <w:pPr>
              <w:pStyle w:val="22"/>
              <w:bidi w:val="0"/>
              <w:jc w:val="center"/>
            </w:pPr>
            <w:r>
              <w:rPr>
                <w:rFonts w:hint="eastAsia"/>
              </w:rPr>
              <w:t>台</w:t>
            </w:r>
          </w:p>
        </w:tc>
        <w:tc>
          <w:tcPr>
            <w:tcW w:w="817" w:type="dxa"/>
            <w:vAlign w:val="center"/>
          </w:tcPr>
          <w:p>
            <w:pPr>
              <w:pStyle w:val="22"/>
              <w:bidi w:val="0"/>
              <w:jc w:val="center"/>
            </w:pPr>
            <w:r>
              <w:rPr>
                <w:rFonts w:hint="eastAsia"/>
              </w:rPr>
              <w:t>1</w:t>
            </w:r>
          </w:p>
        </w:tc>
        <w:tc>
          <w:tcPr>
            <w:tcW w:w="1218" w:type="dxa"/>
            <w:vMerge w:val="continue"/>
            <w:vAlign w:val="center"/>
          </w:tcPr>
          <w:p>
            <w:pPr>
              <w:pStyle w:val="22"/>
              <w:bidi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500" w:type="dxa"/>
            <w:vAlign w:val="center"/>
          </w:tcPr>
          <w:p>
            <w:pPr>
              <w:pStyle w:val="22"/>
              <w:bidi w:val="0"/>
              <w:jc w:val="center"/>
            </w:pPr>
            <w:r>
              <w:rPr>
                <w:rFonts w:hint="eastAsia"/>
              </w:rPr>
              <w:t>3</w:t>
            </w:r>
          </w:p>
        </w:tc>
        <w:tc>
          <w:tcPr>
            <w:tcW w:w="1735" w:type="dxa"/>
            <w:vAlign w:val="center"/>
          </w:tcPr>
          <w:p>
            <w:pPr>
              <w:pStyle w:val="22"/>
              <w:bidi w:val="0"/>
              <w:jc w:val="both"/>
            </w:pPr>
            <w:r>
              <w:rPr>
                <w:rFonts w:hint="eastAsia"/>
              </w:rPr>
              <w:t>原状取土器</w:t>
            </w:r>
          </w:p>
        </w:tc>
        <w:tc>
          <w:tcPr>
            <w:tcW w:w="1601" w:type="dxa"/>
            <w:vAlign w:val="center"/>
          </w:tcPr>
          <w:p>
            <w:pPr>
              <w:pStyle w:val="22"/>
              <w:bidi w:val="0"/>
              <w:jc w:val="both"/>
            </w:pPr>
            <w:r>
              <w:rPr>
                <w:rFonts w:hint="eastAsia"/>
              </w:rPr>
              <w:t>环刀法检验路基压实度</w:t>
            </w:r>
          </w:p>
        </w:tc>
        <w:tc>
          <w:tcPr>
            <w:tcW w:w="1512" w:type="dxa"/>
            <w:vAlign w:val="center"/>
          </w:tcPr>
          <w:p>
            <w:pPr>
              <w:pStyle w:val="22"/>
              <w:bidi w:val="0"/>
              <w:jc w:val="center"/>
            </w:pPr>
          </w:p>
        </w:tc>
        <w:tc>
          <w:tcPr>
            <w:tcW w:w="1139" w:type="dxa"/>
            <w:vAlign w:val="center"/>
          </w:tcPr>
          <w:p>
            <w:pPr>
              <w:pStyle w:val="22"/>
              <w:bidi w:val="0"/>
              <w:jc w:val="center"/>
            </w:pPr>
            <w:r>
              <w:rPr>
                <w:rFonts w:hint="eastAsia"/>
              </w:rPr>
              <w:t>套</w:t>
            </w:r>
          </w:p>
        </w:tc>
        <w:tc>
          <w:tcPr>
            <w:tcW w:w="817" w:type="dxa"/>
            <w:vAlign w:val="center"/>
          </w:tcPr>
          <w:p>
            <w:pPr>
              <w:pStyle w:val="22"/>
              <w:bidi w:val="0"/>
              <w:jc w:val="center"/>
            </w:pPr>
            <w:r>
              <w:rPr>
                <w:rFonts w:hint="eastAsia"/>
              </w:rPr>
              <w:t>8</w:t>
            </w:r>
          </w:p>
        </w:tc>
        <w:tc>
          <w:tcPr>
            <w:tcW w:w="1218" w:type="dxa"/>
            <w:vMerge w:val="continue"/>
            <w:vAlign w:val="center"/>
          </w:tcPr>
          <w:p>
            <w:pPr>
              <w:pStyle w:val="22"/>
              <w:bidi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500" w:type="dxa"/>
            <w:vAlign w:val="center"/>
          </w:tcPr>
          <w:p>
            <w:pPr>
              <w:pStyle w:val="22"/>
              <w:bidi w:val="0"/>
              <w:jc w:val="center"/>
            </w:pPr>
            <w:r>
              <w:rPr>
                <w:rFonts w:hint="eastAsia"/>
              </w:rPr>
              <w:t>4</w:t>
            </w:r>
          </w:p>
        </w:tc>
        <w:tc>
          <w:tcPr>
            <w:tcW w:w="1735" w:type="dxa"/>
            <w:vAlign w:val="center"/>
          </w:tcPr>
          <w:p>
            <w:pPr>
              <w:pStyle w:val="22"/>
              <w:bidi w:val="0"/>
              <w:jc w:val="both"/>
            </w:pPr>
            <w:r>
              <w:rPr>
                <w:rFonts w:hint="eastAsia"/>
              </w:rPr>
              <w:t>路面钻孔取芯机</w:t>
            </w:r>
          </w:p>
        </w:tc>
        <w:tc>
          <w:tcPr>
            <w:tcW w:w="1601" w:type="dxa"/>
            <w:vAlign w:val="center"/>
          </w:tcPr>
          <w:p>
            <w:pPr>
              <w:pStyle w:val="22"/>
              <w:bidi w:val="0"/>
              <w:jc w:val="both"/>
            </w:pPr>
            <w:r>
              <w:rPr>
                <w:rFonts w:hint="eastAsia"/>
              </w:rPr>
              <w:t>厚度、密度检验</w:t>
            </w:r>
          </w:p>
        </w:tc>
        <w:tc>
          <w:tcPr>
            <w:tcW w:w="1512" w:type="dxa"/>
            <w:vAlign w:val="center"/>
          </w:tcPr>
          <w:p>
            <w:pPr>
              <w:pStyle w:val="22"/>
              <w:bidi w:val="0"/>
              <w:jc w:val="center"/>
            </w:pPr>
          </w:p>
        </w:tc>
        <w:tc>
          <w:tcPr>
            <w:tcW w:w="1139" w:type="dxa"/>
            <w:vAlign w:val="center"/>
          </w:tcPr>
          <w:p>
            <w:pPr>
              <w:pStyle w:val="22"/>
              <w:bidi w:val="0"/>
              <w:jc w:val="center"/>
            </w:pPr>
            <w:r>
              <w:rPr>
                <w:rFonts w:hint="eastAsia"/>
              </w:rPr>
              <w:t>套</w:t>
            </w:r>
          </w:p>
        </w:tc>
        <w:tc>
          <w:tcPr>
            <w:tcW w:w="817" w:type="dxa"/>
            <w:vAlign w:val="center"/>
          </w:tcPr>
          <w:p>
            <w:pPr>
              <w:pStyle w:val="22"/>
              <w:bidi w:val="0"/>
              <w:jc w:val="center"/>
            </w:pPr>
            <w:r>
              <w:rPr>
                <w:rFonts w:hint="eastAsia"/>
              </w:rPr>
              <w:t>4</w:t>
            </w:r>
          </w:p>
        </w:tc>
        <w:tc>
          <w:tcPr>
            <w:tcW w:w="1218" w:type="dxa"/>
            <w:vMerge w:val="continue"/>
            <w:vAlign w:val="center"/>
          </w:tcPr>
          <w:p>
            <w:pPr>
              <w:pStyle w:val="22"/>
              <w:bidi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500" w:type="dxa"/>
            <w:vAlign w:val="center"/>
          </w:tcPr>
          <w:p>
            <w:pPr>
              <w:pStyle w:val="22"/>
              <w:bidi w:val="0"/>
              <w:jc w:val="center"/>
            </w:pPr>
            <w:r>
              <w:rPr>
                <w:rFonts w:hint="eastAsia"/>
              </w:rPr>
              <w:t>5</w:t>
            </w:r>
          </w:p>
        </w:tc>
        <w:tc>
          <w:tcPr>
            <w:tcW w:w="1735" w:type="dxa"/>
            <w:vAlign w:val="center"/>
          </w:tcPr>
          <w:p>
            <w:pPr>
              <w:pStyle w:val="22"/>
              <w:bidi w:val="0"/>
              <w:jc w:val="both"/>
            </w:pPr>
            <w:r>
              <w:rPr>
                <w:rFonts w:hint="eastAsia"/>
              </w:rPr>
              <w:t>灌砂筒</w:t>
            </w:r>
          </w:p>
        </w:tc>
        <w:tc>
          <w:tcPr>
            <w:tcW w:w="1601" w:type="dxa"/>
            <w:vAlign w:val="center"/>
          </w:tcPr>
          <w:p>
            <w:pPr>
              <w:pStyle w:val="22"/>
              <w:bidi w:val="0"/>
              <w:jc w:val="both"/>
            </w:pPr>
            <w:r>
              <w:rPr>
                <w:rFonts w:hint="eastAsia"/>
              </w:rPr>
              <w:t>灌砂法检验路基压实度</w:t>
            </w:r>
          </w:p>
        </w:tc>
        <w:tc>
          <w:tcPr>
            <w:tcW w:w="1512" w:type="dxa"/>
            <w:vAlign w:val="center"/>
          </w:tcPr>
          <w:p>
            <w:pPr>
              <w:pStyle w:val="22"/>
              <w:bidi w:val="0"/>
              <w:jc w:val="center"/>
            </w:pPr>
          </w:p>
        </w:tc>
        <w:tc>
          <w:tcPr>
            <w:tcW w:w="1139" w:type="dxa"/>
            <w:vAlign w:val="center"/>
          </w:tcPr>
          <w:p>
            <w:pPr>
              <w:pStyle w:val="22"/>
              <w:bidi w:val="0"/>
              <w:jc w:val="center"/>
            </w:pPr>
            <w:r>
              <w:rPr>
                <w:rFonts w:hint="eastAsia"/>
              </w:rPr>
              <w:t>套</w:t>
            </w:r>
          </w:p>
        </w:tc>
        <w:tc>
          <w:tcPr>
            <w:tcW w:w="817" w:type="dxa"/>
            <w:vAlign w:val="center"/>
          </w:tcPr>
          <w:p>
            <w:pPr>
              <w:pStyle w:val="22"/>
              <w:bidi w:val="0"/>
              <w:jc w:val="center"/>
            </w:pPr>
            <w:r>
              <w:rPr>
                <w:rFonts w:hint="eastAsia"/>
              </w:rPr>
              <w:t>8</w:t>
            </w:r>
          </w:p>
        </w:tc>
        <w:tc>
          <w:tcPr>
            <w:tcW w:w="1218" w:type="dxa"/>
            <w:vMerge w:val="continue"/>
            <w:vAlign w:val="center"/>
          </w:tcPr>
          <w:p>
            <w:pPr>
              <w:pStyle w:val="22"/>
              <w:bidi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vAlign w:val="center"/>
          </w:tcPr>
          <w:p>
            <w:pPr>
              <w:pStyle w:val="22"/>
              <w:bidi w:val="0"/>
              <w:jc w:val="center"/>
            </w:pPr>
            <w:r>
              <w:rPr>
                <w:rFonts w:hint="eastAsia"/>
              </w:rPr>
              <w:t>6</w:t>
            </w:r>
          </w:p>
        </w:tc>
        <w:tc>
          <w:tcPr>
            <w:tcW w:w="1735" w:type="dxa"/>
            <w:vAlign w:val="center"/>
          </w:tcPr>
          <w:p>
            <w:pPr>
              <w:pStyle w:val="22"/>
              <w:bidi w:val="0"/>
              <w:jc w:val="both"/>
            </w:pPr>
            <w:r>
              <w:rPr>
                <w:rFonts w:hint="eastAsia"/>
              </w:rPr>
              <w:t>3m直尺、楔形塞尺</w:t>
            </w:r>
          </w:p>
        </w:tc>
        <w:tc>
          <w:tcPr>
            <w:tcW w:w="1601" w:type="dxa"/>
            <w:vAlign w:val="center"/>
          </w:tcPr>
          <w:p>
            <w:pPr>
              <w:pStyle w:val="22"/>
              <w:bidi w:val="0"/>
              <w:jc w:val="both"/>
            </w:pPr>
            <w:r>
              <w:rPr>
                <w:rFonts w:hint="eastAsia"/>
              </w:rPr>
              <w:t>测定平整度</w:t>
            </w:r>
          </w:p>
        </w:tc>
        <w:tc>
          <w:tcPr>
            <w:tcW w:w="1512" w:type="dxa"/>
            <w:vAlign w:val="center"/>
          </w:tcPr>
          <w:p>
            <w:pPr>
              <w:pStyle w:val="22"/>
              <w:bidi w:val="0"/>
              <w:jc w:val="center"/>
            </w:pPr>
            <w:r>
              <w:t>3m</w:t>
            </w:r>
          </w:p>
        </w:tc>
        <w:tc>
          <w:tcPr>
            <w:tcW w:w="1139" w:type="dxa"/>
            <w:vAlign w:val="center"/>
          </w:tcPr>
          <w:p>
            <w:pPr>
              <w:pStyle w:val="22"/>
              <w:bidi w:val="0"/>
              <w:jc w:val="center"/>
            </w:pPr>
            <w:r>
              <w:rPr>
                <w:rFonts w:hint="eastAsia"/>
              </w:rPr>
              <w:t>把</w:t>
            </w:r>
          </w:p>
        </w:tc>
        <w:tc>
          <w:tcPr>
            <w:tcW w:w="817" w:type="dxa"/>
            <w:vAlign w:val="center"/>
          </w:tcPr>
          <w:p>
            <w:pPr>
              <w:pStyle w:val="22"/>
              <w:bidi w:val="0"/>
              <w:jc w:val="center"/>
            </w:pPr>
            <w:r>
              <w:rPr>
                <w:rFonts w:hint="eastAsia"/>
              </w:rPr>
              <w:t>8</w:t>
            </w:r>
          </w:p>
        </w:tc>
        <w:tc>
          <w:tcPr>
            <w:tcW w:w="1218" w:type="dxa"/>
            <w:vMerge w:val="continue"/>
            <w:vAlign w:val="center"/>
          </w:tcPr>
          <w:p>
            <w:pPr>
              <w:pStyle w:val="22"/>
              <w:bidi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500" w:type="dxa"/>
            <w:vAlign w:val="center"/>
          </w:tcPr>
          <w:p>
            <w:pPr>
              <w:pStyle w:val="22"/>
              <w:bidi w:val="0"/>
              <w:jc w:val="center"/>
            </w:pPr>
            <w:r>
              <w:rPr>
                <w:rFonts w:hint="eastAsia"/>
              </w:rPr>
              <w:t>7</w:t>
            </w:r>
          </w:p>
        </w:tc>
        <w:tc>
          <w:tcPr>
            <w:tcW w:w="1735" w:type="dxa"/>
            <w:vAlign w:val="center"/>
          </w:tcPr>
          <w:p>
            <w:pPr>
              <w:pStyle w:val="22"/>
              <w:bidi w:val="0"/>
              <w:jc w:val="both"/>
            </w:pPr>
            <w:r>
              <w:rPr>
                <w:rFonts w:hint="eastAsia"/>
              </w:rPr>
              <w:t>连续式平整度仪</w:t>
            </w:r>
          </w:p>
        </w:tc>
        <w:tc>
          <w:tcPr>
            <w:tcW w:w="1601" w:type="dxa"/>
            <w:vAlign w:val="center"/>
          </w:tcPr>
          <w:p>
            <w:pPr>
              <w:pStyle w:val="22"/>
              <w:bidi w:val="0"/>
              <w:jc w:val="both"/>
            </w:pPr>
            <w:r>
              <w:rPr>
                <w:rFonts w:hint="eastAsia"/>
              </w:rPr>
              <w:t>测定平整度</w:t>
            </w:r>
          </w:p>
        </w:tc>
        <w:tc>
          <w:tcPr>
            <w:tcW w:w="1512" w:type="dxa"/>
            <w:vAlign w:val="center"/>
          </w:tcPr>
          <w:p>
            <w:pPr>
              <w:pStyle w:val="22"/>
              <w:bidi w:val="0"/>
              <w:jc w:val="center"/>
            </w:pPr>
            <w:r>
              <w:t>100m/l</w:t>
            </w:r>
            <w:r>
              <w:rPr>
                <w:rFonts w:hint="eastAsia"/>
              </w:rPr>
              <w:t>0</w:t>
            </w:r>
            <w:r>
              <w:t>cm</w:t>
            </w:r>
          </w:p>
        </w:tc>
        <w:tc>
          <w:tcPr>
            <w:tcW w:w="1139" w:type="dxa"/>
            <w:vAlign w:val="center"/>
          </w:tcPr>
          <w:p>
            <w:pPr>
              <w:pStyle w:val="22"/>
              <w:bidi w:val="0"/>
              <w:jc w:val="center"/>
            </w:pPr>
            <w:r>
              <w:rPr>
                <w:rFonts w:hint="eastAsia"/>
              </w:rPr>
              <w:t>台</w:t>
            </w:r>
          </w:p>
        </w:tc>
        <w:tc>
          <w:tcPr>
            <w:tcW w:w="817" w:type="dxa"/>
            <w:vAlign w:val="center"/>
          </w:tcPr>
          <w:p>
            <w:pPr>
              <w:pStyle w:val="22"/>
              <w:bidi w:val="0"/>
              <w:jc w:val="center"/>
            </w:pPr>
            <w:r>
              <w:rPr>
                <w:rFonts w:hint="eastAsia"/>
              </w:rPr>
              <w:t>1</w:t>
            </w:r>
          </w:p>
        </w:tc>
        <w:tc>
          <w:tcPr>
            <w:tcW w:w="1218" w:type="dxa"/>
            <w:vMerge w:val="continue"/>
            <w:vAlign w:val="center"/>
          </w:tcPr>
          <w:p>
            <w:pPr>
              <w:pStyle w:val="22"/>
              <w:bidi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vAlign w:val="center"/>
          </w:tcPr>
          <w:p>
            <w:pPr>
              <w:pStyle w:val="22"/>
              <w:bidi w:val="0"/>
              <w:jc w:val="center"/>
            </w:pPr>
            <w:r>
              <w:rPr>
                <w:rFonts w:hint="eastAsia"/>
              </w:rPr>
              <w:t>8</w:t>
            </w:r>
          </w:p>
        </w:tc>
        <w:tc>
          <w:tcPr>
            <w:tcW w:w="1735" w:type="dxa"/>
            <w:vAlign w:val="center"/>
          </w:tcPr>
          <w:p>
            <w:pPr>
              <w:pStyle w:val="22"/>
              <w:bidi w:val="0"/>
              <w:jc w:val="both"/>
            </w:pPr>
            <w:r>
              <w:rPr>
                <w:rFonts w:hint="eastAsia"/>
              </w:rPr>
              <w:t>人工铺砂仪</w:t>
            </w:r>
          </w:p>
        </w:tc>
        <w:tc>
          <w:tcPr>
            <w:tcW w:w="1601" w:type="dxa"/>
            <w:vAlign w:val="center"/>
          </w:tcPr>
          <w:p>
            <w:pPr>
              <w:pStyle w:val="22"/>
              <w:bidi w:val="0"/>
              <w:jc w:val="both"/>
            </w:pPr>
            <w:r>
              <w:rPr>
                <w:rFonts w:hint="eastAsia"/>
              </w:rPr>
              <w:t>测定路面构造深度</w:t>
            </w:r>
          </w:p>
        </w:tc>
        <w:tc>
          <w:tcPr>
            <w:tcW w:w="1512" w:type="dxa"/>
            <w:vAlign w:val="center"/>
          </w:tcPr>
          <w:p>
            <w:pPr>
              <w:pStyle w:val="22"/>
              <w:bidi w:val="0"/>
              <w:jc w:val="center"/>
            </w:pPr>
          </w:p>
        </w:tc>
        <w:tc>
          <w:tcPr>
            <w:tcW w:w="1139" w:type="dxa"/>
            <w:vAlign w:val="center"/>
          </w:tcPr>
          <w:p>
            <w:pPr>
              <w:pStyle w:val="22"/>
              <w:bidi w:val="0"/>
              <w:jc w:val="center"/>
            </w:pPr>
            <w:r>
              <w:rPr>
                <w:rFonts w:hint="eastAsia"/>
              </w:rPr>
              <w:t>套</w:t>
            </w:r>
          </w:p>
        </w:tc>
        <w:tc>
          <w:tcPr>
            <w:tcW w:w="817" w:type="dxa"/>
            <w:vAlign w:val="center"/>
          </w:tcPr>
          <w:p>
            <w:pPr>
              <w:pStyle w:val="22"/>
              <w:bidi w:val="0"/>
              <w:jc w:val="center"/>
            </w:pPr>
            <w:r>
              <w:rPr>
                <w:rFonts w:hint="eastAsia"/>
              </w:rPr>
              <w:t>8</w:t>
            </w:r>
          </w:p>
        </w:tc>
        <w:tc>
          <w:tcPr>
            <w:tcW w:w="1218" w:type="dxa"/>
            <w:vMerge w:val="continue"/>
            <w:vAlign w:val="center"/>
          </w:tcPr>
          <w:p>
            <w:pPr>
              <w:pStyle w:val="22"/>
              <w:bidi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vAlign w:val="center"/>
          </w:tcPr>
          <w:p>
            <w:pPr>
              <w:pStyle w:val="22"/>
              <w:bidi w:val="0"/>
              <w:jc w:val="center"/>
            </w:pPr>
            <w:r>
              <w:rPr>
                <w:rFonts w:hint="eastAsia"/>
              </w:rPr>
              <w:t>9</w:t>
            </w:r>
          </w:p>
        </w:tc>
        <w:tc>
          <w:tcPr>
            <w:tcW w:w="1735" w:type="dxa"/>
            <w:vAlign w:val="center"/>
          </w:tcPr>
          <w:p>
            <w:pPr>
              <w:pStyle w:val="22"/>
              <w:bidi w:val="0"/>
              <w:jc w:val="both"/>
            </w:pPr>
            <w:r>
              <w:rPr>
                <w:rFonts w:hint="eastAsia"/>
              </w:rPr>
              <w:t>摆式仪</w:t>
            </w:r>
          </w:p>
        </w:tc>
        <w:tc>
          <w:tcPr>
            <w:tcW w:w="1601" w:type="dxa"/>
            <w:vAlign w:val="center"/>
          </w:tcPr>
          <w:p>
            <w:pPr>
              <w:pStyle w:val="22"/>
              <w:bidi w:val="0"/>
              <w:jc w:val="both"/>
            </w:pPr>
            <w:r>
              <w:rPr>
                <w:rFonts w:hint="eastAsia"/>
              </w:rPr>
              <w:t>测定路面摩擦系数</w:t>
            </w:r>
          </w:p>
        </w:tc>
        <w:tc>
          <w:tcPr>
            <w:tcW w:w="1512" w:type="dxa"/>
            <w:vAlign w:val="center"/>
          </w:tcPr>
          <w:p>
            <w:pPr>
              <w:pStyle w:val="22"/>
              <w:bidi w:val="0"/>
              <w:jc w:val="center"/>
            </w:pPr>
            <w:r>
              <w:t>1BPN</w:t>
            </w:r>
          </w:p>
        </w:tc>
        <w:tc>
          <w:tcPr>
            <w:tcW w:w="1139" w:type="dxa"/>
            <w:vAlign w:val="center"/>
          </w:tcPr>
          <w:p>
            <w:pPr>
              <w:pStyle w:val="22"/>
              <w:bidi w:val="0"/>
              <w:jc w:val="center"/>
            </w:pPr>
            <w:r>
              <w:rPr>
                <w:rFonts w:hint="eastAsia"/>
              </w:rPr>
              <w:t>套</w:t>
            </w:r>
          </w:p>
        </w:tc>
        <w:tc>
          <w:tcPr>
            <w:tcW w:w="817" w:type="dxa"/>
            <w:vAlign w:val="center"/>
          </w:tcPr>
          <w:p>
            <w:pPr>
              <w:pStyle w:val="22"/>
              <w:bidi w:val="0"/>
              <w:jc w:val="center"/>
            </w:pPr>
            <w:r>
              <w:rPr>
                <w:rFonts w:hint="eastAsia"/>
              </w:rPr>
              <w:t>4</w:t>
            </w:r>
          </w:p>
        </w:tc>
        <w:tc>
          <w:tcPr>
            <w:tcW w:w="1218" w:type="dxa"/>
            <w:vMerge w:val="continue"/>
            <w:vAlign w:val="center"/>
          </w:tcPr>
          <w:p>
            <w:pPr>
              <w:pStyle w:val="22"/>
              <w:bidi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500" w:type="dxa"/>
            <w:vAlign w:val="center"/>
          </w:tcPr>
          <w:p>
            <w:pPr>
              <w:pStyle w:val="22"/>
              <w:bidi w:val="0"/>
              <w:jc w:val="center"/>
            </w:pPr>
            <w:r>
              <w:rPr>
                <w:rFonts w:hint="eastAsia"/>
              </w:rPr>
              <w:t>10</w:t>
            </w:r>
          </w:p>
        </w:tc>
        <w:tc>
          <w:tcPr>
            <w:tcW w:w="1735" w:type="dxa"/>
            <w:vAlign w:val="center"/>
          </w:tcPr>
          <w:p>
            <w:pPr>
              <w:pStyle w:val="22"/>
              <w:bidi w:val="0"/>
              <w:jc w:val="both"/>
            </w:pPr>
            <w:r>
              <w:rPr>
                <w:rFonts w:hint="eastAsia"/>
              </w:rPr>
              <w:t>路面弯沉仪</w:t>
            </w:r>
          </w:p>
        </w:tc>
        <w:tc>
          <w:tcPr>
            <w:tcW w:w="1601" w:type="dxa"/>
            <w:vAlign w:val="center"/>
          </w:tcPr>
          <w:p>
            <w:pPr>
              <w:pStyle w:val="22"/>
              <w:bidi w:val="0"/>
              <w:jc w:val="both"/>
            </w:pPr>
          </w:p>
        </w:tc>
        <w:tc>
          <w:tcPr>
            <w:tcW w:w="1512" w:type="dxa"/>
            <w:vAlign w:val="center"/>
          </w:tcPr>
          <w:p>
            <w:pPr>
              <w:pStyle w:val="22"/>
              <w:bidi w:val="0"/>
              <w:jc w:val="center"/>
            </w:pPr>
            <w:r>
              <w:t>5.4m</w:t>
            </w:r>
          </w:p>
        </w:tc>
        <w:tc>
          <w:tcPr>
            <w:tcW w:w="1139" w:type="dxa"/>
            <w:vAlign w:val="center"/>
          </w:tcPr>
          <w:p>
            <w:pPr>
              <w:pStyle w:val="22"/>
              <w:bidi w:val="0"/>
              <w:jc w:val="center"/>
            </w:pPr>
            <w:r>
              <w:rPr>
                <w:rFonts w:hint="eastAsia"/>
              </w:rPr>
              <w:t>台</w:t>
            </w:r>
          </w:p>
        </w:tc>
        <w:tc>
          <w:tcPr>
            <w:tcW w:w="817" w:type="dxa"/>
            <w:vAlign w:val="center"/>
          </w:tcPr>
          <w:p>
            <w:pPr>
              <w:pStyle w:val="22"/>
              <w:bidi w:val="0"/>
              <w:jc w:val="center"/>
            </w:pPr>
            <w:r>
              <w:rPr>
                <w:rFonts w:hint="eastAsia"/>
              </w:rPr>
              <w:t>2</w:t>
            </w:r>
          </w:p>
        </w:tc>
        <w:tc>
          <w:tcPr>
            <w:tcW w:w="1218" w:type="dxa"/>
            <w:vMerge w:val="continue"/>
            <w:vAlign w:val="center"/>
          </w:tcPr>
          <w:p>
            <w:pPr>
              <w:pStyle w:val="22"/>
              <w:bidi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500" w:type="dxa"/>
            <w:vAlign w:val="center"/>
          </w:tcPr>
          <w:p>
            <w:pPr>
              <w:pStyle w:val="22"/>
              <w:bidi w:val="0"/>
              <w:jc w:val="center"/>
            </w:pPr>
            <w:r>
              <w:rPr>
                <w:rFonts w:hint="eastAsia"/>
              </w:rPr>
              <w:t>11</w:t>
            </w:r>
          </w:p>
        </w:tc>
        <w:tc>
          <w:tcPr>
            <w:tcW w:w="1735" w:type="dxa"/>
            <w:vAlign w:val="center"/>
          </w:tcPr>
          <w:p>
            <w:pPr>
              <w:pStyle w:val="22"/>
              <w:bidi w:val="0"/>
              <w:jc w:val="both"/>
            </w:pPr>
            <w:r>
              <w:rPr>
                <w:rFonts w:hint="eastAsia"/>
              </w:rPr>
              <w:t>渗水仪</w:t>
            </w:r>
          </w:p>
        </w:tc>
        <w:tc>
          <w:tcPr>
            <w:tcW w:w="1601" w:type="dxa"/>
            <w:vAlign w:val="center"/>
          </w:tcPr>
          <w:p>
            <w:pPr>
              <w:pStyle w:val="22"/>
              <w:bidi w:val="0"/>
              <w:jc w:val="both"/>
            </w:pPr>
          </w:p>
        </w:tc>
        <w:tc>
          <w:tcPr>
            <w:tcW w:w="1512" w:type="dxa"/>
            <w:vAlign w:val="center"/>
          </w:tcPr>
          <w:p>
            <w:pPr>
              <w:pStyle w:val="22"/>
              <w:bidi w:val="0"/>
              <w:jc w:val="center"/>
            </w:pPr>
          </w:p>
        </w:tc>
        <w:tc>
          <w:tcPr>
            <w:tcW w:w="1139" w:type="dxa"/>
            <w:vAlign w:val="center"/>
          </w:tcPr>
          <w:p>
            <w:pPr>
              <w:pStyle w:val="22"/>
              <w:bidi w:val="0"/>
              <w:jc w:val="center"/>
            </w:pPr>
            <w:r>
              <w:rPr>
                <w:rFonts w:hint="eastAsia"/>
              </w:rPr>
              <w:t>套</w:t>
            </w:r>
          </w:p>
        </w:tc>
        <w:tc>
          <w:tcPr>
            <w:tcW w:w="817" w:type="dxa"/>
            <w:vAlign w:val="center"/>
          </w:tcPr>
          <w:p>
            <w:pPr>
              <w:pStyle w:val="22"/>
              <w:bidi w:val="0"/>
              <w:jc w:val="center"/>
            </w:pPr>
            <w:r>
              <w:rPr>
                <w:rFonts w:hint="eastAsia"/>
              </w:rPr>
              <w:t>4</w:t>
            </w:r>
          </w:p>
        </w:tc>
        <w:tc>
          <w:tcPr>
            <w:tcW w:w="1218" w:type="dxa"/>
            <w:vMerge w:val="continue"/>
            <w:vAlign w:val="center"/>
          </w:tcPr>
          <w:p>
            <w:pPr>
              <w:pStyle w:val="22"/>
              <w:bidi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500" w:type="dxa"/>
            <w:vAlign w:val="center"/>
          </w:tcPr>
          <w:p>
            <w:pPr>
              <w:pStyle w:val="22"/>
              <w:bidi w:val="0"/>
              <w:jc w:val="center"/>
            </w:pPr>
            <w:r>
              <w:rPr>
                <w:rFonts w:hint="eastAsia"/>
              </w:rPr>
              <w:t>12</w:t>
            </w:r>
          </w:p>
        </w:tc>
        <w:tc>
          <w:tcPr>
            <w:tcW w:w="1735" w:type="dxa"/>
            <w:vAlign w:val="center"/>
          </w:tcPr>
          <w:p>
            <w:pPr>
              <w:pStyle w:val="22"/>
              <w:bidi w:val="0"/>
              <w:jc w:val="both"/>
            </w:pPr>
            <w:r>
              <w:rPr>
                <w:rFonts w:hint="eastAsia"/>
              </w:rPr>
              <w:t>钢卷尺</w:t>
            </w:r>
          </w:p>
        </w:tc>
        <w:tc>
          <w:tcPr>
            <w:tcW w:w="1601" w:type="dxa"/>
            <w:vAlign w:val="center"/>
          </w:tcPr>
          <w:p>
            <w:pPr>
              <w:pStyle w:val="22"/>
              <w:bidi w:val="0"/>
              <w:jc w:val="both"/>
            </w:pPr>
          </w:p>
        </w:tc>
        <w:tc>
          <w:tcPr>
            <w:tcW w:w="1512" w:type="dxa"/>
            <w:vAlign w:val="center"/>
          </w:tcPr>
          <w:p>
            <w:pPr>
              <w:pStyle w:val="22"/>
              <w:bidi w:val="0"/>
              <w:jc w:val="center"/>
            </w:pPr>
            <w:r>
              <w:t>30m</w:t>
            </w:r>
          </w:p>
        </w:tc>
        <w:tc>
          <w:tcPr>
            <w:tcW w:w="1139" w:type="dxa"/>
            <w:vAlign w:val="center"/>
          </w:tcPr>
          <w:p>
            <w:pPr>
              <w:pStyle w:val="22"/>
              <w:bidi w:val="0"/>
              <w:jc w:val="center"/>
            </w:pPr>
            <w:r>
              <w:rPr>
                <w:rFonts w:hint="eastAsia"/>
              </w:rPr>
              <w:t>把</w:t>
            </w:r>
          </w:p>
        </w:tc>
        <w:tc>
          <w:tcPr>
            <w:tcW w:w="817" w:type="dxa"/>
            <w:vAlign w:val="center"/>
          </w:tcPr>
          <w:p>
            <w:pPr>
              <w:pStyle w:val="22"/>
              <w:bidi w:val="0"/>
              <w:jc w:val="center"/>
            </w:pPr>
            <w:r>
              <w:rPr>
                <w:rFonts w:hint="eastAsia"/>
              </w:rPr>
              <w:t>10</w:t>
            </w:r>
          </w:p>
        </w:tc>
        <w:tc>
          <w:tcPr>
            <w:tcW w:w="1218" w:type="dxa"/>
            <w:vMerge w:val="continue"/>
            <w:vAlign w:val="center"/>
          </w:tcPr>
          <w:p>
            <w:pPr>
              <w:pStyle w:val="22"/>
              <w:bidi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500" w:type="dxa"/>
            <w:vAlign w:val="center"/>
          </w:tcPr>
          <w:p>
            <w:pPr>
              <w:pStyle w:val="22"/>
              <w:bidi w:val="0"/>
              <w:jc w:val="center"/>
            </w:pPr>
            <w:r>
              <w:rPr>
                <w:rFonts w:hint="eastAsia"/>
              </w:rPr>
              <w:t>13</w:t>
            </w:r>
          </w:p>
        </w:tc>
        <w:tc>
          <w:tcPr>
            <w:tcW w:w="1735" w:type="dxa"/>
            <w:vAlign w:val="center"/>
          </w:tcPr>
          <w:p>
            <w:pPr>
              <w:pStyle w:val="22"/>
              <w:bidi w:val="0"/>
              <w:jc w:val="both"/>
            </w:pPr>
            <w:r>
              <w:rPr>
                <w:rFonts w:hint="eastAsia"/>
              </w:rPr>
              <w:t>接触式路面温度计</w:t>
            </w:r>
          </w:p>
        </w:tc>
        <w:tc>
          <w:tcPr>
            <w:tcW w:w="1601" w:type="dxa"/>
            <w:vAlign w:val="center"/>
          </w:tcPr>
          <w:p>
            <w:pPr>
              <w:pStyle w:val="22"/>
              <w:bidi w:val="0"/>
              <w:jc w:val="both"/>
            </w:pPr>
            <w:r>
              <w:rPr>
                <w:rFonts w:hint="eastAsia"/>
              </w:rPr>
              <w:t>测定路面温度</w:t>
            </w:r>
          </w:p>
        </w:tc>
        <w:tc>
          <w:tcPr>
            <w:tcW w:w="1512" w:type="dxa"/>
            <w:vAlign w:val="center"/>
          </w:tcPr>
          <w:p>
            <w:pPr>
              <w:pStyle w:val="22"/>
              <w:bidi w:val="0"/>
              <w:jc w:val="center"/>
            </w:pPr>
            <w:r>
              <w:rPr>
                <w:rFonts w:hint="eastAsia"/>
              </w:rPr>
              <w:t>0～200℃ 精度0.5℃</w:t>
            </w:r>
          </w:p>
        </w:tc>
        <w:tc>
          <w:tcPr>
            <w:tcW w:w="1139" w:type="dxa"/>
            <w:vAlign w:val="center"/>
          </w:tcPr>
          <w:p>
            <w:pPr>
              <w:pStyle w:val="22"/>
              <w:bidi w:val="0"/>
              <w:jc w:val="center"/>
            </w:pPr>
            <w:r>
              <w:rPr>
                <w:rFonts w:hint="eastAsia"/>
              </w:rPr>
              <w:t>个</w:t>
            </w:r>
          </w:p>
        </w:tc>
        <w:tc>
          <w:tcPr>
            <w:tcW w:w="817" w:type="dxa"/>
            <w:vAlign w:val="center"/>
          </w:tcPr>
          <w:p>
            <w:pPr>
              <w:pStyle w:val="22"/>
              <w:bidi w:val="0"/>
              <w:jc w:val="center"/>
            </w:pPr>
            <w:r>
              <w:rPr>
                <w:rFonts w:hint="eastAsia"/>
              </w:rPr>
              <w:t>4</w:t>
            </w:r>
          </w:p>
        </w:tc>
        <w:tc>
          <w:tcPr>
            <w:tcW w:w="1218" w:type="dxa"/>
            <w:vMerge w:val="continue"/>
            <w:vAlign w:val="center"/>
          </w:tcPr>
          <w:p>
            <w:pPr>
              <w:pStyle w:val="22"/>
              <w:bidi w:val="0"/>
              <w:jc w:val="center"/>
            </w:pPr>
          </w:p>
        </w:tc>
      </w:tr>
    </w:tbl>
    <w:p>
      <w:pPr>
        <w:bidi w:val="0"/>
        <w:rPr>
          <w:highlight w:val="none"/>
        </w:rPr>
      </w:pPr>
      <w:bookmarkStart w:id="3" w:name="_Toc530339806"/>
      <w:bookmarkStart w:id="4" w:name="_Toc530339332"/>
      <w:r>
        <w:rPr>
          <w:rFonts w:hint="eastAsia"/>
          <w:highlight w:val="none"/>
          <w:lang w:eastAsia="zh-CN"/>
        </w:rPr>
        <w:t>（</w:t>
      </w:r>
      <w:r>
        <w:rPr>
          <w:rFonts w:hint="eastAsia"/>
          <w:highlight w:val="none"/>
          <w:lang w:val="en-US" w:eastAsia="zh-CN"/>
        </w:rPr>
        <w:t>5</w:t>
      </w:r>
      <w:r>
        <w:rPr>
          <w:rFonts w:hint="eastAsia"/>
          <w:highlight w:val="none"/>
          <w:lang w:eastAsia="zh-CN"/>
        </w:rPr>
        <w:t>）</w:t>
      </w:r>
      <w:r>
        <w:rPr>
          <w:rFonts w:hint="eastAsia"/>
          <w:highlight w:val="none"/>
        </w:rPr>
        <w:t>数字测图实训室</w:t>
      </w:r>
    </w:p>
    <w:p>
      <w:pPr>
        <w:bidi w:val="0"/>
      </w:pPr>
      <w:r>
        <w:rPr>
          <w:rFonts w:hint="eastAsia"/>
        </w:rPr>
        <w:t>功能：适用《数字测图》课程的地形测绘、数字地图成图等工作，通过野外数据采集、操作CASS等成图软件，熟悉应用地形图图式完成大比例尺数字地形图的绘制等工作。</w:t>
      </w:r>
    </w:p>
    <w:p>
      <w:pPr>
        <w:bidi w:val="0"/>
        <w:rPr>
          <w:rFonts w:hint="eastAsia"/>
        </w:rPr>
      </w:pPr>
      <w:r>
        <w:rPr>
          <w:rFonts w:hint="eastAsia"/>
        </w:rPr>
        <w:t>说明：实训室工位数按满足一个标准教学班</w:t>
      </w:r>
      <w:r>
        <w:rPr>
          <w:rFonts w:hint="eastAsia"/>
          <w:lang w:val="en-US" w:eastAsia="zh-CN"/>
        </w:rPr>
        <w:t>40</w:t>
      </w:r>
      <w:r>
        <w:rPr>
          <w:rFonts w:hint="eastAsia"/>
        </w:rPr>
        <w:t>人使用为依据确定，各实训项目以满足</w:t>
      </w:r>
      <w:r>
        <w:rPr>
          <w:rFonts w:hint="eastAsia"/>
          <w:lang w:val="en-US" w:eastAsia="zh-CN"/>
        </w:rPr>
        <w:t>40</w:t>
      </w:r>
      <w:r>
        <w:rPr>
          <w:rFonts w:hint="eastAsia"/>
        </w:rPr>
        <w:t>个实际操作工位，可分小组轮流操作进行。实训场地需要室内面积</w:t>
      </w:r>
      <w:r>
        <w:rPr>
          <w:rFonts w:hint="eastAsia"/>
          <w:lang w:val="en-US" w:eastAsia="zh-CN"/>
        </w:rPr>
        <w:t>1</w:t>
      </w:r>
      <w:r>
        <w:rPr>
          <w:rFonts w:hint="eastAsia"/>
        </w:rPr>
        <w:t>00m2，以及整个校园作为野外数据采集的场地。</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b/>
          <w:bCs/>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b/>
          <w:bCs/>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b/>
          <w:bCs/>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b/>
          <w:bCs/>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b/>
          <w:bCs/>
        </w:rPr>
      </w:pPr>
      <w:r>
        <w:rPr>
          <w:rFonts w:hint="eastAsia"/>
          <w:b/>
          <w:bCs/>
        </w:rPr>
        <w:t>设备装备标准</w:t>
      </w:r>
      <w:r>
        <w:rPr>
          <w:rFonts w:hint="eastAsia"/>
          <w:b/>
          <w:bCs/>
          <w:lang w:eastAsia="zh-CN"/>
        </w:rPr>
        <w:t>表</w:t>
      </w:r>
    </w:p>
    <w:tbl>
      <w:tblPr>
        <w:tblStyle w:val="9"/>
        <w:tblpPr w:leftFromText="180" w:rightFromText="180" w:vertAnchor="text" w:horzAnchor="page" w:tblpX="1790" w:tblpY="292"/>
        <w:tblOverlap w:val="never"/>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
        <w:gridCol w:w="1343"/>
        <w:gridCol w:w="2756"/>
        <w:gridCol w:w="2240"/>
        <w:gridCol w:w="528"/>
        <w:gridCol w:w="588"/>
        <w:gridCol w:w="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dxa"/>
            <w:vAlign w:val="center"/>
          </w:tcPr>
          <w:p>
            <w:pPr>
              <w:pStyle w:val="22"/>
              <w:bidi w:val="0"/>
              <w:jc w:val="center"/>
            </w:pPr>
            <w:r>
              <w:rPr>
                <w:rFonts w:hint="eastAsia"/>
              </w:rPr>
              <w:t>序号</w:t>
            </w:r>
          </w:p>
        </w:tc>
        <w:tc>
          <w:tcPr>
            <w:tcW w:w="1343" w:type="dxa"/>
            <w:vAlign w:val="center"/>
          </w:tcPr>
          <w:p>
            <w:pPr>
              <w:pStyle w:val="22"/>
              <w:bidi w:val="0"/>
              <w:jc w:val="center"/>
            </w:pPr>
            <w:r>
              <w:rPr>
                <w:rFonts w:hint="eastAsia"/>
              </w:rPr>
              <w:t>设备名称</w:t>
            </w:r>
          </w:p>
        </w:tc>
        <w:tc>
          <w:tcPr>
            <w:tcW w:w="2756" w:type="dxa"/>
            <w:vAlign w:val="center"/>
          </w:tcPr>
          <w:p>
            <w:pPr>
              <w:pStyle w:val="22"/>
              <w:bidi w:val="0"/>
              <w:jc w:val="center"/>
            </w:pPr>
            <w:r>
              <w:rPr>
                <w:rFonts w:hint="eastAsia"/>
              </w:rPr>
              <w:t>用途</w:t>
            </w:r>
          </w:p>
        </w:tc>
        <w:tc>
          <w:tcPr>
            <w:tcW w:w="2240" w:type="dxa"/>
            <w:vAlign w:val="center"/>
          </w:tcPr>
          <w:p>
            <w:pPr>
              <w:pStyle w:val="22"/>
              <w:bidi w:val="0"/>
              <w:jc w:val="center"/>
            </w:pPr>
            <w:r>
              <w:rPr>
                <w:rFonts w:hint="eastAsia"/>
              </w:rPr>
              <w:t>基本配置</w:t>
            </w:r>
          </w:p>
        </w:tc>
        <w:tc>
          <w:tcPr>
            <w:tcW w:w="528" w:type="dxa"/>
            <w:vAlign w:val="center"/>
          </w:tcPr>
          <w:p>
            <w:pPr>
              <w:pStyle w:val="22"/>
              <w:bidi w:val="0"/>
              <w:jc w:val="center"/>
            </w:pPr>
            <w:r>
              <w:rPr>
                <w:rFonts w:hint="eastAsia"/>
              </w:rPr>
              <w:t>单位</w:t>
            </w:r>
          </w:p>
        </w:tc>
        <w:tc>
          <w:tcPr>
            <w:tcW w:w="588" w:type="dxa"/>
            <w:vAlign w:val="center"/>
          </w:tcPr>
          <w:p>
            <w:pPr>
              <w:pStyle w:val="22"/>
              <w:bidi w:val="0"/>
              <w:jc w:val="center"/>
            </w:pPr>
            <w:r>
              <w:rPr>
                <w:rFonts w:hint="eastAsia"/>
              </w:rPr>
              <w:t>数量</w:t>
            </w:r>
          </w:p>
        </w:tc>
        <w:tc>
          <w:tcPr>
            <w:tcW w:w="804" w:type="dxa"/>
            <w:vAlign w:val="center"/>
          </w:tcPr>
          <w:p>
            <w:pPr>
              <w:pStyle w:val="22"/>
              <w:bidi w:val="0"/>
              <w:jc w:val="center"/>
              <w:rPr>
                <w:rFonts w:hint="eastAsia" w:eastAsia="宋体"/>
                <w:lang w:eastAsia="zh-CN"/>
              </w:rPr>
            </w:pPr>
            <w:r>
              <w:rPr>
                <w:rFonts w:hint="eastAsia"/>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496" w:type="dxa"/>
            <w:vAlign w:val="center"/>
          </w:tcPr>
          <w:p>
            <w:pPr>
              <w:pStyle w:val="22"/>
              <w:bidi w:val="0"/>
              <w:jc w:val="center"/>
            </w:pPr>
            <w:r>
              <w:rPr>
                <w:rFonts w:hint="eastAsia"/>
              </w:rPr>
              <w:t>1</w:t>
            </w:r>
          </w:p>
        </w:tc>
        <w:tc>
          <w:tcPr>
            <w:tcW w:w="1343" w:type="dxa"/>
            <w:vAlign w:val="center"/>
          </w:tcPr>
          <w:p>
            <w:pPr>
              <w:pStyle w:val="22"/>
              <w:bidi w:val="0"/>
              <w:jc w:val="center"/>
            </w:pPr>
            <w:r>
              <w:rPr>
                <w:rFonts w:hint="eastAsia"/>
              </w:rPr>
              <w:t>电脑</w:t>
            </w:r>
          </w:p>
        </w:tc>
        <w:tc>
          <w:tcPr>
            <w:tcW w:w="2756" w:type="dxa"/>
            <w:vAlign w:val="center"/>
          </w:tcPr>
          <w:p>
            <w:pPr>
              <w:pStyle w:val="22"/>
              <w:bidi w:val="0"/>
              <w:jc w:val="center"/>
            </w:pPr>
            <w:r>
              <w:t>深度数据处理</w:t>
            </w:r>
          </w:p>
        </w:tc>
        <w:tc>
          <w:tcPr>
            <w:tcW w:w="2240" w:type="dxa"/>
            <w:vAlign w:val="center"/>
          </w:tcPr>
          <w:p>
            <w:pPr>
              <w:pStyle w:val="22"/>
              <w:bidi w:val="0"/>
              <w:jc w:val="center"/>
            </w:pPr>
            <w:r>
              <w:rPr>
                <w:rFonts w:hint="eastAsia"/>
              </w:rPr>
              <w:t>处理器：CPU I7，</w:t>
            </w:r>
          </w:p>
          <w:p>
            <w:pPr>
              <w:pStyle w:val="22"/>
              <w:bidi w:val="0"/>
              <w:jc w:val="center"/>
            </w:pPr>
            <w:r>
              <w:rPr>
                <w:rFonts w:hint="eastAsia"/>
              </w:rPr>
              <w:t>显卡：RTX3080</w:t>
            </w:r>
          </w:p>
          <w:p>
            <w:pPr>
              <w:pStyle w:val="22"/>
              <w:bidi w:val="0"/>
              <w:jc w:val="center"/>
            </w:pPr>
            <w:r>
              <w:rPr>
                <w:rFonts w:hint="eastAsia"/>
              </w:rPr>
              <w:t>内存：64G</w:t>
            </w:r>
          </w:p>
        </w:tc>
        <w:tc>
          <w:tcPr>
            <w:tcW w:w="528" w:type="dxa"/>
            <w:vAlign w:val="center"/>
          </w:tcPr>
          <w:p>
            <w:pPr>
              <w:pStyle w:val="22"/>
              <w:bidi w:val="0"/>
              <w:jc w:val="center"/>
            </w:pPr>
            <w:r>
              <w:rPr>
                <w:rFonts w:hint="eastAsia"/>
              </w:rPr>
              <w:t>台</w:t>
            </w:r>
          </w:p>
        </w:tc>
        <w:tc>
          <w:tcPr>
            <w:tcW w:w="588" w:type="dxa"/>
            <w:vAlign w:val="center"/>
          </w:tcPr>
          <w:p>
            <w:pPr>
              <w:pStyle w:val="22"/>
              <w:bidi w:val="0"/>
              <w:jc w:val="center"/>
            </w:pPr>
            <w:r>
              <w:rPr>
                <w:rFonts w:hint="eastAsia"/>
              </w:rPr>
              <w:t>2</w:t>
            </w:r>
          </w:p>
        </w:tc>
        <w:tc>
          <w:tcPr>
            <w:tcW w:w="804" w:type="dxa"/>
            <w:vMerge w:val="restart"/>
            <w:vAlign w:val="center"/>
          </w:tcPr>
          <w:p>
            <w:pPr>
              <w:pStyle w:val="22"/>
              <w:bidi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496" w:type="dxa"/>
            <w:vAlign w:val="center"/>
          </w:tcPr>
          <w:p>
            <w:pPr>
              <w:pStyle w:val="22"/>
              <w:bidi w:val="0"/>
              <w:jc w:val="center"/>
            </w:pPr>
            <w:r>
              <w:rPr>
                <w:rFonts w:hint="eastAsia"/>
              </w:rPr>
              <w:t>2</w:t>
            </w:r>
          </w:p>
        </w:tc>
        <w:tc>
          <w:tcPr>
            <w:tcW w:w="1343" w:type="dxa"/>
            <w:vAlign w:val="center"/>
          </w:tcPr>
          <w:p>
            <w:pPr>
              <w:pStyle w:val="22"/>
              <w:bidi w:val="0"/>
              <w:jc w:val="center"/>
            </w:pPr>
            <w:r>
              <w:rPr>
                <w:rFonts w:hint="eastAsia"/>
              </w:rPr>
              <w:t>电脑</w:t>
            </w:r>
          </w:p>
        </w:tc>
        <w:tc>
          <w:tcPr>
            <w:tcW w:w="2756" w:type="dxa"/>
            <w:vAlign w:val="center"/>
          </w:tcPr>
          <w:p>
            <w:pPr>
              <w:pStyle w:val="22"/>
              <w:bidi w:val="0"/>
              <w:jc w:val="center"/>
            </w:pPr>
            <w:r>
              <w:rPr>
                <w:rFonts w:hint="eastAsia"/>
              </w:rPr>
              <w:t>地形图成图、地图成图</w:t>
            </w:r>
          </w:p>
        </w:tc>
        <w:tc>
          <w:tcPr>
            <w:tcW w:w="2240" w:type="dxa"/>
            <w:vAlign w:val="center"/>
          </w:tcPr>
          <w:p>
            <w:pPr>
              <w:pStyle w:val="22"/>
              <w:bidi w:val="0"/>
              <w:jc w:val="center"/>
            </w:pPr>
            <w:r>
              <w:rPr>
                <w:rFonts w:hint="eastAsia"/>
              </w:rPr>
              <w:t>处理器：CPU I7，</w:t>
            </w:r>
          </w:p>
          <w:p>
            <w:pPr>
              <w:pStyle w:val="22"/>
              <w:bidi w:val="0"/>
              <w:jc w:val="center"/>
            </w:pPr>
            <w:r>
              <w:rPr>
                <w:rFonts w:hint="eastAsia"/>
              </w:rPr>
              <w:t>内存：16G</w:t>
            </w:r>
          </w:p>
        </w:tc>
        <w:tc>
          <w:tcPr>
            <w:tcW w:w="528" w:type="dxa"/>
            <w:vAlign w:val="center"/>
          </w:tcPr>
          <w:p>
            <w:pPr>
              <w:pStyle w:val="22"/>
              <w:bidi w:val="0"/>
              <w:jc w:val="center"/>
            </w:pPr>
            <w:r>
              <w:rPr>
                <w:rFonts w:hint="eastAsia"/>
              </w:rPr>
              <w:t>台</w:t>
            </w:r>
          </w:p>
        </w:tc>
        <w:tc>
          <w:tcPr>
            <w:tcW w:w="588" w:type="dxa"/>
            <w:vAlign w:val="center"/>
          </w:tcPr>
          <w:p>
            <w:pPr>
              <w:pStyle w:val="22"/>
              <w:bidi w:val="0"/>
              <w:jc w:val="center"/>
              <w:rPr>
                <w:rFonts w:hint="default"/>
                <w:lang w:val="en-US" w:eastAsia="zh-CN"/>
              </w:rPr>
            </w:pPr>
            <w:r>
              <w:rPr>
                <w:rFonts w:hint="eastAsia"/>
                <w:lang w:val="en-US" w:eastAsia="zh-CN"/>
              </w:rPr>
              <w:t>40</w:t>
            </w:r>
          </w:p>
        </w:tc>
        <w:tc>
          <w:tcPr>
            <w:tcW w:w="804" w:type="dxa"/>
            <w:vMerge w:val="continue"/>
            <w:vAlign w:val="center"/>
          </w:tcPr>
          <w:p>
            <w:pPr>
              <w:pStyle w:val="22"/>
              <w:bidi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496" w:type="dxa"/>
            <w:vAlign w:val="center"/>
          </w:tcPr>
          <w:p>
            <w:pPr>
              <w:pStyle w:val="22"/>
              <w:bidi w:val="0"/>
              <w:jc w:val="center"/>
            </w:pPr>
            <w:r>
              <w:rPr>
                <w:rFonts w:hint="eastAsia"/>
              </w:rPr>
              <w:t>3</w:t>
            </w:r>
          </w:p>
        </w:tc>
        <w:tc>
          <w:tcPr>
            <w:tcW w:w="1343" w:type="dxa"/>
            <w:vAlign w:val="center"/>
          </w:tcPr>
          <w:p>
            <w:pPr>
              <w:pStyle w:val="22"/>
              <w:bidi w:val="0"/>
              <w:jc w:val="center"/>
            </w:pPr>
            <w:r>
              <w:rPr>
                <w:rFonts w:hint="eastAsia"/>
              </w:rPr>
              <w:t>RTK</w:t>
            </w:r>
          </w:p>
        </w:tc>
        <w:tc>
          <w:tcPr>
            <w:tcW w:w="2756" w:type="dxa"/>
            <w:vAlign w:val="center"/>
          </w:tcPr>
          <w:p>
            <w:pPr>
              <w:pStyle w:val="22"/>
              <w:bidi w:val="0"/>
              <w:jc w:val="center"/>
            </w:pPr>
            <w:r>
              <w:rPr>
                <w:rFonts w:hint="eastAsia"/>
              </w:rPr>
              <w:t>静态数据采集</w:t>
            </w:r>
          </w:p>
        </w:tc>
        <w:tc>
          <w:tcPr>
            <w:tcW w:w="2240" w:type="dxa"/>
            <w:vAlign w:val="center"/>
          </w:tcPr>
          <w:p>
            <w:pPr>
              <w:pStyle w:val="22"/>
              <w:bidi w:val="0"/>
              <w:jc w:val="center"/>
            </w:pPr>
            <w:r>
              <w:rPr>
                <w:rFonts w:hint="eastAsia"/>
              </w:rPr>
              <w:t>中海达U-BASE</w:t>
            </w:r>
          </w:p>
        </w:tc>
        <w:tc>
          <w:tcPr>
            <w:tcW w:w="528" w:type="dxa"/>
            <w:vAlign w:val="center"/>
          </w:tcPr>
          <w:p>
            <w:pPr>
              <w:pStyle w:val="22"/>
              <w:bidi w:val="0"/>
              <w:jc w:val="center"/>
            </w:pPr>
            <w:r>
              <w:rPr>
                <w:rFonts w:hint="eastAsia"/>
              </w:rPr>
              <w:t>台</w:t>
            </w:r>
          </w:p>
        </w:tc>
        <w:tc>
          <w:tcPr>
            <w:tcW w:w="588" w:type="dxa"/>
            <w:vAlign w:val="center"/>
          </w:tcPr>
          <w:p>
            <w:pPr>
              <w:pStyle w:val="22"/>
              <w:bidi w:val="0"/>
              <w:jc w:val="center"/>
            </w:pPr>
            <w:r>
              <w:rPr>
                <w:rFonts w:hint="eastAsia"/>
              </w:rPr>
              <w:t>10</w:t>
            </w:r>
          </w:p>
        </w:tc>
        <w:tc>
          <w:tcPr>
            <w:tcW w:w="804" w:type="dxa"/>
            <w:vMerge w:val="continue"/>
            <w:vAlign w:val="center"/>
          </w:tcPr>
          <w:p>
            <w:pPr>
              <w:pStyle w:val="22"/>
              <w:bidi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496" w:type="dxa"/>
            <w:vAlign w:val="center"/>
          </w:tcPr>
          <w:p>
            <w:pPr>
              <w:pStyle w:val="22"/>
              <w:bidi w:val="0"/>
              <w:jc w:val="center"/>
            </w:pPr>
            <w:r>
              <w:rPr>
                <w:rFonts w:hint="eastAsia"/>
              </w:rPr>
              <w:t>4</w:t>
            </w:r>
          </w:p>
        </w:tc>
        <w:tc>
          <w:tcPr>
            <w:tcW w:w="1343" w:type="dxa"/>
            <w:vAlign w:val="center"/>
          </w:tcPr>
          <w:p>
            <w:pPr>
              <w:pStyle w:val="22"/>
              <w:bidi w:val="0"/>
              <w:jc w:val="center"/>
            </w:pPr>
            <w:r>
              <w:rPr>
                <w:rFonts w:hint="eastAsia"/>
              </w:rPr>
              <w:t>RTK</w:t>
            </w:r>
          </w:p>
        </w:tc>
        <w:tc>
          <w:tcPr>
            <w:tcW w:w="2756" w:type="dxa"/>
            <w:vAlign w:val="center"/>
          </w:tcPr>
          <w:p>
            <w:pPr>
              <w:pStyle w:val="22"/>
              <w:bidi w:val="0"/>
              <w:jc w:val="center"/>
            </w:pPr>
            <w:r>
              <w:rPr>
                <w:rFonts w:hint="eastAsia"/>
              </w:rPr>
              <w:t>数据采集</w:t>
            </w:r>
          </w:p>
        </w:tc>
        <w:tc>
          <w:tcPr>
            <w:tcW w:w="2240" w:type="dxa"/>
            <w:vAlign w:val="center"/>
          </w:tcPr>
          <w:p>
            <w:pPr>
              <w:pStyle w:val="22"/>
              <w:bidi w:val="0"/>
              <w:jc w:val="center"/>
            </w:pPr>
            <w:r>
              <w:rPr>
                <w:rFonts w:hint="eastAsia"/>
              </w:rPr>
              <w:t>华测I90</w:t>
            </w:r>
          </w:p>
        </w:tc>
        <w:tc>
          <w:tcPr>
            <w:tcW w:w="528" w:type="dxa"/>
            <w:vAlign w:val="center"/>
          </w:tcPr>
          <w:p>
            <w:pPr>
              <w:pStyle w:val="22"/>
              <w:bidi w:val="0"/>
              <w:jc w:val="center"/>
            </w:pPr>
            <w:r>
              <w:rPr>
                <w:rFonts w:hint="eastAsia"/>
              </w:rPr>
              <w:t>台</w:t>
            </w:r>
          </w:p>
        </w:tc>
        <w:tc>
          <w:tcPr>
            <w:tcW w:w="588" w:type="dxa"/>
            <w:vAlign w:val="center"/>
          </w:tcPr>
          <w:p>
            <w:pPr>
              <w:pStyle w:val="22"/>
              <w:bidi w:val="0"/>
              <w:jc w:val="center"/>
            </w:pPr>
            <w:r>
              <w:rPr>
                <w:rFonts w:hint="eastAsia"/>
              </w:rPr>
              <w:t>10</w:t>
            </w:r>
          </w:p>
        </w:tc>
        <w:tc>
          <w:tcPr>
            <w:tcW w:w="804" w:type="dxa"/>
            <w:vMerge w:val="continue"/>
            <w:vAlign w:val="center"/>
          </w:tcPr>
          <w:p>
            <w:pPr>
              <w:pStyle w:val="22"/>
              <w:bidi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496" w:type="dxa"/>
            <w:vAlign w:val="center"/>
          </w:tcPr>
          <w:p>
            <w:pPr>
              <w:pStyle w:val="22"/>
              <w:bidi w:val="0"/>
              <w:jc w:val="center"/>
            </w:pPr>
            <w:r>
              <w:rPr>
                <w:rFonts w:hint="eastAsia"/>
              </w:rPr>
              <w:t>5</w:t>
            </w:r>
          </w:p>
        </w:tc>
        <w:tc>
          <w:tcPr>
            <w:tcW w:w="1343" w:type="dxa"/>
            <w:vAlign w:val="center"/>
          </w:tcPr>
          <w:p>
            <w:pPr>
              <w:pStyle w:val="22"/>
              <w:bidi w:val="0"/>
              <w:jc w:val="center"/>
            </w:pPr>
            <w:r>
              <w:rPr>
                <w:rFonts w:hint="eastAsia"/>
              </w:rPr>
              <w:t>三脚架</w:t>
            </w:r>
          </w:p>
        </w:tc>
        <w:tc>
          <w:tcPr>
            <w:tcW w:w="2756" w:type="dxa"/>
            <w:vAlign w:val="center"/>
          </w:tcPr>
          <w:p>
            <w:pPr>
              <w:pStyle w:val="22"/>
              <w:bidi w:val="0"/>
              <w:jc w:val="center"/>
            </w:pPr>
            <w:r>
              <w:rPr>
                <w:rFonts w:hint="eastAsia"/>
              </w:rPr>
              <w:t>架设仪器</w:t>
            </w:r>
          </w:p>
        </w:tc>
        <w:tc>
          <w:tcPr>
            <w:tcW w:w="2240" w:type="dxa"/>
            <w:vAlign w:val="center"/>
          </w:tcPr>
          <w:p>
            <w:pPr>
              <w:pStyle w:val="22"/>
              <w:bidi w:val="0"/>
              <w:jc w:val="center"/>
            </w:pPr>
            <w:r>
              <w:rPr>
                <w:rFonts w:hint="eastAsia"/>
              </w:rPr>
              <w:t>中纬测绘</w:t>
            </w:r>
          </w:p>
        </w:tc>
        <w:tc>
          <w:tcPr>
            <w:tcW w:w="528" w:type="dxa"/>
            <w:vAlign w:val="center"/>
          </w:tcPr>
          <w:p>
            <w:pPr>
              <w:pStyle w:val="22"/>
              <w:bidi w:val="0"/>
              <w:jc w:val="center"/>
            </w:pPr>
            <w:r>
              <w:rPr>
                <w:rFonts w:hint="eastAsia"/>
              </w:rPr>
              <w:t>个</w:t>
            </w:r>
          </w:p>
        </w:tc>
        <w:tc>
          <w:tcPr>
            <w:tcW w:w="588" w:type="dxa"/>
            <w:vAlign w:val="center"/>
          </w:tcPr>
          <w:p>
            <w:pPr>
              <w:pStyle w:val="22"/>
              <w:bidi w:val="0"/>
              <w:jc w:val="center"/>
            </w:pPr>
            <w:r>
              <w:rPr>
                <w:rFonts w:hint="eastAsia"/>
              </w:rPr>
              <w:t>15</w:t>
            </w:r>
          </w:p>
        </w:tc>
        <w:tc>
          <w:tcPr>
            <w:tcW w:w="804" w:type="dxa"/>
            <w:vAlign w:val="center"/>
          </w:tcPr>
          <w:p>
            <w:pPr>
              <w:pStyle w:val="22"/>
              <w:bidi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496" w:type="dxa"/>
            <w:vAlign w:val="center"/>
          </w:tcPr>
          <w:p>
            <w:pPr>
              <w:pStyle w:val="22"/>
              <w:bidi w:val="0"/>
              <w:jc w:val="center"/>
            </w:pPr>
            <w:r>
              <w:rPr>
                <w:rFonts w:hint="eastAsia"/>
              </w:rPr>
              <w:t>6</w:t>
            </w:r>
          </w:p>
        </w:tc>
        <w:tc>
          <w:tcPr>
            <w:tcW w:w="1343" w:type="dxa"/>
            <w:vAlign w:val="center"/>
          </w:tcPr>
          <w:p>
            <w:pPr>
              <w:pStyle w:val="22"/>
              <w:bidi w:val="0"/>
              <w:jc w:val="center"/>
            </w:pPr>
            <w:r>
              <w:rPr>
                <w:rFonts w:hint="eastAsia"/>
              </w:rPr>
              <w:t>花杆</w:t>
            </w:r>
          </w:p>
        </w:tc>
        <w:tc>
          <w:tcPr>
            <w:tcW w:w="2756" w:type="dxa"/>
            <w:vAlign w:val="center"/>
          </w:tcPr>
          <w:p>
            <w:pPr>
              <w:pStyle w:val="22"/>
              <w:bidi w:val="0"/>
              <w:jc w:val="center"/>
            </w:pPr>
            <w:r>
              <w:rPr>
                <w:rFonts w:hint="eastAsia"/>
              </w:rPr>
              <w:t>架设仪器</w:t>
            </w:r>
          </w:p>
        </w:tc>
        <w:tc>
          <w:tcPr>
            <w:tcW w:w="2240" w:type="dxa"/>
            <w:vAlign w:val="center"/>
          </w:tcPr>
          <w:p>
            <w:pPr>
              <w:pStyle w:val="22"/>
              <w:bidi w:val="0"/>
              <w:jc w:val="center"/>
            </w:pPr>
            <w:r>
              <w:rPr>
                <w:rFonts w:hint="eastAsia"/>
              </w:rPr>
              <w:t>华测</w:t>
            </w:r>
          </w:p>
        </w:tc>
        <w:tc>
          <w:tcPr>
            <w:tcW w:w="528" w:type="dxa"/>
            <w:vAlign w:val="center"/>
          </w:tcPr>
          <w:p>
            <w:pPr>
              <w:pStyle w:val="22"/>
              <w:bidi w:val="0"/>
              <w:jc w:val="center"/>
            </w:pPr>
            <w:r>
              <w:rPr>
                <w:rFonts w:hint="eastAsia"/>
              </w:rPr>
              <w:t>个</w:t>
            </w:r>
          </w:p>
        </w:tc>
        <w:tc>
          <w:tcPr>
            <w:tcW w:w="588" w:type="dxa"/>
            <w:vAlign w:val="center"/>
          </w:tcPr>
          <w:p>
            <w:pPr>
              <w:pStyle w:val="22"/>
              <w:bidi w:val="0"/>
              <w:jc w:val="center"/>
            </w:pPr>
            <w:r>
              <w:rPr>
                <w:rFonts w:hint="eastAsia"/>
              </w:rPr>
              <w:t>15</w:t>
            </w:r>
          </w:p>
        </w:tc>
        <w:tc>
          <w:tcPr>
            <w:tcW w:w="804" w:type="dxa"/>
            <w:vAlign w:val="center"/>
          </w:tcPr>
          <w:p>
            <w:pPr>
              <w:pStyle w:val="22"/>
              <w:bidi w:val="0"/>
              <w:jc w:val="center"/>
            </w:pPr>
          </w:p>
        </w:tc>
      </w:tr>
    </w:tbl>
    <w:p>
      <w:pPr>
        <w:bidi w:val="0"/>
      </w:pPr>
      <w:r>
        <w:rPr>
          <w:rFonts w:hint="eastAsia"/>
          <w:lang w:eastAsia="zh-CN"/>
        </w:rPr>
        <w:t>（</w:t>
      </w:r>
      <w:r>
        <w:rPr>
          <w:rFonts w:hint="eastAsia"/>
          <w:lang w:val="en-US" w:eastAsia="zh-CN"/>
        </w:rPr>
        <w:t>6</w:t>
      </w:r>
      <w:r>
        <w:rPr>
          <w:rFonts w:hint="eastAsia"/>
          <w:lang w:eastAsia="zh-CN"/>
        </w:rPr>
        <w:t>）</w:t>
      </w:r>
      <w:r>
        <w:rPr>
          <w:rFonts w:hint="eastAsia"/>
        </w:rPr>
        <w:t>无人机测绘实训室</w:t>
      </w:r>
    </w:p>
    <w:p>
      <w:pPr>
        <w:bidi w:val="0"/>
      </w:pPr>
      <w:r>
        <w:rPr>
          <w:rFonts w:hint="eastAsia"/>
        </w:rPr>
        <w:t>功能：适用《无人机测绘技术》课程的地形测绘、数字地图成图等工作，通过驾驶无人机航拍、操作CCC等软件，完成DOM、DLG等常规4D测绘产品。</w:t>
      </w:r>
    </w:p>
    <w:p>
      <w:pPr>
        <w:bidi w:val="0"/>
        <w:rPr>
          <w:rFonts w:hint="eastAsia" w:ascii="仿宋" w:hAnsi="仿宋" w:eastAsia="仿宋"/>
          <w:sz w:val="32"/>
        </w:rPr>
      </w:pPr>
      <w:r>
        <w:rPr>
          <w:rFonts w:hint="eastAsia"/>
        </w:rPr>
        <w:t>说明：实训室工位数按满足一个标准教学班</w:t>
      </w:r>
      <w:r>
        <w:t>40</w:t>
      </w:r>
      <w:r>
        <w:rPr>
          <w:rFonts w:hint="eastAsia"/>
        </w:rPr>
        <w:t>人使用为依据确定，各实训项目以满足</w:t>
      </w:r>
      <w:r>
        <w:t>40</w:t>
      </w:r>
      <w:r>
        <w:rPr>
          <w:rFonts w:hint="eastAsia"/>
        </w:rPr>
        <w:t>个实际操作工位，可分小组轮流操作进行。实训场地需要室内面积200m2，以及室外允许无人机飞行的空域范围。</w:t>
      </w:r>
    </w:p>
    <w:p>
      <w:pPr>
        <w:jc w:val="center"/>
        <w:rPr>
          <w:rFonts w:hint="eastAsia" w:ascii="仿宋" w:hAnsi="仿宋" w:eastAsia="仿宋"/>
          <w:b/>
          <w:bCs/>
          <w:sz w:val="24"/>
          <w:szCs w:val="24"/>
          <w:lang w:eastAsia="zh-CN"/>
        </w:rPr>
      </w:pPr>
      <w:r>
        <w:rPr>
          <w:rFonts w:hint="eastAsia" w:ascii="仿宋" w:hAnsi="仿宋" w:eastAsia="仿宋"/>
          <w:b/>
          <w:bCs/>
          <w:sz w:val="24"/>
          <w:szCs w:val="24"/>
        </w:rPr>
        <w:t>设备装备标准</w:t>
      </w:r>
      <w:r>
        <w:rPr>
          <w:rFonts w:hint="eastAsia" w:ascii="仿宋" w:hAnsi="仿宋" w:eastAsia="仿宋"/>
          <w:b/>
          <w:bCs/>
          <w:sz w:val="24"/>
          <w:szCs w:val="24"/>
          <w:lang w:eastAsia="zh-CN"/>
        </w:rPr>
        <w:t>表</w:t>
      </w:r>
    </w:p>
    <w:tbl>
      <w:tblPr>
        <w:tblStyle w:val="9"/>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
        <w:gridCol w:w="1343"/>
        <w:gridCol w:w="2756"/>
        <w:gridCol w:w="1993"/>
        <w:gridCol w:w="496"/>
        <w:gridCol w:w="550"/>
        <w:gridCol w:w="1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dxa"/>
            <w:vAlign w:val="center"/>
          </w:tcPr>
          <w:p>
            <w:pPr>
              <w:pStyle w:val="22"/>
              <w:bidi w:val="0"/>
            </w:pPr>
            <w:r>
              <w:rPr>
                <w:rFonts w:hint="eastAsia"/>
              </w:rPr>
              <w:t>序号</w:t>
            </w:r>
          </w:p>
        </w:tc>
        <w:tc>
          <w:tcPr>
            <w:tcW w:w="1343" w:type="dxa"/>
            <w:vAlign w:val="center"/>
          </w:tcPr>
          <w:p>
            <w:pPr>
              <w:pStyle w:val="22"/>
              <w:bidi w:val="0"/>
            </w:pPr>
            <w:r>
              <w:rPr>
                <w:rFonts w:hint="eastAsia"/>
              </w:rPr>
              <w:t>设备名称</w:t>
            </w:r>
          </w:p>
        </w:tc>
        <w:tc>
          <w:tcPr>
            <w:tcW w:w="2756" w:type="dxa"/>
            <w:vAlign w:val="center"/>
          </w:tcPr>
          <w:p>
            <w:pPr>
              <w:pStyle w:val="22"/>
              <w:bidi w:val="0"/>
            </w:pPr>
            <w:r>
              <w:rPr>
                <w:rFonts w:hint="eastAsia"/>
              </w:rPr>
              <w:t>用途</w:t>
            </w:r>
          </w:p>
        </w:tc>
        <w:tc>
          <w:tcPr>
            <w:tcW w:w="1993" w:type="dxa"/>
            <w:vAlign w:val="center"/>
          </w:tcPr>
          <w:p>
            <w:pPr>
              <w:pStyle w:val="22"/>
              <w:bidi w:val="0"/>
            </w:pPr>
            <w:r>
              <w:rPr>
                <w:rFonts w:hint="eastAsia"/>
              </w:rPr>
              <w:t>基本配置</w:t>
            </w:r>
          </w:p>
        </w:tc>
        <w:tc>
          <w:tcPr>
            <w:tcW w:w="496" w:type="dxa"/>
            <w:vAlign w:val="center"/>
          </w:tcPr>
          <w:p>
            <w:pPr>
              <w:pStyle w:val="22"/>
              <w:bidi w:val="0"/>
            </w:pPr>
            <w:r>
              <w:rPr>
                <w:rFonts w:hint="eastAsia"/>
              </w:rPr>
              <w:t>单位</w:t>
            </w:r>
          </w:p>
        </w:tc>
        <w:tc>
          <w:tcPr>
            <w:tcW w:w="550" w:type="dxa"/>
            <w:vAlign w:val="center"/>
          </w:tcPr>
          <w:p>
            <w:pPr>
              <w:pStyle w:val="22"/>
              <w:bidi w:val="0"/>
            </w:pPr>
            <w:r>
              <w:rPr>
                <w:rFonts w:hint="eastAsia"/>
              </w:rPr>
              <w:t>数量</w:t>
            </w:r>
          </w:p>
        </w:tc>
        <w:tc>
          <w:tcPr>
            <w:tcW w:w="1121" w:type="dxa"/>
            <w:vAlign w:val="center"/>
          </w:tcPr>
          <w:p>
            <w:pPr>
              <w:pStyle w:val="22"/>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6" w:type="dxa"/>
            <w:vAlign w:val="center"/>
          </w:tcPr>
          <w:p>
            <w:pPr>
              <w:pStyle w:val="22"/>
              <w:bidi w:val="0"/>
            </w:pPr>
            <w:r>
              <w:rPr>
                <w:rFonts w:hint="eastAsia"/>
                <w:lang w:val="en-US" w:eastAsia="zh-CN"/>
              </w:rPr>
              <w:t>1</w:t>
            </w:r>
          </w:p>
        </w:tc>
        <w:tc>
          <w:tcPr>
            <w:tcW w:w="1343" w:type="dxa"/>
            <w:vAlign w:val="center"/>
          </w:tcPr>
          <w:p>
            <w:pPr>
              <w:pStyle w:val="22"/>
              <w:bidi w:val="0"/>
            </w:pPr>
            <w:r>
              <w:t>无人机</w:t>
            </w:r>
          </w:p>
        </w:tc>
        <w:tc>
          <w:tcPr>
            <w:tcW w:w="2756" w:type="dxa"/>
            <w:vAlign w:val="center"/>
          </w:tcPr>
          <w:p>
            <w:pPr>
              <w:pStyle w:val="22"/>
              <w:bidi w:val="0"/>
            </w:pPr>
            <w:r>
              <w:t>正射影像</w:t>
            </w:r>
            <w:r>
              <w:rPr>
                <w:rFonts w:hint="eastAsia"/>
              </w:rPr>
              <w:t>、</w:t>
            </w:r>
            <w:r>
              <w:t>倾斜影像采集训练</w:t>
            </w:r>
          </w:p>
        </w:tc>
        <w:tc>
          <w:tcPr>
            <w:tcW w:w="1993" w:type="dxa"/>
            <w:vAlign w:val="center"/>
          </w:tcPr>
          <w:p>
            <w:pPr>
              <w:pStyle w:val="22"/>
              <w:bidi w:val="0"/>
            </w:pPr>
            <w:r>
              <w:rPr>
                <w:rFonts w:hint="eastAsia"/>
              </w:rPr>
              <w:t>大疆精灵4RTK</w:t>
            </w:r>
          </w:p>
        </w:tc>
        <w:tc>
          <w:tcPr>
            <w:tcW w:w="496" w:type="dxa"/>
            <w:vAlign w:val="center"/>
          </w:tcPr>
          <w:p>
            <w:pPr>
              <w:pStyle w:val="22"/>
              <w:bidi w:val="0"/>
            </w:pPr>
            <w:r>
              <w:rPr>
                <w:rFonts w:hint="eastAsia"/>
              </w:rPr>
              <w:t>台</w:t>
            </w:r>
          </w:p>
        </w:tc>
        <w:tc>
          <w:tcPr>
            <w:tcW w:w="550" w:type="dxa"/>
            <w:vAlign w:val="center"/>
          </w:tcPr>
          <w:p>
            <w:pPr>
              <w:pStyle w:val="22"/>
              <w:bidi w:val="0"/>
            </w:pPr>
            <w:r>
              <w:rPr>
                <w:rFonts w:hint="eastAsia"/>
              </w:rPr>
              <w:t>4</w:t>
            </w:r>
          </w:p>
        </w:tc>
        <w:tc>
          <w:tcPr>
            <w:tcW w:w="1121" w:type="dxa"/>
            <w:vMerge w:val="restart"/>
            <w:vAlign w:val="center"/>
          </w:tcPr>
          <w:p>
            <w:pPr>
              <w:pStyle w:val="22"/>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96" w:type="dxa"/>
            <w:vAlign w:val="center"/>
          </w:tcPr>
          <w:p>
            <w:pPr>
              <w:pStyle w:val="22"/>
              <w:bidi w:val="0"/>
            </w:pPr>
            <w:r>
              <w:rPr>
                <w:rFonts w:hint="eastAsia"/>
                <w:lang w:val="en-US" w:eastAsia="zh-CN"/>
              </w:rPr>
              <w:t>2</w:t>
            </w:r>
          </w:p>
        </w:tc>
        <w:tc>
          <w:tcPr>
            <w:tcW w:w="1343" w:type="dxa"/>
            <w:vAlign w:val="center"/>
          </w:tcPr>
          <w:p>
            <w:pPr>
              <w:pStyle w:val="22"/>
              <w:bidi w:val="0"/>
            </w:pPr>
            <w:r>
              <w:rPr>
                <w:rFonts w:hint="eastAsia"/>
              </w:rPr>
              <w:t>无人机</w:t>
            </w:r>
          </w:p>
        </w:tc>
        <w:tc>
          <w:tcPr>
            <w:tcW w:w="2756" w:type="dxa"/>
            <w:vAlign w:val="center"/>
          </w:tcPr>
          <w:p>
            <w:pPr>
              <w:pStyle w:val="22"/>
              <w:bidi w:val="0"/>
            </w:pPr>
            <w:r>
              <w:rPr>
                <w:rFonts w:hint="eastAsia"/>
              </w:rPr>
              <w:t>飞行驾驶技能训练</w:t>
            </w:r>
          </w:p>
        </w:tc>
        <w:tc>
          <w:tcPr>
            <w:tcW w:w="1993" w:type="dxa"/>
            <w:vAlign w:val="center"/>
          </w:tcPr>
          <w:p>
            <w:pPr>
              <w:pStyle w:val="22"/>
              <w:bidi w:val="0"/>
            </w:pPr>
            <w:r>
              <w:t>训练机</w:t>
            </w:r>
          </w:p>
        </w:tc>
        <w:tc>
          <w:tcPr>
            <w:tcW w:w="496" w:type="dxa"/>
            <w:vAlign w:val="center"/>
          </w:tcPr>
          <w:p>
            <w:pPr>
              <w:pStyle w:val="22"/>
              <w:bidi w:val="0"/>
            </w:pPr>
            <w:r>
              <w:rPr>
                <w:rFonts w:hint="eastAsia"/>
              </w:rPr>
              <w:t>台</w:t>
            </w:r>
          </w:p>
        </w:tc>
        <w:tc>
          <w:tcPr>
            <w:tcW w:w="550" w:type="dxa"/>
            <w:vAlign w:val="center"/>
          </w:tcPr>
          <w:p>
            <w:pPr>
              <w:pStyle w:val="22"/>
              <w:bidi w:val="0"/>
            </w:pPr>
            <w:r>
              <w:rPr>
                <w:rFonts w:hint="eastAsia"/>
              </w:rPr>
              <w:t>10</w:t>
            </w:r>
          </w:p>
        </w:tc>
        <w:tc>
          <w:tcPr>
            <w:tcW w:w="1121" w:type="dxa"/>
            <w:vMerge w:val="continue"/>
            <w:vAlign w:val="center"/>
          </w:tcPr>
          <w:p>
            <w:pPr>
              <w:pStyle w:val="22"/>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dxa"/>
            <w:vAlign w:val="center"/>
          </w:tcPr>
          <w:p>
            <w:pPr>
              <w:pStyle w:val="22"/>
              <w:bidi w:val="0"/>
            </w:pPr>
            <w:r>
              <w:rPr>
                <w:rFonts w:hint="eastAsia"/>
                <w:lang w:val="en-US" w:eastAsia="zh-CN"/>
              </w:rPr>
              <w:t>3</w:t>
            </w:r>
          </w:p>
        </w:tc>
        <w:tc>
          <w:tcPr>
            <w:tcW w:w="1343" w:type="dxa"/>
            <w:vAlign w:val="center"/>
          </w:tcPr>
          <w:p>
            <w:pPr>
              <w:pStyle w:val="22"/>
              <w:bidi w:val="0"/>
            </w:pPr>
            <w:r>
              <w:rPr>
                <w:rFonts w:hint="eastAsia"/>
              </w:rPr>
              <w:t>电脑</w:t>
            </w:r>
          </w:p>
        </w:tc>
        <w:tc>
          <w:tcPr>
            <w:tcW w:w="2756" w:type="dxa"/>
            <w:vAlign w:val="center"/>
          </w:tcPr>
          <w:p>
            <w:pPr>
              <w:pStyle w:val="22"/>
              <w:bidi w:val="0"/>
            </w:pPr>
            <w:r>
              <w:t>深度数据处理</w:t>
            </w:r>
          </w:p>
        </w:tc>
        <w:tc>
          <w:tcPr>
            <w:tcW w:w="1993" w:type="dxa"/>
            <w:vAlign w:val="center"/>
          </w:tcPr>
          <w:p>
            <w:pPr>
              <w:pStyle w:val="22"/>
              <w:bidi w:val="0"/>
            </w:pPr>
            <w:r>
              <w:rPr>
                <w:rFonts w:hint="eastAsia"/>
              </w:rPr>
              <w:t>处理器：CPU I7，</w:t>
            </w:r>
          </w:p>
          <w:p>
            <w:pPr>
              <w:pStyle w:val="22"/>
              <w:bidi w:val="0"/>
            </w:pPr>
            <w:r>
              <w:rPr>
                <w:rFonts w:hint="eastAsia"/>
              </w:rPr>
              <w:t>显卡：RTX3080</w:t>
            </w:r>
          </w:p>
          <w:p>
            <w:pPr>
              <w:pStyle w:val="22"/>
              <w:bidi w:val="0"/>
            </w:pPr>
            <w:r>
              <w:rPr>
                <w:rFonts w:hint="eastAsia"/>
              </w:rPr>
              <w:t>内存：64G</w:t>
            </w:r>
          </w:p>
        </w:tc>
        <w:tc>
          <w:tcPr>
            <w:tcW w:w="496" w:type="dxa"/>
            <w:vAlign w:val="center"/>
          </w:tcPr>
          <w:p>
            <w:pPr>
              <w:pStyle w:val="22"/>
              <w:bidi w:val="0"/>
            </w:pPr>
            <w:r>
              <w:rPr>
                <w:rFonts w:hint="eastAsia"/>
              </w:rPr>
              <w:t>台</w:t>
            </w:r>
          </w:p>
        </w:tc>
        <w:tc>
          <w:tcPr>
            <w:tcW w:w="550" w:type="dxa"/>
            <w:vAlign w:val="center"/>
          </w:tcPr>
          <w:p>
            <w:pPr>
              <w:pStyle w:val="22"/>
              <w:bidi w:val="0"/>
            </w:pPr>
            <w:r>
              <w:rPr>
                <w:rFonts w:hint="eastAsia"/>
              </w:rPr>
              <w:t>2</w:t>
            </w:r>
          </w:p>
        </w:tc>
        <w:tc>
          <w:tcPr>
            <w:tcW w:w="1121" w:type="dxa"/>
            <w:vMerge w:val="continue"/>
            <w:vAlign w:val="center"/>
          </w:tcPr>
          <w:p>
            <w:pPr>
              <w:pStyle w:val="22"/>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496" w:type="dxa"/>
            <w:vAlign w:val="center"/>
          </w:tcPr>
          <w:p>
            <w:pPr>
              <w:pStyle w:val="22"/>
              <w:bidi w:val="0"/>
            </w:pPr>
            <w:r>
              <w:rPr>
                <w:rFonts w:hint="eastAsia"/>
                <w:lang w:val="en-US" w:eastAsia="zh-CN"/>
              </w:rPr>
              <w:t>4</w:t>
            </w:r>
          </w:p>
        </w:tc>
        <w:tc>
          <w:tcPr>
            <w:tcW w:w="1343" w:type="dxa"/>
            <w:vAlign w:val="center"/>
          </w:tcPr>
          <w:p>
            <w:pPr>
              <w:pStyle w:val="22"/>
              <w:bidi w:val="0"/>
            </w:pPr>
            <w:r>
              <w:rPr>
                <w:rFonts w:hint="eastAsia"/>
              </w:rPr>
              <w:t>电脑</w:t>
            </w:r>
          </w:p>
        </w:tc>
        <w:tc>
          <w:tcPr>
            <w:tcW w:w="2756" w:type="dxa"/>
            <w:vAlign w:val="center"/>
          </w:tcPr>
          <w:p>
            <w:pPr>
              <w:pStyle w:val="22"/>
              <w:bidi w:val="0"/>
            </w:pPr>
            <w:r>
              <w:rPr>
                <w:rFonts w:hint="eastAsia"/>
              </w:rPr>
              <w:t>地形图成图、地图成图</w:t>
            </w:r>
          </w:p>
        </w:tc>
        <w:tc>
          <w:tcPr>
            <w:tcW w:w="1993" w:type="dxa"/>
            <w:vAlign w:val="center"/>
          </w:tcPr>
          <w:p>
            <w:pPr>
              <w:pStyle w:val="22"/>
              <w:bidi w:val="0"/>
            </w:pPr>
            <w:r>
              <w:rPr>
                <w:rFonts w:hint="eastAsia"/>
              </w:rPr>
              <w:t>处理器：CPU I7，</w:t>
            </w:r>
          </w:p>
          <w:p>
            <w:pPr>
              <w:pStyle w:val="22"/>
              <w:bidi w:val="0"/>
            </w:pPr>
            <w:r>
              <w:rPr>
                <w:rFonts w:hint="eastAsia"/>
              </w:rPr>
              <w:t>内存：16G</w:t>
            </w:r>
          </w:p>
        </w:tc>
        <w:tc>
          <w:tcPr>
            <w:tcW w:w="496" w:type="dxa"/>
            <w:vAlign w:val="center"/>
          </w:tcPr>
          <w:p>
            <w:pPr>
              <w:pStyle w:val="22"/>
              <w:bidi w:val="0"/>
            </w:pPr>
            <w:r>
              <w:rPr>
                <w:rFonts w:hint="eastAsia"/>
              </w:rPr>
              <w:t>台</w:t>
            </w:r>
          </w:p>
        </w:tc>
        <w:tc>
          <w:tcPr>
            <w:tcW w:w="550" w:type="dxa"/>
            <w:vAlign w:val="center"/>
          </w:tcPr>
          <w:p>
            <w:pPr>
              <w:pStyle w:val="22"/>
              <w:bidi w:val="0"/>
            </w:pPr>
            <w:r>
              <w:rPr>
                <w:rFonts w:hint="eastAsia"/>
              </w:rPr>
              <w:t>30</w:t>
            </w:r>
          </w:p>
        </w:tc>
        <w:tc>
          <w:tcPr>
            <w:tcW w:w="1121" w:type="dxa"/>
            <w:vMerge w:val="continue"/>
            <w:vAlign w:val="center"/>
          </w:tcPr>
          <w:p>
            <w:pPr>
              <w:pStyle w:val="22"/>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96" w:type="dxa"/>
            <w:vAlign w:val="center"/>
          </w:tcPr>
          <w:p>
            <w:pPr>
              <w:pStyle w:val="22"/>
              <w:bidi w:val="0"/>
            </w:pPr>
            <w:r>
              <w:rPr>
                <w:rFonts w:hint="eastAsia"/>
                <w:lang w:val="en-US" w:eastAsia="zh-CN"/>
              </w:rPr>
              <w:t>5</w:t>
            </w:r>
          </w:p>
        </w:tc>
        <w:tc>
          <w:tcPr>
            <w:tcW w:w="1343" w:type="dxa"/>
            <w:vAlign w:val="center"/>
          </w:tcPr>
          <w:p>
            <w:pPr>
              <w:pStyle w:val="22"/>
              <w:bidi w:val="0"/>
            </w:pPr>
            <w:r>
              <w:rPr>
                <w:rFonts w:hint="eastAsia"/>
              </w:rPr>
              <w:t>RTK</w:t>
            </w:r>
          </w:p>
        </w:tc>
        <w:tc>
          <w:tcPr>
            <w:tcW w:w="2756" w:type="dxa"/>
            <w:vAlign w:val="center"/>
          </w:tcPr>
          <w:p>
            <w:pPr>
              <w:pStyle w:val="22"/>
              <w:bidi w:val="0"/>
            </w:pPr>
            <w:r>
              <w:rPr>
                <w:rFonts w:hint="eastAsia"/>
              </w:rPr>
              <w:t>静态数据采集</w:t>
            </w:r>
          </w:p>
        </w:tc>
        <w:tc>
          <w:tcPr>
            <w:tcW w:w="1993" w:type="dxa"/>
            <w:vAlign w:val="center"/>
          </w:tcPr>
          <w:p>
            <w:pPr>
              <w:pStyle w:val="22"/>
              <w:bidi w:val="0"/>
            </w:pPr>
            <w:r>
              <w:rPr>
                <w:rFonts w:hint="eastAsia"/>
              </w:rPr>
              <w:t>中海达U-BASE</w:t>
            </w:r>
          </w:p>
        </w:tc>
        <w:tc>
          <w:tcPr>
            <w:tcW w:w="496" w:type="dxa"/>
            <w:vAlign w:val="center"/>
          </w:tcPr>
          <w:p>
            <w:pPr>
              <w:pStyle w:val="22"/>
              <w:bidi w:val="0"/>
            </w:pPr>
            <w:r>
              <w:rPr>
                <w:rFonts w:hint="eastAsia"/>
              </w:rPr>
              <w:t>台</w:t>
            </w:r>
          </w:p>
        </w:tc>
        <w:tc>
          <w:tcPr>
            <w:tcW w:w="550" w:type="dxa"/>
            <w:vAlign w:val="center"/>
          </w:tcPr>
          <w:p>
            <w:pPr>
              <w:pStyle w:val="22"/>
              <w:bidi w:val="0"/>
            </w:pPr>
            <w:r>
              <w:rPr>
                <w:rFonts w:hint="eastAsia"/>
              </w:rPr>
              <w:t>1</w:t>
            </w:r>
          </w:p>
        </w:tc>
        <w:tc>
          <w:tcPr>
            <w:tcW w:w="1121" w:type="dxa"/>
            <w:vMerge w:val="continue"/>
            <w:vAlign w:val="center"/>
          </w:tcPr>
          <w:p>
            <w:pPr>
              <w:pStyle w:val="22"/>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496" w:type="dxa"/>
            <w:vAlign w:val="center"/>
          </w:tcPr>
          <w:p>
            <w:pPr>
              <w:pStyle w:val="22"/>
              <w:bidi w:val="0"/>
            </w:pPr>
            <w:r>
              <w:rPr>
                <w:rFonts w:hint="eastAsia"/>
                <w:lang w:val="en-US" w:eastAsia="zh-CN"/>
              </w:rPr>
              <w:t>6</w:t>
            </w:r>
          </w:p>
        </w:tc>
        <w:tc>
          <w:tcPr>
            <w:tcW w:w="1343" w:type="dxa"/>
            <w:vAlign w:val="center"/>
          </w:tcPr>
          <w:p>
            <w:pPr>
              <w:pStyle w:val="22"/>
              <w:bidi w:val="0"/>
            </w:pPr>
            <w:r>
              <w:rPr>
                <w:rFonts w:hint="eastAsia"/>
              </w:rPr>
              <w:t>RTK</w:t>
            </w:r>
          </w:p>
        </w:tc>
        <w:tc>
          <w:tcPr>
            <w:tcW w:w="2756" w:type="dxa"/>
            <w:vAlign w:val="center"/>
          </w:tcPr>
          <w:p>
            <w:pPr>
              <w:pStyle w:val="22"/>
              <w:bidi w:val="0"/>
            </w:pPr>
            <w:r>
              <w:rPr>
                <w:rFonts w:hint="eastAsia"/>
              </w:rPr>
              <w:t>数据采集</w:t>
            </w:r>
          </w:p>
        </w:tc>
        <w:tc>
          <w:tcPr>
            <w:tcW w:w="1993" w:type="dxa"/>
            <w:vAlign w:val="center"/>
          </w:tcPr>
          <w:p>
            <w:pPr>
              <w:pStyle w:val="22"/>
              <w:bidi w:val="0"/>
            </w:pPr>
            <w:r>
              <w:rPr>
                <w:rFonts w:hint="eastAsia"/>
              </w:rPr>
              <w:t>华测I90</w:t>
            </w:r>
          </w:p>
        </w:tc>
        <w:tc>
          <w:tcPr>
            <w:tcW w:w="496" w:type="dxa"/>
            <w:vAlign w:val="center"/>
          </w:tcPr>
          <w:p>
            <w:pPr>
              <w:pStyle w:val="22"/>
              <w:bidi w:val="0"/>
            </w:pPr>
            <w:r>
              <w:rPr>
                <w:rFonts w:hint="eastAsia"/>
              </w:rPr>
              <w:t>台</w:t>
            </w:r>
          </w:p>
        </w:tc>
        <w:tc>
          <w:tcPr>
            <w:tcW w:w="550" w:type="dxa"/>
            <w:vAlign w:val="center"/>
          </w:tcPr>
          <w:p>
            <w:pPr>
              <w:pStyle w:val="22"/>
              <w:bidi w:val="0"/>
            </w:pPr>
            <w:r>
              <w:rPr>
                <w:rFonts w:hint="eastAsia"/>
              </w:rPr>
              <w:t>2</w:t>
            </w:r>
          </w:p>
        </w:tc>
        <w:tc>
          <w:tcPr>
            <w:tcW w:w="1121" w:type="dxa"/>
            <w:vMerge w:val="continue"/>
            <w:vAlign w:val="center"/>
          </w:tcPr>
          <w:p>
            <w:pPr>
              <w:pStyle w:val="22"/>
              <w:bidi w:val="0"/>
            </w:pPr>
          </w:p>
        </w:tc>
      </w:tr>
    </w:tbl>
    <w:p>
      <w:pPr>
        <w:keepNext w:val="0"/>
        <w:keepLines w:val="0"/>
        <w:pageBreakBefore w:val="0"/>
        <w:widowControl w:val="0"/>
        <w:kinsoku/>
        <w:wordWrap/>
        <w:overflowPunct/>
        <w:topLinePunct w:val="0"/>
        <w:autoSpaceDE/>
        <w:autoSpaceDN/>
        <w:bidi w:val="0"/>
        <w:adjustRightInd/>
        <w:snapToGrid/>
        <w:spacing w:before="157" w:beforeLines="50" w:after="157" w:afterLines="50"/>
        <w:ind w:left="0" w:leftChars="0" w:right="0" w:rightChars="0"/>
        <w:textAlignment w:val="auto"/>
        <w:rPr>
          <w:b/>
          <w:bCs/>
        </w:rPr>
      </w:pPr>
      <w:r>
        <w:rPr>
          <w:rFonts w:hint="eastAsia"/>
          <w:b/>
          <w:bCs/>
          <w:lang w:val="en-US" w:eastAsia="zh-CN"/>
        </w:rPr>
        <w:t>2.</w:t>
      </w:r>
      <w:r>
        <w:rPr>
          <w:rFonts w:hint="eastAsia"/>
          <w:b/>
          <w:bCs/>
        </w:rPr>
        <w:t>校外实习基地</w:t>
      </w:r>
      <w:bookmarkEnd w:id="3"/>
      <w:bookmarkEnd w:id="4"/>
    </w:p>
    <w:p>
      <w:pPr>
        <w:bidi w:val="0"/>
        <w:rPr>
          <w:rFonts w:hint="eastAsia"/>
        </w:rPr>
      </w:pPr>
      <w:r>
        <w:rPr>
          <w:rFonts w:hint="eastAsia"/>
        </w:rPr>
        <w:t>采取工学结合的培养模式，体现“做中学、做中教”的职教特色。学校要与企业加强深度合作，可以采取订单式人才培养模式、工学交替培养模式、学徒式培养模式及滚动轮训等符合本校特点的模式，加大创新力度，发展和完善“校企一体化、工学结合、工学交替”的办学模式，促进校外实习实训基地的健康发展，培养符合企业需要的公路建设人才。</w:t>
      </w:r>
    </w:p>
    <w:p>
      <w:pPr>
        <w:bidi w:val="0"/>
        <w:ind w:left="0" w:leftChars="0" w:firstLine="0" w:firstLineChars="0"/>
        <w:jc w:val="center"/>
        <w:rPr>
          <w:rFonts w:hint="eastAsia" w:eastAsia="宋体"/>
          <w:b/>
          <w:bCs/>
          <w:lang w:eastAsia="zh-CN"/>
        </w:rPr>
      </w:pPr>
      <w:r>
        <w:rPr>
          <w:rFonts w:hint="eastAsia"/>
          <w:b/>
          <w:bCs/>
        </w:rPr>
        <w:t>校外实习实训基地</w:t>
      </w:r>
      <w:r>
        <w:rPr>
          <w:rFonts w:hint="eastAsia"/>
          <w:b/>
          <w:bCs/>
          <w:lang w:eastAsia="zh-CN"/>
        </w:rPr>
        <w:t>表</w:t>
      </w:r>
    </w:p>
    <w:tbl>
      <w:tblPr>
        <w:tblStyle w:val="9"/>
        <w:tblW w:w="92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9"/>
        <w:gridCol w:w="3157"/>
        <w:gridCol w:w="4614"/>
        <w:gridCol w:w="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69" w:type="dxa"/>
            <w:vAlign w:val="center"/>
          </w:tcPr>
          <w:p>
            <w:pPr>
              <w:pStyle w:val="22"/>
              <w:bidi w:val="0"/>
            </w:pPr>
            <w:r>
              <w:rPr>
                <w:rFonts w:hint="eastAsia"/>
              </w:rPr>
              <w:t>序号</w:t>
            </w:r>
          </w:p>
        </w:tc>
        <w:tc>
          <w:tcPr>
            <w:tcW w:w="3157" w:type="dxa"/>
            <w:vAlign w:val="center"/>
          </w:tcPr>
          <w:p>
            <w:pPr>
              <w:pStyle w:val="22"/>
              <w:bidi w:val="0"/>
            </w:pPr>
            <w:r>
              <w:rPr>
                <w:rFonts w:hint="eastAsia"/>
              </w:rPr>
              <w:t>校外实训基地（企业）名称</w:t>
            </w:r>
          </w:p>
        </w:tc>
        <w:tc>
          <w:tcPr>
            <w:tcW w:w="4614" w:type="dxa"/>
            <w:vAlign w:val="center"/>
          </w:tcPr>
          <w:p>
            <w:pPr>
              <w:pStyle w:val="22"/>
              <w:bidi w:val="0"/>
            </w:pPr>
            <w:r>
              <w:rPr>
                <w:rFonts w:hint="eastAsia"/>
              </w:rPr>
              <w:t>实训项目</w:t>
            </w:r>
          </w:p>
        </w:tc>
        <w:tc>
          <w:tcPr>
            <w:tcW w:w="887" w:type="dxa"/>
            <w:vAlign w:val="center"/>
          </w:tcPr>
          <w:p>
            <w:pPr>
              <w:pStyle w:val="22"/>
              <w:bidi w:val="0"/>
            </w:pPr>
            <w:r>
              <w:rPr>
                <w:rFonts w:hint="eastAsia"/>
              </w:rPr>
              <w:t>接纳学生数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4" w:hRule="atLeast"/>
          <w:jc w:val="center"/>
        </w:trPr>
        <w:tc>
          <w:tcPr>
            <w:tcW w:w="569" w:type="dxa"/>
            <w:vAlign w:val="center"/>
          </w:tcPr>
          <w:p>
            <w:pPr>
              <w:pStyle w:val="22"/>
              <w:bidi w:val="0"/>
            </w:pPr>
            <w:r>
              <w:rPr>
                <w:rFonts w:hint="eastAsia"/>
              </w:rPr>
              <w:t>1</w:t>
            </w:r>
          </w:p>
        </w:tc>
        <w:tc>
          <w:tcPr>
            <w:tcW w:w="3157" w:type="dxa"/>
            <w:vAlign w:val="center"/>
          </w:tcPr>
          <w:p>
            <w:pPr>
              <w:pStyle w:val="22"/>
              <w:bidi w:val="0"/>
            </w:pPr>
            <w:r>
              <w:rPr>
                <w:rFonts w:hint="eastAsia"/>
              </w:rPr>
              <w:t>广西双建工程咨询有限公司</w:t>
            </w:r>
          </w:p>
        </w:tc>
        <w:tc>
          <w:tcPr>
            <w:tcW w:w="4614" w:type="dxa"/>
            <w:vAlign w:val="center"/>
          </w:tcPr>
          <w:p>
            <w:pPr>
              <w:pStyle w:val="22"/>
              <w:bidi w:val="0"/>
            </w:pPr>
            <w:r>
              <w:rPr>
                <w:rFonts w:hint="eastAsia"/>
              </w:rPr>
              <w:t>中平测量、基平测量（包括水准点复测与加密）、导线测量、四等水准测量、中、边桩放样、桥涵施工放样、边沟施工放样</w:t>
            </w:r>
          </w:p>
          <w:p>
            <w:pPr>
              <w:pStyle w:val="22"/>
              <w:bidi w:val="0"/>
            </w:pPr>
            <w:r>
              <w:rPr>
                <w:rFonts w:hint="eastAsia"/>
              </w:rPr>
              <w:t>、挡土墙或护岸施工放样、横断面测量</w:t>
            </w:r>
          </w:p>
          <w:p>
            <w:pPr>
              <w:pStyle w:val="22"/>
              <w:bidi w:val="0"/>
            </w:pPr>
            <w:r>
              <w:rPr>
                <w:rFonts w:hint="eastAsia"/>
              </w:rPr>
              <w:t>（包括土石方计算）、导线恢复、特殊点位平面放样、特殊点位高程放样</w:t>
            </w:r>
          </w:p>
        </w:tc>
        <w:tc>
          <w:tcPr>
            <w:tcW w:w="887" w:type="dxa"/>
            <w:vAlign w:val="center"/>
          </w:tcPr>
          <w:p>
            <w:pPr>
              <w:pStyle w:val="22"/>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8" w:hRule="atLeast"/>
          <w:jc w:val="center"/>
        </w:trPr>
        <w:tc>
          <w:tcPr>
            <w:tcW w:w="569" w:type="dxa"/>
            <w:vAlign w:val="center"/>
          </w:tcPr>
          <w:p>
            <w:pPr>
              <w:pStyle w:val="22"/>
              <w:bidi w:val="0"/>
            </w:pPr>
            <w:r>
              <w:rPr>
                <w:rFonts w:hint="eastAsia"/>
              </w:rPr>
              <w:t>2</w:t>
            </w:r>
          </w:p>
        </w:tc>
        <w:tc>
          <w:tcPr>
            <w:tcW w:w="3157" w:type="dxa"/>
            <w:vAlign w:val="center"/>
          </w:tcPr>
          <w:p>
            <w:pPr>
              <w:pStyle w:val="22"/>
              <w:bidi w:val="0"/>
            </w:pPr>
            <w:r>
              <w:rPr>
                <w:rFonts w:hint="eastAsia"/>
              </w:rPr>
              <w:t>广西交科工程咨询有限公司</w:t>
            </w:r>
          </w:p>
        </w:tc>
        <w:tc>
          <w:tcPr>
            <w:tcW w:w="4614" w:type="dxa"/>
            <w:vAlign w:val="center"/>
          </w:tcPr>
          <w:p>
            <w:pPr>
              <w:pStyle w:val="22"/>
              <w:bidi w:val="0"/>
            </w:pPr>
            <w:r>
              <w:rPr>
                <w:rFonts w:hint="eastAsia"/>
              </w:rPr>
              <w:t>中平测量、基平测量（包括水准点复测与加密）、导线测量、四等水准测量、中、边桩放样、桥涵施工放样、边沟施工放样、挡土墙或护岸施工放样、横断面测量（包括土石方计算）、导线恢复、特殊点位平面放样、特殊点位高程放样原材料检测，路基检测，路面检测，结构物检测，桥涵检测，质检资料</w:t>
            </w:r>
          </w:p>
        </w:tc>
        <w:tc>
          <w:tcPr>
            <w:tcW w:w="887" w:type="dxa"/>
            <w:vAlign w:val="center"/>
          </w:tcPr>
          <w:p>
            <w:pPr>
              <w:pStyle w:val="22"/>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6" w:hRule="atLeast"/>
          <w:jc w:val="center"/>
        </w:trPr>
        <w:tc>
          <w:tcPr>
            <w:tcW w:w="569" w:type="dxa"/>
            <w:vAlign w:val="center"/>
          </w:tcPr>
          <w:p>
            <w:pPr>
              <w:pStyle w:val="22"/>
              <w:bidi w:val="0"/>
            </w:pPr>
            <w:r>
              <w:rPr>
                <w:rFonts w:hint="eastAsia"/>
              </w:rPr>
              <w:t>3</w:t>
            </w:r>
          </w:p>
        </w:tc>
        <w:tc>
          <w:tcPr>
            <w:tcW w:w="3157" w:type="dxa"/>
            <w:vAlign w:val="center"/>
          </w:tcPr>
          <w:p>
            <w:pPr>
              <w:pStyle w:val="22"/>
              <w:bidi w:val="0"/>
            </w:pPr>
            <w:r>
              <w:rPr>
                <w:rFonts w:hint="eastAsia"/>
              </w:rPr>
              <w:t>广西驿通工程监理咨询有限公司</w:t>
            </w:r>
          </w:p>
        </w:tc>
        <w:tc>
          <w:tcPr>
            <w:tcW w:w="4614" w:type="dxa"/>
            <w:vAlign w:val="center"/>
          </w:tcPr>
          <w:p>
            <w:pPr>
              <w:pStyle w:val="22"/>
              <w:bidi w:val="0"/>
            </w:pPr>
            <w:r>
              <w:rPr>
                <w:rFonts w:hint="eastAsia"/>
              </w:rPr>
              <w:t>公路工程计量与造价、招投标与合同管理、原材料检测，路基检测，路面检测，结构物检测，桥涵检测，质检资料</w:t>
            </w:r>
          </w:p>
        </w:tc>
        <w:tc>
          <w:tcPr>
            <w:tcW w:w="887" w:type="dxa"/>
            <w:vAlign w:val="center"/>
          </w:tcPr>
          <w:p>
            <w:pPr>
              <w:pStyle w:val="22"/>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9" w:type="dxa"/>
            <w:vAlign w:val="center"/>
          </w:tcPr>
          <w:p>
            <w:pPr>
              <w:pStyle w:val="22"/>
              <w:bidi w:val="0"/>
            </w:pPr>
            <w:r>
              <w:rPr>
                <w:rFonts w:hint="eastAsia"/>
              </w:rPr>
              <w:t>4</w:t>
            </w:r>
          </w:p>
        </w:tc>
        <w:tc>
          <w:tcPr>
            <w:tcW w:w="3157" w:type="dxa"/>
            <w:vAlign w:val="center"/>
          </w:tcPr>
          <w:p>
            <w:pPr>
              <w:pStyle w:val="22"/>
              <w:bidi w:val="0"/>
            </w:pPr>
            <w:r>
              <w:rPr>
                <w:rFonts w:hint="eastAsia"/>
              </w:rPr>
              <w:t>广西桂通工程咨询有限公司</w:t>
            </w:r>
          </w:p>
        </w:tc>
        <w:tc>
          <w:tcPr>
            <w:tcW w:w="4614" w:type="dxa"/>
            <w:vAlign w:val="center"/>
          </w:tcPr>
          <w:p>
            <w:pPr>
              <w:pStyle w:val="22"/>
              <w:bidi w:val="0"/>
            </w:pPr>
            <w:r>
              <w:rPr>
                <w:rFonts w:hint="eastAsia"/>
              </w:rPr>
              <w:t>公路工程计量与造价、招投标与合同管理、公路工程测量、公路施工、原材料检测，路基检测，路面检测，结构物检测，桥涵检测，质检资料</w:t>
            </w:r>
          </w:p>
        </w:tc>
        <w:tc>
          <w:tcPr>
            <w:tcW w:w="887" w:type="dxa"/>
            <w:vAlign w:val="center"/>
          </w:tcPr>
          <w:p>
            <w:pPr>
              <w:pStyle w:val="22"/>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569" w:type="dxa"/>
            <w:vAlign w:val="center"/>
          </w:tcPr>
          <w:p>
            <w:pPr>
              <w:pStyle w:val="22"/>
              <w:bidi w:val="0"/>
            </w:pPr>
            <w:r>
              <w:rPr>
                <w:rFonts w:hint="eastAsia"/>
              </w:rPr>
              <w:t>5</w:t>
            </w:r>
          </w:p>
        </w:tc>
        <w:tc>
          <w:tcPr>
            <w:tcW w:w="3157" w:type="dxa"/>
            <w:vAlign w:val="center"/>
          </w:tcPr>
          <w:p>
            <w:pPr>
              <w:pStyle w:val="22"/>
              <w:bidi w:val="0"/>
            </w:pPr>
            <w:r>
              <w:rPr>
                <w:rFonts w:hint="eastAsia"/>
              </w:rPr>
              <w:t>广西八桂工程监理咨询有限公司</w:t>
            </w:r>
          </w:p>
        </w:tc>
        <w:tc>
          <w:tcPr>
            <w:tcW w:w="4614" w:type="dxa"/>
            <w:vAlign w:val="center"/>
          </w:tcPr>
          <w:p>
            <w:pPr>
              <w:pStyle w:val="22"/>
              <w:bidi w:val="0"/>
            </w:pPr>
            <w:r>
              <w:rPr>
                <w:rFonts w:hint="eastAsia"/>
              </w:rPr>
              <w:t>公路工程计量与造价、招投标与合同管理、公路工程测量、公路施工、原材料检测，路基检测，路面检测，结构物检测，桥涵检测，质检资料</w:t>
            </w:r>
          </w:p>
        </w:tc>
        <w:tc>
          <w:tcPr>
            <w:tcW w:w="887" w:type="dxa"/>
            <w:vAlign w:val="center"/>
          </w:tcPr>
          <w:p>
            <w:pPr>
              <w:pStyle w:val="22"/>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569" w:type="dxa"/>
            <w:vAlign w:val="center"/>
          </w:tcPr>
          <w:p>
            <w:pPr>
              <w:pStyle w:val="22"/>
              <w:bidi w:val="0"/>
            </w:pPr>
            <w:r>
              <w:rPr>
                <w:rFonts w:hint="eastAsia"/>
              </w:rPr>
              <w:t>6</w:t>
            </w:r>
          </w:p>
        </w:tc>
        <w:tc>
          <w:tcPr>
            <w:tcW w:w="3157" w:type="dxa"/>
            <w:vAlign w:val="center"/>
          </w:tcPr>
          <w:p>
            <w:pPr>
              <w:pStyle w:val="22"/>
              <w:bidi w:val="0"/>
              <w:rPr>
                <w:rFonts w:hint="eastAsia" w:eastAsia="宋体"/>
                <w:lang w:eastAsia="zh-CN"/>
              </w:rPr>
            </w:pPr>
            <w:r>
              <w:rPr>
                <w:rFonts w:hint="eastAsia"/>
                <w:lang w:eastAsia="zh-CN"/>
              </w:rPr>
              <w:t>南宁市城规地理信息中心</w:t>
            </w:r>
          </w:p>
        </w:tc>
        <w:tc>
          <w:tcPr>
            <w:tcW w:w="4614" w:type="dxa"/>
            <w:vAlign w:val="center"/>
          </w:tcPr>
          <w:p>
            <w:pPr>
              <w:pStyle w:val="22"/>
              <w:bidi w:val="0"/>
              <w:rPr>
                <w:rFonts w:hint="eastAsia" w:eastAsia="宋体"/>
                <w:lang w:eastAsia="zh-CN"/>
              </w:rPr>
            </w:pPr>
            <w:r>
              <w:rPr>
                <w:rFonts w:hint="eastAsia"/>
                <w:lang w:eastAsia="zh-CN"/>
              </w:rPr>
              <w:t>地形数字化测绘、工程建设规划验收测量、地籍测量、工程测量等</w:t>
            </w:r>
          </w:p>
        </w:tc>
        <w:tc>
          <w:tcPr>
            <w:tcW w:w="887" w:type="dxa"/>
            <w:vAlign w:val="center"/>
          </w:tcPr>
          <w:p>
            <w:pPr>
              <w:pStyle w:val="22"/>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8" w:hRule="atLeast"/>
          <w:jc w:val="center"/>
        </w:trPr>
        <w:tc>
          <w:tcPr>
            <w:tcW w:w="569" w:type="dxa"/>
            <w:vAlign w:val="center"/>
          </w:tcPr>
          <w:p>
            <w:pPr>
              <w:pStyle w:val="22"/>
              <w:bidi w:val="0"/>
            </w:pPr>
            <w:r>
              <w:rPr>
                <w:rFonts w:hint="eastAsia"/>
              </w:rPr>
              <w:t>7</w:t>
            </w:r>
          </w:p>
        </w:tc>
        <w:tc>
          <w:tcPr>
            <w:tcW w:w="3157" w:type="dxa"/>
            <w:vAlign w:val="center"/>
          </w:tcPr>
          <w:p>
            <w:pPr>
              <w:pStyle w:val="22"/>
              <w:bidi w:val="0"/>
            </w:pPr>
            <w:r>
              <w:rPr>
                <w:rFonts w:hint="eastAsia"/>
              </w:rPr>
              <w:t>广西长长路桥建设有限公司</w:t>
            </w:r>
          </w:p>
        </w:tc>
        <w:tc>
          <w:tcPr>
            <w:tcW w:w="4614" w:type="dxa"/>
            <w:vAlign w:val="center"/>
          </w:tcPr>
          <w:p>
            <w:pPr>
              <w:pStyle w:val="22"/>
              <w:bidi w:val="0"/>
            </w:pPr>
            <w:r>
              <w:rPr>
                <w:rFonts w:hint="eastAsia"/>
              </w:rPr>
              <w:t>中平测量、基平测量（包括水准点复测与加密）、导线测量、四等水准测量、中、边桩放样、桥涵施工放样、边沟施工放样、挡土墙或护岸施工放样、横断面测量（包括土石方计算）、导线恢复、特殊点位平面放样、特殊点位高程放样</w:t>
            </w:r>
          </w:p>
        </w:tc>
        <w:tc>
          <w:tcPr>
            <w:tcW w:w="887" w:type="dxa"/>
            <w:vAlign w:val="center"/>
          </w:tcPr>
          <w:p>
            <w:pPr>
              <w:pStyle w:val="22"/>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8" w:hRule="atLeast"/>
          <w:jc w:val="center"/>
        </w:trPr>
        <w:tc>
          <w:tcPr>
            <w:tcW w:w="569" w:type="dxa"/>
            <w:vAlign w:val="center"/>
          </w:tcPr>
          <w:p>
            <w:pPr>
              <w:pStyle w:val="22"/>
              <w:bidi w:val="0"/>
            </w:pPr>
            <w:r>
              <w:rPr>
                <w:rFonts w:hint="eastAsia"/>
              </w:rPr>
              <w:t>8</w:t>
            </w:r>
          </w:p>
        </w:tc>
        <w:tc>
          <w:tcPr>
            <w:tcW w:w="3157" w:type="dxa"/>
            <w:vAlign w:val="center"/>
          </w:tcPr>
          <w:p>
            <w:pPr>
              <w:pStyle w:val="22"/>
              <w:bidi w:val="0"/>
            </w:pPr>
            <w:r>
              <w:rPr>
                <w:rFonts w:hint="eastAsia"/>
              </w:rPr>
              <w:t>广西路建工程集团有限公司</w:t>
            </w:r>
          </w:p>
        </w:tc>
        <w:tc>
          <w:tcPr>
            <w:tcW w:w="4614" w:type="dxa"/>
            <w:vAlign w:val="center"/>
          </w:tcPr>
          <w:p>
            <w:pPr>
              <w:pStyle w:val="22"/>
              <w:bidi w:val="0"/>
            </w:pPr>
            <w:r>
              <w:rPr>
                <w:rFonts w:hint="eastAsia"/>
              </w:rPr>
              <w:t>中平测量、基平测量（包括水准点复测与加密）、导线测量、四等水准测量、中、边桩放样、桥涵施工放样、边沟施工放样、挡土墙或护岸施工放样、横断面测量（包括土石方计算）、导线恢复、特殊点位平面放样、特殊点位高程放样</w:t>
            </w:r>
          </w:p>
        </w:tc>
        <w:tc>
          <w:tcPr>
            <w:tcW w:w="887" w:type="dxa"/>
            <w:vAlign w:val="center"/>
          </w:tcPr>
          <w:p>
            <w:pPr>
              <w:pStyle w:val="22"/>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0" w:hRule="atLeast"/>
          <w:jc w:val="center"/>
        </w:trPr>
        <w:tc>
          <w:tcPr>
            <w:tcW w:w="569" w:type="dxa"/>
            <w:vAlign w:val="center"/>
          </w:tcPr>
          <w:p>
            <w:pPr>
              <w:pStyle w:val="22"/>
              <w:bidi w:val="0"/>
            </w:pPr>
            <w:r>
              <w:rPr>
                <w:rFonts w:hint="eastAsia"/>
              </w:rPr>
              <w:t>9</w:t>
            </w:r>
          </w:p>
        </w:tc>
        <w:tc>
          <w:tcPr>
            <w:tcW w:w="3157" w:type="dxa"/>
            <w:vAlign w:val="center"/>
          </w:tcPr>
          <w:p>
            <w:pPr>
              <w:pStyle w:val="22"/>
              <w:bidi w:val="0"/>
            </w:pPr>
            <w:r>
              <w:rPr>
                <w:rFonts w:hint="eastAsia"/>
              </w:rPr>
              <w:t>广西路桥工程集团有限公司道桥分公司</w:t>
            </w:r>
          </w:p>
        </w:tc>
        <w:tc>
          <w:tcPr>
            <w:tcW w:w="4614" w:type="dxa"/>
            <w:vAlign w:val="center"/>
          </w:tcPr>
          <w:p>
            <w:pPr>
              <w:pStyle w:val="22"/>
              <w:bidi w:val="0"/>
            </w:pPr>
            <w:r>
              <w:rPr>
                <w:rFonts w:hint="eastAsia"/>
              </w:rPr>
              <w:t>中平测量、基平测量（包括水准点复测与加密）、导线测量、四等水准测量、中、边桩放样、桥涵施工放样、边沟施工放样、挡土墙或护岸施工放样、横断面测量（包括土石方计算）、导线恢复、特殊点位平面放样、特殊点位高程放样</w:t>
            </w:r>
          </w:p>
        </w:tc>
        <w:tc>
          <w:tcPr>
            <w:tcW w:w="887" w:type="dxa"/>
            <w:vAlign w:val="center"/>
          </w:tcPr>
          <w:p>
            <w:pPr>
              <w:pStyle w:val="22"/>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jc w:val="center"/>
        </w:trPr>
        <w:tc>
          <w:tcPr>
            <w:tcW w:w="569" w:type="dxa"/>
            <w:vAlign w:val="center"/>
          </w:tcPr>
          <w:p>
            <w:pPr>
              <w:pStyle w:val="22"/>
              <w:bidi w:val="0"/>
            </w:pPr>
            <w:r>
              <w:rPr>
                <w:rFonts w:hint="eastAsia"/>
              </w:rPr>
              <w:t>10</w:t>
            </w:r>
          </w:p>
        </w:tc>
        <w:tc>
          <w:tcPr>
            <w:tcW w:w="3157" w:type="dxa"/>
            <w:vAlign w:val="center"/>
          </w:tcPr>
          <w:p>
            <w:pPr>
              <w:pStyle w:val="22"/>
              <w:bidi w:val="0"/>
            </w:pPr>
            <w:r>
              <w:rPr>
                <w:rFonts w:hint="eastAsia"/>
              </w:rPr>
              <w:t>广西路桥工程集团有限公司路面分公司</w:t>
            </w:r>
          </w:p>
        </w:tc>
        <w:tc>
          <w:tcPr>
            <w:tcW w:w="4614" w:type="dxa"/>
            <w:vAlign w:val="center"/>
          </w:tcPr>
          <w:p>
            <w:pPr>
              <w:pStyle w:val="22"/>
              <w:bidi w:val="0"/>
            </w:pPr>
            <w:r>
              <w:rPr>
                <w:rFonts w:hint="eastAsia"/>
              </w:rPr>
              <w:t>中平测量、基平测量（包括水准点复测与加密）、导线测量、四等水准测量、中、边桩放样、桥涵施工放样、边沟施工放样、挡土墙或护岸施工放样、横断面测量（包括土石方计算）、导线恢复、特殊点位平面放样、特殊点位高程放样</w:t>
            </w:r>
          </w:p>
        </w:tc>
        <w:tc>
          <w:tcPr>
            <w:tcW w:w="887" w:type="dxa"/>
            <w:vAlign w:val="center"/>
          </w:tcPr>
          <w:p>
            <w:pPr>
              <w:pStyle w:val="22"/>
              <w:bidi w:val="0"/>
            </w:pPr>
          </w:p>
        </w:tc>
      </w:tr>
    </w:tbl>
    <w:p>
      <w:pPr>
        <w:pStyle w:val="4"/>
        <w:bidi w:val="0"/>
      </w:pPr>
      <w:r>
        <w:rPr>
          <w:rFonts w:hint="eastAsia"/>
        </w:rPr>
        <w:t>（四）教学资源</w:t>
      </w:r>
    </w:p>
    <w:p>
      <w:pPr>
        <w:bidi w:val="0"/>
        <w:rPr>
          <w:b/>
          <w:bCs/>
        </w:rPr>
      </w:pPr>
      <w:r>
        <w:rPr>
          <w:rFonts w:hint="eastAsia"/>
          <w:b/>
          <w:bCs/>
        </w:rPr>
        <w:t>1.教材使用及开发</w:t>
      </w:r>
    </w:p>
    <w:p>
      <w:pPr>
        <w:bidi w:val="0"/>
      </w:pPr>
      <w:r>
        <w:rPr>
          <w:rFonts w:hint="eastAsia"/>
        </w:rPr>
        <w:t>以行业企业的要求和职业标准为依据，开发适合本专业教学和人才培养特点的教材。以核心课程配套教材建设为龙头，以优质专业核心课程配套教材建设为重点，带动专业课程教材的建设。目前使用的教材情况如下：（改成人力资源与社会保障出版社的教材）</w:t>
      </w:r>
    </w:p>
    <w:p>
      <w:pPr>
        <w:bidi w:val="0"/>
      </w:pPr>
      <w:r>
        <w:rPr>
          <w:rFonts w:hint="eastAsia"/>
        </w:rPr>
        <w:t>（1）人力资源与社会保障部“十一五”、“十二五”、“十三五”职业教育规划教材。</w:t>
      </w:r>
    </w:p>
    <w:p>
      <w:pPr>
        <w:bidi w:val="0"/>
      </w:pPr>
      <w:r>
        <w:rPr>
          <w:rFonts w:hint="eastAsia"/>
        </w:rPr>
        <w:t>（2）教育部专业教学指导委员会推荐教材或重点建设教材。</w:t>
      </w:r>
    </w:p>
    <w:p>
      <w:pPr>
        <w:bidi w:val="0"/>
      </w:pPr>
      <w:r>
        <w:rPr>
          <w:rFonts w:hint="eastAsia"/>
        </w:rPr>
        <w:t>（3）校企合作特色教材、校内自编教材或活页教材。</w:t>
      </w:r>
    </w:p>
    <w:p>
      <w:pPr>
        <w:bidi w:val="0"/>
      </w:pPr>
      <w:r>
        <w:rPr>
          <w:rFonts w:hint="eastAsia"/>
        </w:rPr>
        <w:t>（4）技术标准、规范、手册、参考资料等。</w:t>
      </w:r>
    </w:p>
    <w:p>
      <w:pPr>
        <w:rPr>
          <w:rFonts w:hint="eastAsia" w:ascii="仿宋_GB2312" w:hAnsi="宋体" w:cs="Arial"/>
          <w:b/>
          <w:bCs/>
          <w:sz w:val="24"/>
          <w:szCs w:val="24"/>
        </w:rPr>
      </w:pPr>
      <w:bookmarkStart w:id="5" w:name="_Toc387666194"/>
      <w:bookmarkStart w:id="6" w:name="_Toc7514466"/>
      <w:bookmarkStart w:id="7" w:name="_Toc11564"/>
      <w:bookmarkStart w:id="8" w:name="_Toc362772411"/>
      <w:bookmarkStart w:id="9" w:name="_Toc413051210"/>
      <w:r>
        <w:rPr>
          <w:rFonts w:hint="eastAsia" w:ascii="仿宋_GB2312" w:hAnsi="宋体" w:cs="Arial"/>
          <w:b/>
          <w:bCs/>
          <w:sz w:val="24"/>
          <w:szCs w:val="24"/>
        </w:rPr>
        <w:br w:type="page"/>
      </w:r>
    </w:p>
    <w:p>
      <w:pPr>
        <w:widowControl/>
        <w:adjustRightInd w:val="0"/>
        <w:snapToGrid w:val="0"/>
        <w:spacing w:before="100" w:beforeAutospacing="1" w:after="100" w:afterAutospacing="1" w:line="400" w:lineRule="exact"/>
        <w:ind w:firstLine="482"/>
        <w:jc w:val="center"/>
        <w:rPr>
          <w:rFonts w:ascii="仿宋_GB2312" w:hAnsi="宋体" w:cs="Arial"/>
          <w:b/>
          <w:bCs/>
          <w:sz w:val="24"/>
          <w:szCs w:val="24"/>
        </w:rPr>
      </w:pPr>
      <w:r>
        <w:rPr>
          <w:rFonts w:hint="eastAsia" w:ascii="仿宋_GB2312" w:hAnsi="宋体" w:cs="Arial"/>
          <w:b/>
          <w:bCs/>
          <w:sz w:val="24"/>
          <w:szCs w:val="24"/>
        </w:rPr>
        <w:t>选用教材</w:t>
      </w:r>
      <w:bookmarkEnd w:id="5"/>
      <w:bookmarkEnd w:id="6"/>
      <w:bookmarkEnd w:id="7"/>
      <w:bookmarkEnd w:id="8"/>
      <w:bookmarkEnd w:id="9"/>
      <w:r>
        <w:rPr>
          <w:rFonts w:hint="eastAsia" w:ascii="仿宋_GB2312" w:hAnsi="宋体" w:cs="Arial"/>
          <w:b/>
          <w:bCs/>
          <w:sz w:val="24"/>
          <w:szCs w:val="24"/>
        </w:rPr>
        <w:t>一览表</w:t>
      </w:r>
    </w:p>
    <w:tbl>
      <w:tblPr>
        <w:tblStyle w:val="9"/>
        <w:tblW w:w="96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20"/>
        <w:gridCol w:w="1966"/>
        <w:gridCol w:w="2580"/>
        <w:gridCol w:w="2076"/>
        <w:gridCol w:w="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blHeader/>
          <w:jc w:val="center"/>
        </w:trPr>
        <w:tc>
          <w:tcPr>
            <w:tcW w:w="709" w:type="dxa"/>
            <w:vMerge w:val="restart"/>
            <w:shd w:val="clear" w:color="auto" w:fill="DBE5F1"/>
            <w:vAlign w:val="center"/>
          </w:tcPr>
          <w:p>
            <w:pPr>
              <w:pStyle w:val="22"/>
              <w:bidi w:val="0"/>
            </w:pPr>
            <w:r>
              <w:rPr>
                <w:rFonts w:hint="eastAsia"/>
              </w:rPr>
              <w:t>序号</w:t>
            </w:r>
          </w:p>
        </w:tc>
        <w:tc>
          <w:tcPr>
            <w:tcW w:w="1420" w:type="dxa"/>
            <w:vMerge w:val="restart"/>
            <w:shd w:val="clear" w:color="auto" w:fill="DBE5F1"/>
            <w:vAlign w:val="center"/>
          </w:tcPr>
          <w:p>
            <w:pPr>
              <w:pStyle w:val="22"/>
              <w:bidi w:val="0"/>
            </w:pPr>
            <w:r>
              <w:rPr>
                <w:rFonts w:hint="eastAsia"/>
              </w:rPr>
              <w:t>课程类别</w:t>
            </w:r>
          </w:p>
        </w:tc>
        <w:tc>
          <w:tcPr>
            <w:tcW w:w="1966" w:type="dxa"/>
            <w:vMerge w:val="restart"/>
            <w:shd w:val="clear" w:color="auto" w:fill="DBE5F1"/>
            <w:vAlign w:val="center"/>
          </w:tcPr>
          <w:p>
            <w:pPr>
              <w:pStyle w:val="22"/>
              <w:bidi w:val="0"/>
            </w:pPr>
            <w:r>
              <w:rPr>
                <w:rFonts w:hint="eastAsia"/>
              </w:rPr>
              <w:t>课程名称</w:t>
            </w:r>
          </w:p>
        </w:tc>
        <w:tc>
          <w:tcPr>
            <w:tcW w:w="5546" w:type="dxa"/>
            <w:gridSpan w:val="3"/>
            <w:shd w:val="clear" w:color="auto" w:fill="DBE5F1"/>
            <w:vAlign w:val="center"/>
          </w:tcPr>
          <w:p>
            <w:pPr>
              <w:pStyle w:val="22"/>
              <w:bidi w:val="0"/>
            </w:pPr>
            <w:r>
              <w:rPr>
                <w:rFonts w:hint="eastAsia"/>
              </w:rPr>
              <w:t>使用教材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blHeader/>
          <w:jc w:val="center"/>
        </w:trPr>
        <w:tc>
          <w:tcPr>
            <w:tcW w:w="709" w:type="dxa"/>
            <w:vMerge w:val="continue"/>
            <w:shd w:val="clear" w:color="auto" w:fill="DBE5F1"/>
            <w:vAlign w:val="center"/>
          </w:tcPr>
          <w:p>
            <w:pPr>
              <w:pStyle w:val="22"/>
              <w:bidi w:val="0"/>
            </w:pPr>
          </w:p>
        </w:tc>
        <w:tc>
          <w:tcPr>
            <w:tcW w:w="1420" w:type="dxa"/>
            <w:vMerge w:val="continue"/>
            <w:shd w:val="clear" w:color="auto" w:fill="DBE5F1"/>
            <w:vAlign w:val="center"/>
          </w:tcPr>
          <w:p>
            <w:pPr>
              <w:pStyle w:val="22"/>
              <w:bidi w:val="0"/>
            </w:pPr>
          </w:p>
        </w:tc>
        <w:tc>
          <w:tcPr>
            <w:tcW w:w="1966" w:type="dxa"/>
            <w:vMerge w:val="continue"/>
            <w:shd w:val="clear" w:color="auto" w:fill="DBE5F1"/>
            <w:vAlign w:val="center"/>
          </w:tcPr>
          <w:p>
            <w:pPr>
              <w:pStyle w:val="22"/>
              <w:bidi w:val="0"/>
            </w:pPr>
          </w:p>
        </w:tc>
        <w:tc>
          <w:tcPr>
            <w:tcW w:w="2580" w:type="dxa"/>
            <w:shd w:val="clear" w:color="auto" w:fill="DBE5F1"/>
            <w:vAlign w:val="center"/>
          </w:tcPr>
          <w:p>
            <w:pPr>
              <w:pStyle w:val="22"/>
              <w:bidi w:val="0"/>
            </w:pPr>
            <w:r>
              <w:rPr>
                <w:rFonts w:hint="eastAsia"/>
              </w:rPr>
              <w:t>名称</w:t>
            </w:r>
          </w:p>
        </w:tc>
        <w:tc>
          <w:tcPr>
            <w:tcW w:w="2076" w:type="dxa"/>
            <w:shd w:val="clear" w:color="auto" w:fill="DBE5F1"/>
            <w:vAlign w:val="center"/>
          </w:tcPr>
          <w:p>
            <w:pPr>
              <w:pStyle w:val="22"/>
              <w:bidi w:val="0"/>
            </w:pPr>
            <w:r>
              <w:rPr>
                <w:rFonts w:hint="eastAsia"/>
              </w:rPr>
              <w:t>出版社</w:t>
            </w:r>
          </w:p>
        </w:tc>
        <w:tc>
          <w:tcPr>
            <w:tcW w:w="890" w:type="dxa"/>
            <w:shd w:val="clear" w:color="auto" w:fill="DBE5F1"/>
            <w:vAlign w:val="center"/>
          </w:tcPr>
          <w:p>
            <w:pPr>
              <w:pStyle w:val="22"/>
              <w:bidi w:val="0"/>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22"/>
              <w:bidi w:val="0"/>
            </w:pPr>
            <w:bookmarkStart w:id="10" w:name="_Hlk158000342" w:colFirst="0" w:colLast="5"/>
            <w:r>
              <w:rPr>
                <w:rFonts w:hint="eastAsia"/>
              </w:rPr>
              <w:t>1</w:t>
            </w:r>
          </w:p>
        </w:tc>
        <w:tc>
          <w:tcPr>
            <w:tcW w:w="1420" w:type="dxa"/>
            <w:vAlign w:val="center"/>
          </w:tcPr>
          <w:p>
            <w:pPr>
              <w:pStyle w:val="22"/>
              <w:bidi w:val="0"/>
            </w:pPr>
            <w:r>
              <w:rPr>
                <w:rFonts w:hint="eastAsia"/>
              </w:rPr>
              <w:t>公共基础课</w:t>
            </w:r>
          </w:p>
        </w:tc>
        <w:tc>
          <w:tcPr>
            <w:tcW w:w="1966" w:type="dxa"/>
            <w:vAlign w:val="center"/>
          </w:tcPr>
          <w:p>
            <w:pPr>
              <w:pStyle w:val="22"/>
              <w:bidi w:val="0"/>
            </w:pPr>
            <w:r>
              <w:rPr>
                <w:rFonts w:hint="eastAsia"/>
              </w:rPr>
              <w:t>德育（一）（思政）</w:t>
            </w:r>
          </w:p>
        </w:tc>
        <w:tc>
          <w:tcPr>
            <w:tcW w:w="2580" w:type="dxa"/>
            <w:vAlign w:val="center"/>
          </w:tcPr>
          <w:p>
            <w:pPr>
              <w:pStyle w:val="22"/>
              <w:bidi w:val="0"/>
            </w:pPr>
            <w:r>
              <w:rPr>
                <w:rFonts w:hint="eastAsia"/>
              </w:rPr>
              <w:t>德育(第二版第一册)道德法律与人生(2020)</w:t>
            </w:r>
          </w:p>
        </w:tc>
        <w:tc>
          <w:tcPr>
            <w:tcW w:w="2076" w:type="dxa"/>
            <w:vAlign w:val="center"/>
          </w:tcPr>
          <w:p>
            <w:pPr>
              <w:pStyle w:val="22"/>
              <w:bidi w:val="0"/>
            </w:pPr>
            <w:r>
              <w:rPr>
                <w:rFonts w:hint="eastAsia"/>
              </w:rPr>
              <w:t>中国劳动社会保障出版社</w:t>
            </w:r>
          </w:p>
        </w:tc>
        <w:tc>
          <w:tcPr>
            <w:tcW w:w="890" w:type="dxa"/>
            <w:vAlign w:val="center"/>
          </w:tcPr>
          <w:p>
            <w:pPr>
              <w:pStyle w:val="22"/>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22"/>
              <w:bidi w:val="0"/>
            </w:pPr>
            <w:r>
              <w:rPr>
                <w:rFonts w:hint="eastAsia"/>
              </w:rPr>
              <w:t>2</w:t>
            </w:r>
          </w:p>
        </w:tc>
        <w:tc>
          <w:tcPr>
            <w:tcW w:w="1420" w:type="dxa"/>
            <w:vAlign w:val="center"/>
          </w:tcPr>
          <w:p>
            <w:pPr>
              <w:pStyle w:val="22"/>
              <w:bidi w:val="0"/>
            </w:pPr>
            <w:r>
              <w:rPr>
                <w:rFonts w:hint="eastAsia"/>
              </w:rPr>
              <w:t>公共基础课</w:t>
            </w:r>
          </w:p>
        </w:tc>
        <w:tc>
          <w:tcPr>
            <w:tcW w:w="1966" w:type="dxa"/>
            <w:vAlign w:val="center"/>
          </w:tcPr>
          <w:p>
            <w:pPr>
              <w:pStyle w:val="22"/>
              <w:bidi w:val="0"/>
            </w:pPr>
            <w:r>
              <w:rPr>
                <w:rFonts w:hint="eastAsia"/>
              </w:rPr>
              <w:t>德育（二）（思政）（中国特色社会主义）</w:t>
            </w:r>
          </w:p>
        </w:tc>
        <w:tc>
          <w:tcPr>
            <w:tcW w:w="2580" w:type="dxa"/>
            <w:vAlign w:val="center"/>
          </w:tcPr>
          <w:p>
            <w:pPr>
              <w:pStyle w:val="22"/>
              <w:bidi w:val="0"/>
            </w:pPr>
            <w:r>
              <w:rPr>
                <w:rFonts w:hint="eastAsia"/>
              </w:rPr>
              <w:t>中国特色社会主义理论读本(第三版)</w:t>
            </w:r>
          </w:p>
        </w:tc>
        <w:tc>
          <w:tcPr>
            <w:tcW w:w="2076" w:type="dxa"/>
            <w:vAlign w:val="center"/>
          </w:tcPr>
          <w:p>
            <w:pPr>
              <w:pStyle w:val="22"/>
              <w:bidi w:val="0"/>
            </w:pPr>
            <w:r>
              <w:rPr>
                <w:rFonts w:hint="eastAsia"/>
              </w:rPr>
              <w:t>中国劳动社会保障出版社</w:t>
            </w:r>
          </w:p>
        </w:tc>
        <w:tc>
          <w:tcPr>
            <w:tcW w:w="890" w:type="dxa"/>
            <w:vAlign w:val="center"/>
          </w:tcPr>
          <w:p>
            <w:pPr>
              <w:pStyle w:val="22"/>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22"/>
              <w:bidi w:val="0"/>
            </w:pPr>
            <w:r>
              <w:rPr>
                <w:rFonts w:hint="eastAsia"/>
              </w:rPr>
              <w:t>3</w:t>
            </w:r>
          </w:p>
        </w:tc>
        <w:tc>
          <w:tcPr>
            <w:tcW w:w="1420" w:type="dxa"/>
            <w:vAlign w:val="center"/>
          </w:tcPr>
          <w:p>
            <w:pPr>
              <w:pStyle w:val="22"/>
              <w:bidi w:val="0"/>
            </w:pPr>
            <w:r>
              <w:rPr>
                <w:rFonts w:hint="eastAsia"/>
              </w:rPr>
              <w:t>公共基础课</w:t>
            </w:r>
          </w:p>
        </w:tc>
        <w:tc>
          <w:tcPr>
            <w:tcW w:w="1966" w:type="dxa"/>
            <w:vAlign w:val="center"/>
          </w:tcPr>
          <w:p>
            <w:pPr>
              <w:pStyle w:val="22"/>
              <w:bidi w:val="0"/>
            </w:pPr>
            <w:r>
              <w:rPr>
                <w:rFonts w:hint="eastAsia"/>
              </w:rPr>
              <w:t>德育（三）（思政）(高技能人才楷模专题教育)</w:t>
            </w:r>
          </w:p>
        </w:tc>
        <w:tc>
          <w:tcPr>
            <w:tcW w:w="2580" w:type="dxa"/>
            <w:vAlign w:val="center"/>
          </w:tcPr>
          <w:p>
            <w:pPr>
              <w:pStyle w:val="22"/>
              <w:bidi w:val="0"/>
            </w:pPr>
            <w:r>
              <w:rPr>
                <w:rFonts w:hint="eastAsia"/>
              </w:rPr>
              <w:t>中国高技能人才楷模事迹读本(第二辑)</w:t>
            </w:r>
          </w:p>
        </w:tc>
        <w:tc>
          <w:tcPr>
            <w:tcW w:w="2076" w:type="dxa"/>
            <w:vAlign w:val="center"/>
          </w:tcPr>
          <w:p>
            <w:pPr>
              <w:pStyle w:val="22"/>
              <w:bidi w:val="0"/>
            </w:pPr>
            <w:r>
              <w:rPr>
                <w:rFonts w:hint="eastAsia"/>
              </w:rPr>
              <w:t>中国劳动社会保障出版社</w:t>
            </w:r>
          </w:p>
        </w:tc>
        <w:tc>
          <w:tcPr>
            <w:tcW w:w="890" w:type="dxa"/>
            <w:vAlign w:val="center"/>
          </w:tcPr>
          <w:p>
            <w:pPr>
              <w:pStyle w:val="22"/>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22"/>
              <w:bidi w:val="0"/>
            </w:pPr>
            <w:r>
              <w:rPr>
                <w:rFonts w:hint="eastAsia"/>
              </w:rPr>
              <w:t>4</w:t>
            </w:r>
          </w:p>
        </w:tc>
        <w:tc>
          <w:tcPr>
            <w:tcW w:w="1420" w:type="dxa"/>
            <w:vAlign w:val="center"/>
          </w:tcPr>
          <w:p>
            <w:pPr>
              <w:pStyle w:val="22"/>
              <w:bidi w:val="0"/>
            </w:pPr>
            <w:r>
              <w:rPr>
                <w:rFonts w:hint="eastAsia"/>
              </w:rPr>
              <w:t>公共基础课</w:t>
            </w:r>
          </w:p>
        </w:tc>
        <w:tc>
          <w:tcPr>
            <w:tcW w:w="1966" w:type="dxa"/>
            <w:vAlign w:val="center"/>
          </w:tcPr>
          <w:p>
            <w:pPr>
              <w:pStyle w:val="22"/>
              <w:bidi w:val="0"/>
            </w:pPr>
            <w:r>
              <w:rPr>
                <w:rFonts w:hint="eastAsia"/>
              </w:rPr>
              <w:t>历史</w:t>
            </w:r>
          </w:p>
        </w:tc>
        <w:tc>
          <w:tcPr>
            <w:tcW w:w="2580" w:type="dxa"/>
            <w:vAlign w:val="center"/>
          </w:tcPr>
          <w:p>
            <w:pPr>
              <w:pStyle w:val="22"/>
              <w:bidi w:val="0"/>
            </w:pPr>
            <w:r>
              <w:rPr>
                <w:rFonts w:hint="eastAsia"/>
              </w:rPr>
              <w:t>中等职业学校教学用书：中国历史</w:t>
            </w:r>
          </w:p>
        </w:tc>
        <w:tc>
          <w:tcPr>
            <w:tcW w:w="2076" w:type="dxa"/>
            <w:vAlign w:val="center"/>
          </w:tcPr>
          <w:p>
            <w:pPr>
              <w:pStyle w:val="22"/>
              <w:bidi w:val="0"/>
            </w:pPr>
            <w:r>
              <w:rPr>
                <w:rFonts w:hint="eastAsia"/>
              </w:rPr>
              <w:t>现代教育出版社</w:t>
            </w:r>
          </w:p>
        </w:tc>
        <w:tc>
          <w:tcPr>
            <w:tcW w:w="890" w:type="dxa"/>
            <w:vAlign w:val="center"/>
          </w:tcPr>
          <w:p>
            <w:pPr>
              <w:pStyle w:val="22"/>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22"/>
              <w:bidi w:val="0"/>
            </w:pPr>
            <w:r>
              <w:rPr>
                <w:rFonts w:hint="eastAsia"/>
              </w:rPr>
              <w:t>5</w:t>
            </w:r>
          </w:p>
        </w:tc>
        <w:tc>
          <w:tcPr>
            <w:tcW w:w="1420" w:type="dxa"/>
            <w:vAlign w:val="center"/>
          </w:tcPr>
          <w:p>
            <w:pPr>
              <w:pStyle w:val="22"/>
              <w:bidi w:val="0"/>
            </w:pPr>
            <w:r>
              <w:rPr>
                <w:rFonts w:hint="eastAsia"/>
              </w:rPr>
              <w:t>公共基础课</w:t>
            </w:r>
          </w:p>
        </w:tc>
        <w:tc>
          <w:tcPr>
            <w:tcW w:w="1966" w:type="dxa"/>
            <w:vAlign w:val="center"/>
          </w:tcPr>
          <w:p>
            <w:pPr>
              <w:pStyle w:val="22"/>
              <w:bidi w:val="0"/>
            </w:pPr>
            <w:r>
              <w:rPr>
                <w:rFonts w:hint="eastAsia"/>
              </w:rPr>
              <w:t>劳动教育</w:t>
            </w:r>
          </w:p>
        </w:tc>
        <w:tc>
          <w:tcPr>
            <w:tcW w:w="2580" w:type="dxa"/>
            <w:vAlign w:val="center"/>
          </w:tcPr>
          <w:p>
            <w:pPr>
              <w:pStyle w:val="22"/>
              <w:bidi w:val="0"/>
            </w:pPr>
          </w:p>
        </w:tc>
        <w:tc>
          <w:tcPr>
            <w:tcW w:w="2076" w:type="dxa"/>
            <w:vAlign w:val="center"/>
          </w:tcPr>
          <w:p>
            <w:pPr>
              <w:pStyle w:val="22"/>
              <w:bidi w:val="0"/>
            </w:pPr>
          </w:p>
        </w:tc>
        <w:tc>
          <w:tcPr>
            <w:tcW w:w="890" w:type="dxa"/>
            <w:vAlign w:val="center"/>
          </w:tcPr>
          <w:p>
            <w:pPr>
              <w:pStyle w:val="22"/>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22"/>
              <w:bidi w:val="0"/>
            </w:pPr>
            <w:r>
              <w:rPr>
                <w:rFonts w:hint="eastAsia"/>
              </w:rPr>
              <w:t>6</w:t>
            </w:r>
          </w:p>
        </w:tc>
        <w:tc>
          <w:tcPr>
            <w:tcW w:w="1420" w:type="dxa"/>
            <w:vAlign w:val="center"/>
          </w:tcPr>
          <w:p>
            <w:pPr>
              <w:pStyle w:val="22"/>
              <w:bidi w:val="0"/>
            </w:pPr>
            <w:r>
              <w:rPr>
                <w:rFonts w:hint="eastAsia"/>
              </w:rPr>
              <w:t>公共基础课</w:t>
            </w:r>
          </w:p>
        </w:tc>
        <w:tc>
          <w:tcPr>
            <w:tcW w:w="1966" w:type="dxa"/>
            <w:vAlign w:val="center"/>
          </w:tcPr>
          <w:p>
            <w:pPr>
              <w:pStyle w:val="22"/>
              <w:bidi w:val="0"/>
            </w:pPr>
            <w:r>
              <w:rPr>
                <w:rFonts w:hint="eastAsia"/>
              </w:rPr>
              <w:t>语文（中级通用知识）</w:t>
            </w:r>
          </w:p>
        </w:tc>
        <w:tc>
          <w:tcPr>
            <w:tcW w:w="2580" w:type="dxa"/>
            <w:vAlign w:val="center"/>
          </w:tcPr>
          <w:p>
            <w:pPr>
              <w:pStyle w:val="22"/>
              <w:bidi w:val="0"/>
            </w:pPr>
            <w:r>
              <w:rPr>
                <w:rFonts w:hint="eastAsia"/>
              </w:rPr>
              <w:t>语文(第六版上册)(2020)</w:t>
            </w:r>
          </w:p>
        </w:tc>
        <w:tc>
          <w:tcPr>
            <w:tcW w:w="2076" w:type="dxa"/>
            <w:vAlign w:val="center"/>
          </w:tcPr>
          <w:p>
            <w:pPr>
              <w:pStyle w:val="22"/>
              <w:bidi w:val="0"/>
            </w:pPr>
            <w:r>
              <w:rPr>
                <w:rFonts w:hint="eastAsia"/>
              </w:rPr>
              <w:t>中国劳动社会保障出版社</w:t>
            </w:r>
          </w:p>
        </w:tc>
        <w:tc>
          <w:tcPr>
            <w:tcW w:w="890" w:type="dxa"/>
            <w:vAlign w:val="center"/>
          </w:tcPr>
          <w:p>
            <w:pPr>
              <w:pStyle w:val="22"/>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22"/>
              <w:bidi w:val="0"/>
            </w:pPr>
            <w:r>
              <w:rPr>
                <w:rFonts w:hint="eastAsia"/>
              </w:rPr>
              <w:t>7</w:t>
            </w:r>
          </w:p>
        </w:tc>
        <w:tc>
          <w:tcPr>
            <w:tcW w:w="1420" w:type="dxa"/>
            <w:vAlign w:val="center"/>
          </w:tcPr>
          <w:p>
            <w:pPr>
              <w:pStyle w:val="22"/>
              <w:bidi w:val="0"/>
            </w:pPr>
            <w:r>
              <w:rPr>
                <w:rFonts w:hint="eastAsia"/>
              </w:rPr>
              <w:t>公共基础课</w:t>
            </w:r>
          </w:p>
        </w:tc>
        <w:tc>
          <w:tcPr>
            <w:tcW w:w="1966" w:type="dxa"/>
            <w:vAlign w:val="center"/>
          </w:tcPr>
          <w:p>
            <w:pPr>
              <w:pStyle w:val="22"/>
              <w:bidi w:val="0"/>
            </w:pPr>
            <w:r>
              <w:rPr>
                <w:rFonts w:hint="eastAsia"/>
              </w:rPr>
              <w:t>语文（高级通用知识）</w:t>
            </w:r>
          </w:p>
        </w:tc>
        <w:tc>
          <w:tcPr>
            <w:tcW w:w="2580" w:type="dxa"/>
            <w:vAlign w:val="center"/>
          </w:tcPr>
          <w:p>
            <w:pPr>
              <w:pStyle w:val="22"/>
              <w:bidi w:val="0"/>
            </w:pPr>
            <w:r>
              <w:rPr>
                <w:rFonts w:hint="eastAsia"/>
              </w:rPr>
              <w:t>语文(第六版下册)(2020)</w:t>
            </w:r>
          </w:p>
        </w:tc>
        <w:tc>
          <w:tcPr>
            <w:tcW w:w="2076" w:type="dxa"/>
            <w:vAlign w:val="center"/>
          </w:tcPr>
          <w:p>
            <w:pPr>
              <w:pStyle w:val="22"/>
              <w:bidi w:val="0"/>
            </w:pPr>
            <w:r>
              <w:rPr>
                <w:rFonts w:hint="eastAsia"/>
              </w:rPr>
              <w:t>中国劳动社会保障出版社</w:t>
            </w:r>
          </w:p>
        </w:tc>
        <w:tc>
          <w:tcPr>
            <w:tcW w:w="890" w:type="dxa"/>
            <w:vAlign w:val="center"/>
          </w:tcPr>
          <w:p>
            <w:pPr>
              <w:pStyle w:val="22"/>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22"/>
              <w:bidi w:val="0"/>
            </w:pPr>
            <w:r>
              <w:rPr>
                <w:rFonts w:hint="eastAsia"/>
              </w:rPr>
              <w:t>8</w:t>
            </w:r>
          </w:p>
        </w:tc>
        <w:tc>
          <w:tcPr>
            <w:tcW w:w="1420" w:type="dxa"/>
            <w:vAlign w:val="center"/>
          </w:tcPr>
          <w:p>
            <w:pPr>
              <w:pStyle w:val="22"/>
              <w:bidi w:val="0"/>
            </w:pPr>
            <w:r>
              <w:rPr>
                <w:rFonts w:hint="eastAsia"/>
              </w:rPr>
              <w:t>公共基础课</w:t>
            </w:r>
          </w:p>
        </w:tc>
        <w:tc>
          <w:tcPr>
            <w:tcW w:w="1966" w:type="dxa"/>
            <w:vAlign w:val="center"/>
          </w:tcPr>
          <w:p>
            <w:pPr>
              <w:pStyle w:val="22"/>
              <w:bidi w:val="0"/>
            </w:pPr>
            <w:r>
              <w:rPr>
                <w:rFonts w:hint="eastAsia"/>
              </w:rPr>
              <w:t>应用文写作</w:t>
            </w:r>
          </w:p>
        </w:tc>
        <w:tc>
          <w:tcPr>
            <w:tcW w:w="2580" w:type="dxa"/>
            <w:vAlign w:val="center"/>
          </w:tcPr>
          <w:p>
            <w:pPr>
              <w:pStyle w:val="22"/>
              <w:bidi w:val="0"/>
            </w:pPr>
            <w:r>
              <w:t>应用文写作</w:t>
            </w:r>
          </w:p>
        </w:tc>
        <w:tc>
          <w:tcPr>
            <w:tcW w:w="2076" w:type="dxa"/>
            <w:vAlign w:val="center"/>
          </w:tcPr>
          <w:p>
            <w:pPr>
              <w:pStyle w:val="22"/>
              <w:bidi w:val="0"/>
            </w:pPr>
            <w:r>
              <w:rPr>
                <w:rFonts w:hint="eastAsia"/>
              </w:rPr>
              <w:t>中国劳动社会保障出版社</w:t>
            </w:r>
          </w:p>
        </w:tc>
        <w:tc>
          <w:tcPr>
            <w:tcW w:w="890" w:type="dxa"/>
            <w:vAlign w:val="center"/>
          </w:tcPr>
          <w:p>
            <w:pPr>
              <w:pStyle w:val="22"/>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22"/>
              <w:bidi w:val="0"/>
            </w:pPr>
            <w:r>
              <w:rPr>
                <w:rFonts w:hint="eastAsia"/>
              </w:rPr>
              <w:t>9</w:t>
            </w:r>
          </w:p>
        </w:tc>
        <w:tc>
          <w:tcPr>
            <w:tcW w:w="1420" w:type="dxa"/>
            <w:vAlign w:val="center"/>
          </w:tcPr>
          <w:p>
            <w:pPr>
              <w:pStyle w:val="22"/>
              <w:bidi w:val="0"/>
            </w:pPr>
            <w:r>
              <w:rPr>
                <w:rFonts w:hint="eastAsia"/>
              </w:rPr>
              <w:t>公共基础课</w:t>
            </w:r>
          </w:p>
        </w:tc>
        <w:tc>
          <w:tcPr>
            <w:tcW w:w="1966" w:type="dxa"/>
            <w:vAlign w:val="center"/>
          </w:tcPr>
          <w:p>
            <w:pPr>
              <w:pStyle w:val="22"/>
              <w:bidi w:val="0"/>
            </w:pPr>
            <w:r>
              <w:rPr>
                <w:rFonts w:hint="eastAsia"/>
              </w:rPr>
              <w:t>数学基础知识</w:t>
            </w:r>
          </w:p>
        </w:tc>
        <w:tc>
          <w:tcPr>
            <w:tcW w:w="2580" w:type="dxa"/>
            <w:vAlign w:val="center"/>
          </w:tcPr>
          <w:p>
            <w:pPr>
              <w:pStyle w:val="22"/>
              <w:bidi w:val="0"/>
            </w:pPr>
            <w:r>
              <w:rPr>
                <w:rFonts w:hint="eastAsia"/>
              </w:rPr>
              <w:t>数学 第七版上册</w:t>
            </w:r>
          </w:p>
        </w:tc>
        <w:tc>
          <w:tcPr>
            <w:tcW w:w="2076" w:type="dxa"/>
            <w:vAlign w:val="center"/>
          </w:tcPr>
          <w:p>
            <w:pPr>
              <w:pStyle w:val="22"/>
              <w:bidi w:val="0"/>
            </w:pPr>
            <w:r>
              <w:rPr>
                <w:rFonts w:hint="eastAsia"/>
              </w:rPr>
              <w:t>中国劳动社会保障出版社</w:t>
            </w:r>
          </w:p>
        </w:tc>
        <w:tc>
          <w:tcPr>
            <w:tcW w:w="890" w:type="dxa"/>
            <w:vAlign w:val="center"/>
          </w:tcPr>
          <w:p>
            <w:pPr>
              <w:pStyle w:val="22"/>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22"/>
              <w:bidi w:val="0"/>
            </w:pPr>
            <w:r>
              <w:rPr>
                <w:rFonts w:hint="eastAsia"/>
              </w:rPr>
              <w:t>10</w:t>
            </w:r>
          </w:p>
        </w:tc>
        <w:tc>
          <w:tcPr>
            <w:tcW w:w="1420" w:type="dxa"/>
            <w:vAlign w:val="center"/>
          </w:tcPr>
          <w:p>
            <w:pPr>
              <w:pStyle w:val="22"/>
              <w:bidi w:val="0"/>
            </w:pPr>
            <w:r>
              <w:rPr>
                <w:rFonts w:hint="eastAsia"/>
              </w:rPr>
              <w:t>公共基础课</w:t>
            </w:r>
          </w:p>
        </w:tc>
        <w:tc>
          <w:tcPr>
            <w:tcW w:w="1966" w:type="dxa"/>
            <w:vAlign w:val="center"/>
          </w:tcPr>
          <w:p>
            <w:pPr>
              <w:pStyle w:val="22"/>
              <w:bidi w:val="0"/>
            </w:pPr>
            <w:r>
              <w:rPr>
                <w:rFonts w:hint="eastAsia"/>
              </w:rPr>
              <w:t>高等数学及应用</w:t>
            </w:r>
          </w:p>
        </w:tc>
        <w:tc>
          <w:tcPr>
            <w:tcW w:w="2580" w:type="dxa"/>
            <w:vAlign w:val="center"/>
          </w:tcPr>
          <w:p>
            <w:pPr>
              <w:pStyle w:val="22"/>
              <w:bidi w:val="0"/>
            </w:pPr>
            <w:r>
              <w:rPr>
                <w:rFonts w:hint="eastAsia"/>
              </w:rPr>
              <w:t>高等数学</w:t>
            </w:r>
          </w:p>
        </w:tc>
        <w:tc>
          <w:tcPr>
            <w:tcW w:w="2076" w:type="dxa"/>
            <w:vAlign w:val="center"/>
          </w:tcPr>
          <w:p>
            <w:pPr>
              <w:pStyle w:val="22"/>
              <w:bidi w:val="0"/>
            </w:pPr>
          </w:p>
        </w:tc>
        <w:tc>
          <w:tcPr>
            <w:tcW w:w="890" w:type="dxa"/>
            <w:vAlign w:val="center"/>
          </w:tcPr>
          <w:p>
            <w:pPr>
              <w:pStyle w:val="22"/>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22"/>
              <w:bidi w:val="0"/>
            </w:pPr>
            <w:r>
              <w:rPr>
                <w:rFonts w:hint="eastAsia"/>
              </w:rPr>
              <w:t>11</w:t>
            </w:r>
          </w:p>
        </w:tc>
        <w:tc>
          <w:tcPr>
            <w:tcW w:w="1420" w:type="dxa"/>
            <w:vAlign w:val="center"/>
          </w:tcPr>
          <w:p>
            <w:pPr>
              <w:pStyle w:val="22"/>
              <w:bidi w:val="0"/>
            </w:pPr>
            <w:r>
              <w:rPr>
                <w:rFonts w:hint="eastAsia"/>
              </w:rPr>
              <w:t>公共基础课</w:t>
            </w:r>
          </w:p>
        </w:tc>
        <w:tc>
          <w:tcPr>
            <w:tcW w:w="1966" w:type="dxa"/>
            <w:vAlign w:val="center"/>
          </w:tcPr>
          <w:p>
            <w:pPr>
              <w:pStyle w:val="22"/>
              <w:bidi w:val="0"/>
            </w:pPr>
            <w:r>
              <w:rPr>
                <w:rFonts w:hint="eastAsia"/>
              </w:rPr>
              <w:t>专业数学</w:t>
            </w:r>
          </w:p>
        </w:tc>
        <w:tc>
          <w:tcPr>
            <w:tcW w:w="2580" w:type="dxa"/>
            <w:vAlign w:val="center"/>
          </w:tcPr>
          <w:p>
            <w:pPr>
              <w:pStyle w:val="22"/>
              <w:bidi w:val="0"/>
            </w:pPr>
            <w:r>
              <w:rPr>
                <w:rFonts w:hint="eastAsia"/>
              </w:rPr>
              <w:t>数学 第七版下册</w:t>
            </w:r>
          </w:p>
        </w:tc>
        <w:tc>
          <w:tcPr>
            <w:tcW w:w="2076" w:type="dxa"/>
            <w:vAlign w:val="center"/>
          </w:tcPr>
          <w:p>
            <w:pPr>
              <w:pStyle w:val="22"/>
              <w:bidi w:val="0"/>
            </w:pPr>
            <w:r>
              <w:rPr>
                <w:rFonts w:hint="eastAsia"/>
              </w:rPr>
              <w:t>中国劳动社会保障出版社</w:t>
            </w:r>
          </w:p>
        </w:tc>
        <w:tc>
          <w:tcPr>
            <w:tcW w:w="890" w:type="dxa"/>
            <w:vAlign w:val="center"/>
          </w:tcPr>
          <w:p>
            <w:pPr>
              <w:pStyle w:val="22"/>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22"/>
              <w:bidi w:val="0"/>
            </w:pPr>
            <w:r>
              <w:rPr>
                <w:rFonts w:hint="eastAsia"/>
              </w:rPr>
              <w:t>12</w:t>
            </w:r>
          </w:p>
        </w:tc>
        <w:tc>
          <w:tcPr>
            <w:tcW w:w="1420" w:type="dxa"/>
            <w:vAlign w:val="center"/>
          </w:tcPr>
          <w:p>
            <w:pPr>
              <w:pStyle w:val="22"/>
              <w:bidi w:val="0"/>
            </w:pPr>
            <w:r>
              <w:rPr>
                <w:rFonts w:hint="eastAsia"/>
              </w:rPr>
              <w:t>公共基础课</w:t>
            </w:r>
          </w:p>
        </w:tc>
        <w:tc>
          <w:tcPr>
            <w:tcW w:w="1966" w:type="dxa"/>
            <w:vAlign w:val="center"/>
          </w:tcPr>
          <w:p>
            <w:pPr>
              <w:pStyle w:val="22"/>
              <w:bidi w:val="0"/>
            </w:pPr>
            <w:r>
              <w:rPr>
                <w:rFonts w:hint="eastAsia"/>
              </w:rPr>
              <w:t>新模式英语</w:t>
            </w:r>
          </w:p>
        </w:tc>
        <w:tc>
          <w:tcPr>
            <w:tcW w:w="2580" w:type="dxa"/>
            <w:vAlign w:val="center"/>
          </w:tcPr>
          <w:p>
            <w:pPr>
              <w:pStyle w:val="22"/>
              <w:bidi w:val="0"/>
            </w:pPr>
            <w:r>
              <w:rPr>
                <w:rFonts w:hint="eastAsia"/>
              </w:rPr>
              <w:t>新模式英语（1）</w:t>
            </w:r>
          </w:p>
        </w:tc>
        <w:tc>
          <w:tcPr>
            <w:tcW w:w="2076" w:type="dxa"/>
            <w:vAlign w:val="center"/>
          </w:tcPr>
          <w:p>
            <w:pPr>
              <w:pStyle w:val="22"/>
              <w:bidi w:val="0"/>
            </w:pPr>
            <w:r>
              <w:rPr>
                <w:rFonts w:hint="eastAsia"/>
              </w:rPr>
              <w:t>中国劳动社会保障出版社</w:t>
            </w:r>
          </w:p>
        </w:tc>
        <w:tc>
          <w:tcPr>
            <w:tcW w:w="890" w:type="dxa"/>
            <w:vAlign w:val="center"/>
          </w:tcPr>
          <w:p>
            <w:pPr>
              <w:pStyle w:val="22"/>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22"/>
              <w:bidi w:val="0"/>
            </w:pPr>
            <w:r>
              <w:rPr>
                <w:rFonts w:hint="eastAsia"/>
              </w:rPr>
              <w:t>13</w:t>
            </w:r>
          </w:p>
        </w:tc>
        <w:tc>
          <w:tcPr>
            <w:tcW w:w="1420" w:type="dxa"/>
            <w:vAlign w:val="center"/>
          </w:tcPr>
          <w:p>
            <w:pPr>
              <w:pStyle w:val="22"/>
              <w:bidi w:val="0"/>
            </w:pPr>
            <w:r>
              <w:rPr>
                <w:rFonts w:hint="eastAsia"/>
              </w:rPr>
              <w:t>公共基础课</w:t>
            </w:r>
          </w:p>
        </w:tc>
        <w:tc>
          <w:tcPr>
            <w:tcW w:w="1966" w:type="dxa"/>
            <w:vAlign w:val="center"/>
          </w:tcPr>
          <w:p>
            <w:pPr>
              <w:pStyle w:val="22"/>
              <w:bidi w:val="0"/>
            </w:pPr>
            <w:r>
              <w:rPr>
                <w:rFonts w:hint="eastAsia"/>
              </w:rPr>
              <w:t>计算机应用基础</w:t>
            </w:r>
          </w:p>
        </w:tc>
        <w:tc>
          <w:tcPr>
            <w:tcW w:w="2580" w:type="dxa"/>
            <w:vAlign w:val="center"/>
          </w:tcPr>
          <w:p>
            <w:pPr>
              <w:pStyle w:val="22"/>
              <w:bidi w:val="0"/>
            </w:pPr>
            <w:r>
              <w:rPr>
                <w:rFonts w:hint="eastAsia"/>
              </w:rPr>
              <w:t>计算机基础与应用</w:t>
            </w:r>
          </w:p>
          <w:p>
            <w:pPr>
              <w:pStyle w:val="22"/>
              <w:bidi w:val="0"/>
            </w:pPr>
            <w:r>
              <w:rPr>
                <w:rFonts w:hint="eastAsia"/>
              </w:rPr>
              <w:t>（Windows7及Office 2010版）</w:t>
            </w:r>
          </w:p>
        </w:tc>
        <w:tc>
          <w:tcPr>
            <w:tcW w:w="2076" w:type="dxa"/>
            <w:vAlign w:val="center"/>
          </w:tcPr>
          <w:p>
            <w:pPr>
              <w:pStyle w:val="22"/>
              <w:bidi w:val="0"/>
            </w:pPr>
            <w:r>
              <w:rPr>
                <w:rFonts w:hint="eastAsia"/>
              </w:rPr>
              <w:t>中国劳动社会保障出版社</w:t>
            </w:r>
          </w:p>
        </w:tc>
        <w:tc>
          <w:tcPr>
            <w:tcW w:w="890" w:type="dxa"/>
            <w:vAlign w:val="center"/>
          </w:tcPr>
          <w:p>
            <w:pPr>
              <w:pStyle w:val="22"/>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22"/>
              <w:bidi w:val="0"/>
            </w:pPr>
            <w:r>
              <w:rPr>
                <w:rFonts w:hint="eastAsia"/>
              </w:rPr>
              <w:t>14</w:t>
            </w:r>
          </w:p>
        </w:tc>
        <w:tc>
          <w:tcPr>
            <w:tcW w:w="1420" w:type="dxa"/>
            <w:vAlign w:val="center"/>
          </w:tcPr>
          <w:p>
            <w:pPr>
              <w:pStyle w:val="22"/>
              <w:bidi w:val="0"/>
            </w:pPr>
            <w:r>
              <w:rPr>
                <w:rFonts w:hint="eastAsia"/>
              </w:rPr>
              <w:t>公共基础课</w:t>
            </w:r>
          </w:p>
        </w:tc>
        <w:tc>
          <w:tcPr>
            <w:tcW w:w="1966" w:type="dxa"/>
            <w:vAlign w:val="center"/>
          </w:tcPr>
          <w:p>
            <w:pPr>
              <w:pStyle w:val="22"/>
              <w:bidi w:val="0"/>
            </w:pPr>
            <w:r>
              <w:rPr>
                <w:rFonts w:hint="eastAsia"/>
              </w:rPr>
              <w:t>体育与健康</w:t>
            </w:r>
          </w:p>
        </w:tc>
        <w:tc>
          <w:tcPr>
            <w:tcW w:w="2580" w:type="dxa"/>
            <w:vAlign w:val="center"/>
          </w:tcPr>
          <w:p>
            <w:pPr>
              <w:pStyle w:val="22"/>
              <w:bidi w:val="0"/>
            </w:pPr>
          </w:p>
        </w:tc>
        <w:tc>
          <w:tcPr>
            <w:tcW w:w="2076" w:type="dxa"/>
            <w:vAlign w:val="center"/>
          </w:tcPr>
          <w:p>
            <w:pPr>
              <w:pStyle w:val="22"/>
              <w:bidi w:val="0"/>
            </w:pPr>
          </w:p>
        </w:tc>
        <w:tc>
          <w:tcPr>
            <w:tcW w:w="890" w:type="dxa"/>
            <w:vAlign w:val="center"/>
          </w:tcPr>
          <w:p>
            <w:pPr>
              <w:pStyle w:val="22"/>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22"/>
              <w:bidi w:val="0"/>
            </w:pPr>
            <w:r>
              <w:rPr>
                <w:rFonts w:hint="eastAsia"/>
              </w:rPr>
              <w:t>15</w:t>
            </w:r>
          </w:p>
        </w:tc>
        <w:tc>
          <w:tcPr>
            <w:tcW w:w="1420" w:type="dxa"/>
            <w:vAlign w:val="center"/>
          </w:tcPr>
          <w:p>
            <w:pPr>
              <w:pStyle w:val="22"/>
              <w:bidi w:val="0"/>
            </w:pPr>
            <w:r>
              <w:rPr>
                <w:rFonts w:hint="eastAsia"/>
              </w:rPr>
              <w:t>专业基础课</w:t>
            </w:r>
          </w:p>
        </w:tc>
        <w:tc>
          <w:tcPr>
            <w:tcW w:w="1966" w:type="dxa"/>
            <w:vAlign w:val="center"/>
          </w:tcPr>
          <w:p>
            <w:pPr>
              <w:pStyle w:val="22"/>
              <w:bidi w:val="0"/>
            </w:pPr>
            <w:r>
              <w:rPr>
                <w:rFonts w:hint="eastAsia"/>
              </w:rPr>
              <w:t>工程制图</w:t>
            </w:r>
          </w:p>
        </w:tc>
        <w:tc>
          <w:tcPr>
            <w:tcW w:w="2580" w:type="dxa"/>
            <w:vAlign w:val="center"/>
          </w:tcPr>
          <w:p>
            <w:pPr>
              <w:pStyle w:val="22"/>
              <w:bidi w:val="0"/>
            </w:pPr>
            <w:r>
              <w:rPr>
                <w:rFonts w:hint="eastAsia"/>
              </w:rPr>
              <w:t>市政工程制图与识图</w:t>
            </w:r>
          </w:p>
        </w:tc>
        <w:tc>
          <w:tcPr>
            <w:tcW w:w="2076" w:type="dxa"/>
            <w:vAlign w:val="center"/>
          </w:tcPr>
          <w:p>
            <w:pPr>
              <w:pStyle w:val="22"/>
              <w:bidi w:val="0"/>
            </w:pPr>
            <w:r>
              <w:t>电力工业出版社</w:t>
            </w:r>
          </w:p>
        </w:tc>
        <w:tc>
          <w:tcPr>
            <w:tcW w:w="890" w:type="dxa"/>
            <w:vAlign w:val="center"/>
          </w:tcPr>
          <w:p>
            <w:pPr>
              <w:pStyle w:val="22"/>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22"/>
              <w:bidi w:val="0"/>
            </w:pPr>
            <w:r>
              <w:rPr>
                <w:rFonts w:hint="eastAsia"/>
              </w:rPr>
              <w:t>16</w:t>
            </w:r>
          </w:p>
        </w:tc>
        <w:tc>
          <w:tcPr>
            <w:tcW w:w="1420" w:type="dxa"/>
            <w:vAlign w:val="center"/>
          </w:tcPr>
          <w:p>
            <w:pPr>
              <w:pStyle w:val="22"/>
              <w:bidi w:val="0"/>
            </w:pPr>
            <w:r>
              <w:rPr>
                <w:rFonts w:hint="eastAsia"/>
              </w:rPr>
              <w:t>专业基础课</w:t>
            </w:r>
          </w:p>
        </w:tc>
        <w:tc>
          <w:tcPr>
            <w:tcW w:w="1966" w:type="dxa"/>
            <w:vAlign w:val="center"/>
          </w:tcPr>
          <w:p>
            <w:pPr>
              <w:pStyle w:val="22"/>
              <w:bidi w:val="0"/>
            </w:pPr>
            <w:r>
              <w:rPr>
                <w:rFonts w:hint="eastAsia"/>
              </w:rPr>
              <w:t>公路CAD</w:t>
            </w:r>
          </w:p>
        </w:tc>
        <w:tc>
          <w:tcPr>
            <w:tcW w:w="2580" w:type="dxa"/>
            <w:vAlign w:val="center"/>
          </w:tcPr>
          <w:p>
            <w:pPr>
              <w:pStyle w:val="22"/>
              <w:bidi w:val="0"/>
            </w:pPr>
            <w:r>
              <w:rPr>
                <w:rFonts w:hint="eastAsia"/>
              </w:rPr>
              <w:t>公路CAD</w:t>
            </w:r>
          </w:p>
        </w:tc>
        <w:tc>
          <w:tcPr>
            <w:tcW w:w="2076" w:type="dxa"/>
            <w:vAlign w:val="center"/>
          </w:tcPr>
          <w:p>
            <w:pPr>
              <w:pStyle w:val="22"/>
              <w:bidi w:val="0"/>
            </w:pPr>
            <w:r>
              <w:rPr>
                <w:rFonts w:hint="eastAsia"/>
              </w:rPr>
              <w:t>机械工业出版社</w:t>
            </w:r>
          </w:p>
        </w:tc>
        <w:tc>
          <w:tcPr>
            <w:tcW w:w="890" w:type="dxa"/>
            <w:vAlign w:val="center"/>
          </w:tcPr>
          <w:p>
            <w:pPr>
              <w:pStyle w:val="22"/>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22"/>
              <w:bidi w:val="0"/>
            </w:pPr>
            <w:r>
              <w:rPr>
                <w:rFonts w:hint="eastAsia"/>
              </w:rPr>
              <w:t>17</w:t>
            </w:r>
          </w:p>
        </w:tc>
        <w:tc>
          <w:tcPr>
            <w:tcW w:w="1420" w:type="dxa"/>
            <w:vAlign w:val="center"/>
          </w:tcPr>
          <w:p>
            <w:pPr>
              <w:pStyle w:val="22"/>
              <w:bidi w:val="0"/>
            </w:pPr>
            <w:r>
              <w:rPr>
                <w:rFonts w:hint="eastAsia"/>
              </w:rPr>
              <w:t>专业基础课</w:t>
            </w:r>
          </w:p>
        </w:tc>
        <w:tc>
          <w:tcPr>
            <w:tcW w:w="1966" w:type="dxa"/>
            <w:vAlign w:val="center"/>
          </w:tcPr>
          <w:p>
            <w:pPr>
              <w:pStyle w:val="22"/>
              <w:bidi w:val="0"/>
            </w:pPr>
            <w:r>
              <w:rPr>
                <w:rFonts w:hint="eastAsia"/>
              </w:rPr>
              <w:t>工程力学</w:t>
            </w:r>
          </w:p>
        </w:tc>
        <w:tc>
          <w:tcPr>
            <w:tcW w:w="2580" w:type="dxa"/>
            <w:vAlign w:val="center"/>
          </w:tcPr>
          <w:p>
            <w:pPr>
              <w:pStyle w:val="22"/>
              <w:bidi w:val="0"/>
            </w:pPr>
            <w:r>
              <w:rPr>
                <w:rFonts w:hint="eastAsia"/>
              </w:rPr>
              <w:t>工程力学</w:t>
            </w:r>
          </w:p>
        </w:tc>
        <w:tc>
          <w:tcPr>
            <w:tcW w:w="2076" w:type="dxa"/>
            <w:vAlign w:val="center"/>
          </w:tcPr>
          <w:p>
            <w:pPr>
              <w:pStyle w:val="22"/>
              <w:bidi w:val="0"/>
            </w:pPr>
            <w:r>
              <w:rPr>
                <w:rFonts w:hint="eastAsia"/>
              </w:rPr>
              <w:t>华中师范大学出版社</w:t>
            </w:r>
          </w:p>
        </w:tc>
        <w:tc>
          <w:tcPr>
            <w:tcW w:w="890" w:type="dxa"/>
            <w:vAlign w:val="center"/>
          </w:tcPr>
          <w:p>
            <w:pPr>
              <w:pStyle w:val="22"/>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22"/>
              <w:bidi w:val="0"/>
            </w:pPr>
            <w:r>
              <w:rPr>
                <w:rFonts w:hint="eastAsia"/>
              </w:rPr>
              <w:t>18</w:t>
            </w:r>
          </w:p>
        </w:tc>
        <w:tc>
          <w:tcPr>
            <w:tcW w:w="1420" w:type="dxa"/>
            <w:vAlign w:val="center"/>
          </w:tcPr>
          <w:p>
            <w:pPr>
              <w:pStyle w:val="22"/>
              <w:bidi w:val="0"/>
            </w:pPr>
            <w:r>
              <w:rPr>
                <w:rFonts w:hint="eastAsia"/>
              </w:rPr>
              <w:t>专业基础课</w:t>
            </w:r>
          </w:p>
        </w:tc>
        <w:tc>
          <w:tcPr>
            <w:tcW w:w="1966" w:type="dxa"/>
            <w:vAlign w:val="center"/>
          </w:tcPr>
          <w:p>
            <w:pPr>
              <w:pStyle w:val="22"/>
              <w:bidi w:val="0"/>
            </w:pPr>
            <w:r>
              <w:rPr>
                <w:rFonts w:hint="eastAsia"/>
              </w:rPr>
              <w:t>公路工程法律法规</w:t>
            </w:r>
          </w:p>
        </w:tc>
        <w:tc>
          <w:tcPr>
            <w:tcW w:w="2580" w:type="dxa"/>
            <w:vAlign w:val="center"/>
          </w:tcPr>
          <w:p>
            <w:pPr>
              <w:pStyle w:val="22"/>
              <w:bidi w:val="0"/>
            </w:pPr>
            <w:r>
              <w:rPr>
                <w:rFonts w:hint="eastAsia"/>
              </w:rPr>
              <w:t>建筑工程法律法规</w:t>
            </w:r>
          </w:p>
        </w:tc>
        <w:tc>
          <w:tcPr>
            <w:tcW w:w="2076" w:type="dxa"/>
            <w:vAlign w:val="center"/>
          </w:tcPr>
          <w:p>
            <w:pPr>
              <w:pStyle w:val="22"/>
              <w:bidi w:val="0"/>
            </w:pPr>
            <w:r>
              <w:rPr>
                <w:rFonts w:hint="eastAsia"/>
              </w:rPr>
              <w:t>清华大学出版社</w:t>
            </w:r>
          </w:p>
        </w:tc>
        <w:tc>
          <w:tcPr>
            <w:tcW w:w="890" w:type="dxa"/>
            <w:vAlign w:val="center"/>
          </w:tcPr>
          <w:p>
            <w:pPr>
              <w:pStyle w:val="22"/>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22"/>
              <w:bidi w:val="0"/>
            </w:pPr>
            <w:r>
              <w:rPr>
                <w:rFonts w:hint="eastAsia"/>
              </w:rPr>
              <w:t>19</w:t>
            </w:r>
          </w:p>
        </w:tc>
        <w:tc>
          <w:tcPr>
            <w:tcW w:w="1420" w:type="dxa"/>
            <w:vAlign w:val="center"/>
          </w:tcPr>
          <w:p>
            <w:pPr>
              <w:pStyle w:val="22"/>
              <w:bidi w:val="0"/>
            </w:pPr>
            <w:r>
              <w:rPr>
                <w:rFonts w:hint="eastAsia"/>
              </w:rPr>
              <w:t>专业基础课</w:t>
            </w:r>
          </w:p>
        </w:tc>
        <w:tc>
          <w:tcPr>
            <w:tcW w:w="1966" w:type="dxa"/>
            <w:vAlign w:val="center"/>
          </w:tcPr>
          <w:p>
            <w:pPr>
              <w:pStyle w:val="22"/>
              <w:bidi w:val="0"/>
            </w:pPr>
            <w:r>
              <w:rPr>
                <w:rFonts w:hint="eastAsia"/>
              </w:rPr>
              <w:t>公路工程基础</w:t>
            </w:r>
          </w:p>
        </w:tc>
        <w:tc>
          <w:tcPr>
            <w:tcW w:w="2580" w:type="dxa"/>
            <w:vAlign w:val="center"/>
          </w:tcPr>
          <w:p>
            <w:pPr>
              <w:pStyle w:val="22"/>
              <w:bidi w:val="0"/>
            </w:pPr>
            <w:r>
              <w:t>公路工程基础</w:t>
            </w:r>
          </w:p>
        </w:tc>
        <w:tc>
          <w:tcPr>
            <w:tcW w:w="2076" w:type="dxa"/>
            <w:vAlign w:val="center"/>
          </w:tcPr>
          <w:p>
            <w:pPr>
              <w:pStyle w:val="22"/>
              <w:bidi w:val="0"/>
            </w:pPr>
            <w:r>
              <w:rPr>
                <w:rFonts w:hint="eastAsia"/>
              </w:rPr>
              <w:t>人民交通出版社</w:t>
            </w:r>
          </w:p>
        </w:tc>
        <w:tc>
          <w:tcPr>
            <w:tcW w:w="890" w:type="dxa"/>
            <w:vAlign w:val="center"/>
          </w:tcPr>
          <w:p>
            <w:pPr>
              <w:pStyle w:val="22"/>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22"/>
              <w:bidi w:val="0"/>
            </w:pPr>
            <w:r>
              <w:rPr>
                <w:rFonts w:hint="eastAsia"/>
              </w:rPr>
              <w:t>20</w:t>
            </w:r>
          </w:p>
        </w:tc>
        <w:tc>
          <w:tcPr>
            <w:tcW w:w="1420" w:type="dxa"/>
            <w:vAlign w:val="center"/>
          </w:tcPr>
          <w:p>
            <w:pPr>
              <w:pStyle w:val="22"/>
              <w:bidi w:val="0"/>
            </w:pPr>
            <w:r>
              <w:rPr>
                <w:rFonts w:hint="eastAsia"/>
              </w:rPr>
              <w:t>专业技能课（或一体化课程）</w:t>
            </w:r>
          </w:p>
        </w:tc>
        <w:tc>
          <w:tcPr>
            <w:tcW w:w="1966" w:type="dxa"/>
            <w:vAlign w:val="center"/>
          </w:tcPr>
          <w:p>
            <w:pPr>
              <w:pStyle w:val="22"/>
              <w:bidi w:val="0"/>
            </w:pPr>
            <w:r>
              <w:rPr>
                <w:rFonts w:hint="eastAsia"/>
              </w:rPr>
              <w:t>土质与建筑材料（模块一、二、三、四）</w:t>
            </w:r>
          </w:p>
        </w:tc>
        <w:tc>
          <w:tcPr>
            <w:tcW w:w="2580" w:type="dxa"/>
            <w:vAlign w:val="center"/>
          </w:tcPr>
          <w:p>
            <w:pPr>
              <w:pStyle w:val="22"/>
              <w:bidi w:val="0"/>
            </w:pPr>
            <w:r>
              <w:rPr>
                <w:rFonts w:hint="eastAsia"/>
              </w:rPr>
              <w:t>土质与公路建筑材料</w:t>
            </w:r>
          </w:p>
        </w:tc>
        <w:tc>
          <w:tcPr>
            <w:tcW w:w="2076" w:type="dxa"/>
            <w:vAlign w:val="center"/>
          </w:tcPr>
          <w:p>
            <w:pPr>
              <w:pStyle w:val="22"/>
              <w:bidi w:val="0"/>
            </w:pPr>
            <w:r>
              <w:rPr>
                <w:rFonts w:hint="eastAsia"/>
              </w:rPr>
              <w:t>人民交通出版社</w:t>
            </w:r>
          </w:p>
        </w:tc>
        <w:tc>
          <w:tcPr>
            <w:tcW w:w="890" w:type="dxa"/>
            <w:vAlign w:val="center"/>
          </w:tcPr>
          <w:p>
            <w:pPr>
              <w:pStyle w:val="22"/>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22"/>
              <w:bidi w:val="0"/>
            </w:pPr>
            <w:r>
              <w:rPr>
                <w:rFonts w:hint="eastAsia"/>
              </w:rPr>
              <w:t>21</w:t>
            </w:r>
          </w:p>
        </w:tc>
        <w:tc>
          <w:tcPr>
            <w:tcW w:w="1420" w:type="dxa"/>
            <w:vAlign w:val="center"/>
          </w:tcPr>
          <w:p>
            <w:pPr>
              <w:pStyle w:val="22"/>
              <w:bidi w:val="0"/>
            </w:pPr>
            <w:r>
              <w:rPr>
                <w:rFonts w:hint="eastAsia"/>
              </w:rPr>
              <w:t>专业技能课（或一体化课程）</w:t>
            </w:r>
          </w:p>
        </w:tc>
        <w:tc>
          <w:tcPr>
            <w:tcW w:w="1966" w:type="dxa"/>
            <w:vAlign w:val="center"/>
          </w:tcPr>
          <w:p>
            <w:pPr>
              <w:pStyle w:val="22"/>
              <w:bidi w:val="0"/>
            </w:pPr>
            <w:r>
              <w:rPr>
                <w:rFonts w:hint="eastAsia"/>
              </w:rPr>
              <w:t>公路工程检测技术</w:t>
            </w:r>
          </w:p>
        </w:tc>
        <w:tc>
          <w:tcPr>
            <w:tcW w:w="2580" w:type="dxa"/>
            <w:vAlign w:val="center"/>
          </w:tcPr>
          <w:p>
            <w:pPr>
              <w:pStyle w:val="22"/>
              <w:bidi w:val="0"/>
            </w:pPr>
            <w:r>
              <w:rPr>
                <w:rFonts w:hint="eastAsia"/>
              </w:rPr>
              <w:t>公路工程检测技术</w:t>
            </w:r>
          </w:p>
        </w:tc>
        <w:tc>
          <w:tcPr>
            <w:tcW w:w="2076" w:type="dxa"/>
            <w:vAlign w:val="center"/>
          </w:tcPr>
          <w:p>
            <w:pPr>
              <w:pStyle w:val="22"/>
              <w:bidi w:val="0"/>
            </w:pPr>
            <w:r>
              <w:rPr>
                <w:rFonts w:hint="eastAsia"/>
              </w:rPr>
              <w:t>人民交通出版社</w:t>
            </w:r>
          </w:p>
        </w:tc>
        <w:tc>
          <w:tcPr>
            <w:tcW w:w="890" w:type="dxa"/>
            <w:vAlign w:val="center"/>
          </w:tcPr>
          <w:p>
            <w:pPr>
              <w:pStyle w:val="22"/>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22"/>
              <w:bidi w:val="0"/>
            </w:pPr>
            <w:r>
              <w:rPr>
                <w:rFonts w:hint="eastAsia"/>
              </w:rPr>
              <w:t>22</w:t>
            </w:r>
          </w:p>
        </w:tc>
        <w:tc>
          <w:tcPr>
            <w:tcW w:w="1420" w:type="dxa"/>
            <w:vAlign w:val="center"/>
          </w:tcPr>
          <w:p>
            <w:pPr>
              <w:pStyle w:val="22"/>
              <w:bidi w:val="0"/>
            </w:pPr>
            <w:r>
              <w:rPr>
                <w:rFonts w:hint="eastAsia"/>
              </w:rPr>
              <w:t>专业技能课（或一体化课程）</w:t>
            </w:r>
          </w:p>
        </w:tc>
        <w:tc>
          <w:tcPr>
            <w:tcW w:w="1966" w:type="dxa"/>
            <w:vAlign w:val="center"/>
          </w:tcPr>
          <w:p>
            <w:pPr>
              <w:pStyle w:val="22"/>
              <w:bidi w:val="0"/>
            </w:pPr>
            <w:r>
              <w:rPr>
                <w:rFonts w:hint="eastAsia"/>
              </w:rPr>
              <w:t>公路工程测量（1，2,3）</w:t>
            </w:r>
          </w:p>
        </w:tc>
        <w:tc>
          <w:tcPr>
            <w:tcW w:w="2580" w:type="dxa"/>
            <w:vAlign w:val="center"/>
          </w:tcPr>
          <w:p>
            <w:pPr>
              <w:pStyle w:val="22"/>
              <w:bidi w:val="0"/>
            </w:pPr>
            <w:r>
              <w:rPr>
                <w:rFonts w:hint="eastAsia"/>
              </w:rPr>
              <w:t>公路工程测量</w:t>
            </w:r>
          </w:p>
        </w:tc>
        <w:tc>
          <w:tcPr>
            <w:tcW w:w="2076" w:type="dxa"/>
            <w:vAlign w:val="center"/>
          </w:tcPr>
          <w:p>
            <w:pPr>
              <w:pStyle w:val="22"/>
              <w:bidi w:val="0"/>
            </w:pPr>
            <w:r>
              <w:rPr>
                <w:rFonts w:hint="eastAsia"/>
              </w:rPr>
              <w:t>人民交通出版社</w:t>
            </w:r>
          </w:p>
        </w:tc>
        <w:tc>
          <w:tcPr>
            <w:tcW w:w="890" w:type="dxa"/>
            <w:vAlign w:val="center"/>
          </w:tcPr>
          <w:p>
            <w:pPr>
              <w:pStyle w:val="22"/>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22"/>
              <w:bidi w:val="0"/>
            </w:pPr>
            <w:r>
              <w:rPr>
                <w:rFonts w:hint="eastAsia"/>
              </w:rPr>
              <w:t>23</w:t>
            </w:r>
          </w:p>
        </w:tc>
        <w:tc>
          <w:tcPr>
            <w:tcW w:w="1420" w:type="dxa"/>
            <w:vAlign w:val="center"/>
          </w:tcPr>
          <w:p>
            <w:pPr>
              <w:pStyle w:val="22"/>
              <w:bidi w:val="0"/>
            </w:pPr>
            <w:r>
              <w:rPr>
                <w:rFonts w:hint="eastAsia"/>
              </w:rPr>
              <w:t>专业技能课（或一体化课程）</w:t>
            </w:r>
          </w:p>
        </w:tc>
        <w:tc>
          <w:tcPr>
            <w:tcW w:w="1966" w:type="dxa"/>
            <w:vAlign w:val="center"/>
          </w:tcPr>
          <w:p>
            <w:pPr>
              <w:pStyle w:val="22"/>
              <w:bidi w:val="0"/>
            </w:pPr>
            <w:r>
              <w:rPr>
                <w:rFonts w:hint="eastAsia"/>
              </w:rPr>
              <w:t>路基施工技术</w:t>
            </w:r>
          </w:p>
        </w:tc>
        <w:tc>
          <w:tcPr>
            <w:tcW w:w="2580" w:type="dxa"/>
            <w:vAlign w:val="center"/>
          </w:tcPr>
          <w:p>
            <w:pPr>
              <w:pStyle w:val="22"/>
              <w:bidi w:val="0"/>
            </w:pPr>
            <w:r>
              <w:rPr>
                <w:rFonts w:hint="eastAsia"/>
              </w:rPr>
              <w:t>路基路面施工技术</w:t>
            </w:r>
          </w:p>
        </w:tc>
        <w:tc>
          <w:tcPr>
            <w:tcW w:w="2076" w:type="dxa"/>
            <w:vAlign w:val="center"/>
          </w:tcPr>
          <w:p>
            <w:pPr>
              <w:pStyle w:val="22"/>
              <w:bidi w:val="0"/>
            </w:pPr>
            <w:r>
              <w:t>中国劳动出版社</w:t>
            </w:r>
          </w:p>
        </w:tc>
        <w:tc>
          <w:tcPr>
            <w:tcW w:w="890" w:type="dxa"/>
            <w:vAlign w:val="center"/>
          </w:tcPr>
          <w:p>
            <w:pPr>
              <w:pStyle w:val="22"/>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22"/>
              <w:bidi w:val="0"/>
            </w:pPr>
            <w:r>
              <w:rPr>
                <w:rFonts w:hint="eastAsia"/>
              </w:rPr>
              <w:t>24</w:t>
            </w:r>
          </w:p>
        </w:tc>
        <w:tc>
          <w:tcPr>
            <w:tcW w:w="1420" w:type="dxa"/>
            <w:vAlign w:val="center"/>
          </w:tcPr>
          <w:p>
            <w:pPr>
              <w:pStyle w:val="22"/>
              <w:bidi w:val="0"/>
            </w:pPr>
            <w:r>
              <w:rPr>
                <w:rFonts w:hint="eastAsia"/>
              </w:rPr>
              <w:t>专业技能课（或一体化课程）</w:t>
            </w:r>
          </w:p>
        </w:tc>
        <w:tc>
          <w:tcPr>
            <w:tcW w:w="1966" w:type="dxa"/>
            <w:vAlign w:val="center"/>
          </w:tcPr>
          <w:p>
            <w:pPr>
              <w:pStyle w:val="22"/>
              <w:bidi w:val="0"/>
            </w:pPr>
            <w:r>
              <w:rPr>
                <w:rFonts w:hint="eastAsia"/>
              </w:rPr>
              <w:t>路面施工技术</w:t>
            </w:r>
          </w:p>
        </w:tc>
        <w:tc>
          <w:tcPr>
            <w:tcW w:w="2580" w:type="dxa"/>
            <w:vAlign w:val="center"/>
          </w:tcPr>
          <w:p>
            <w:pPr>
              <w:pStyle w:val="22"/>
              <w:bidi w:val="0"/>
            </w:pPr>
            <w:r>
              <w:rPr>
                <w:rFonts w:hint="eastAsia"/>
              </w:rPr>
              <w:t>路基路面施工技术</w:t>
            </w:r>
          </w:p>
        </w:tc>
        <w:tc>
          <w:tcPr>
            <w:tcW w:w="2076" w:type="dxa"/>
            <w:vAlign w:val="center"/>
          </w:tcPr>
          <w:p>
            <w:pPr>
              <w:pStyle w:val="22"/>
              <w:bidi w:val="0"/>
            </w:pPr>
            <w:r>
              <w:t>中国劳动出版社</w:t>
            </w:r>
          </w:p>
        </w:tc>
        <w:tc>
          <w:tcPr>
            <w:tcW w:w="890" w:type="dxa"/>
            <w:vAlign w:val="center"/>
          </w:tcPr>
          <w:p>
            <w:pPr>
              <w:pStyle w:val="22"/>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22"/>
              <w:bidi w:val="0"/>
            </w:pPr>
            <w:r>
              <w:rPr>
                <w:rFonts w:hint="eastAsia"/>
              </w:rPr>
              <w:t>25</w:t>
            </w:r>
          </w:p>
        </w:tc>
        <w:tc>
          <w:tcPr>
            <w:tcW w:w="1420" w:type="dxa"/>
            <w:vAlign w:val="center"/>
          </w:tcPr>
          <w:p>
            <w:pPr>
              <w:pStyle w:val="22"/>
              <w:bidi w:val="0"/>
            </w:pPr>
            <w:r>
              <w:rPr>
                <w:rFonts w:hint="eastAsia"/>
              </w:rPr>
              <w:t>专业技能课（或一体化课程）</w:t>
            </w:r>
          </w:p>
        </w:tc>
        <w:tc>
          <w:tcPr>
            <w:tcW w:w="1966" w:type="dxa"/>
            <w:vAlign w:val="center"/>
          </w:tcPr>
          <w:p>
            <w:pPr>
              <w:pStyle w:val="22"/>
              <w:bidi w:val="0"/>
            </w:pPr>
            <w:r>
              <w:rPr>
                <w:rFonts w:hint="eastAsia"/>
              </w:rPr>
              <w:t>桥涵工程施工技术</w:t>
            </w:r>
          </w:p>
        </w:tc>
        <w:tc>
          <w:tcPr>
            <w:tcW w:w="2580" w:type="dxa"/>
            <w:vAlign w:val="center"/>
          </w:tcPr>
          <w:p>
            <w:pPr>
              <w:pStyle w:val="22"/>
              <w:bidi w:val="0"/>
            </w:pPr>
            <w:r>
              <w:rPr>
                <w:rFonts w:hint="eastAsia"/>
              </w:rPr>
              <w:t>桥涵工程施工技术</w:t>
            </w:r>
          </w:p>
        </w:tc>
        <w:tc>
          <w:tcPr>
            <w:tcW w:w="2076" w:type="dxa"/>
            <w:vAlign w:val="center"/>
          </w:tcPr>
          <w:p>
            <w:pPr>
              <w:pStyle w:val="22"/>
              <w:bidi w:val="0"/>
            </w:pPr>
            <w:r>
              <w:rPr>
                <w:rFonts w:hint="eastAsia"/>
              </w:rPr>
              <w:t>人民交通出版社</w:t>
            </w:r>
          </w:p>
        </w:tc>
        <w:tc>
          <w:tcPr>
            <w:tcW w:w="890" w:type="dxa"/>
            <w:vAlign w:val="center"/>
          </w:tcPr>
          <w:p>
            <w:pPr>
              <w:pStyle w:val="22"/>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22"/>
              <w:bidi w:val="0"/>
            </w:pPr>
            <w:r>
              <w:rPr>
                <w:rFonts w:hint="eastAsia"/>
              </w:rPr>
              <w:t>26</w:t>
            </w:r>
          </w:p>
        </w:tc>
        <w:tc>
          <w:tcPr>
            <w:tcW w:w="1420" w:type="dxa"/>
            <w:vAlign w:val="center"/>
          </w:tcPr>
          <w:p>
            <w:pPr>
              <w:pStyle w:val="22"/>
              <w:bidi w:val="0"/>
            </w:pPr>
            <w:r>
              <w:rPr>
                <w:rFonts w:hint="eastAsia"/>
              </w:rPr>
              <w:t>专业技能课（或一体化课程）</w:t>
            </w:r>
          </w:p>
        </w:tc>
        <w:tc>
          <w:tcPr>
            <w:tcW w:w="1966" w:type="dxa"/>
            <w:vAlign w:val="center"/>
          </w:tcPr>
          <w:p>
            <w:pPr>
              <w:pStyle w:val="22"/>
              <w:bidi w:val="0"/>
            </w:pPr>
            <w:r>
              <w:rPr>
                <w:rFonts w:hint="eastAsia"/>
              </w:rPr>
              <w:t>公路勘测设计</w:t>
            </w:r>
          </w:p>
        </w:tc>
        <w:tc>
          <w:tcPr>
            <w:tcW w:w="2580" w:type="dxa"/>
            <w:vAlign w:val="center"/>
          </w:tcPr>
          <w:p>
            <w:pPr>
              <w:pStyle w:val="22"/>
              <w:bidi w:val="0"/>
            </w:pPr>
            <w:r>
              <w:rPr>
                <w:rFonts w:hint="eastAsia"/>
              </w:rPr>
              <w:t>公路勘测设计</w:t>
            </w:r>
          </w:p>
        </w:tc>
        <w:tc>
          <w:tcPr>
            <w:tcW w:w="2076" w:type="dxa"/>
            <w:vAlign w:val="center"/>
          </w:tcPr>
          <w:p>
            <w:pPr>
              <w:pStyle w:val="22"/>
              <w:bidi w:val="0"/>
            </w:pPr>
            <w:r>
              <w:rPr>
                <w:rFonts w:hint="eastAsia"/>
              </w:rPr>
              <w:t>人民交通出版社</w:t>
            </w:r>
          </w:p>
        </w:tc>
        <w:tc>
          <w:tcPr>
            <w:tcW w:w="890" w:type="dxa"/>
            <w:vAlign w:val="center"/>
          </w:tcPr>
          <w:p>
            <w:pPr>
              <w:pStyle w:val="22"/>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22"/>
              <w:bidi w:val="0"/>
              <w:rPr>
                <w:highlight w:val="none"/>
              </w:rPr>
            </w:pPr>
            <w:r>
              <w:rPr>
                <w:rFonts w:hint="eastAsia"/>
                <w:highlight w:val="none"/>
              </w:rPr>
              <w:t>27</w:t>
            </w:r>
          </w:p>
        </w:tc>
        <w:tc>
          <w:tcPr>
            <w:tcW w:w="1420" w:type="dxa"/>
            <w:vAlign w:val="center"/>
          </w:tcPr>
          <w:p>
            <w:pPr>
              <w:pStyle w:val="22"/>
              <w:bidi w:val="0"/>
              <w:rPr>
                <w:highlight w:val="none"/>
              </w:rPr>
            </w:pPr>
            <w:r>
              <w:rPr>
                <w:rFonts w:hint="eastAsia"/>
                <w:highlight w:val="none"/>
              </w:rPr>
              <w:t>专业技能课（或一体化课程）</w:t>
            </w:r>
          </w:p>
        </w:tc>
        <w:tc>
          <w:tcPr>
            <w:tcW w:w="1966" w:type="dxa"/>
            <w:vAlign w:val="center"/>
          </w:tcPr>
          <w:p>
            <w:pPr>
              <w:pStyle w:val="22"/>
              <w:bidi w:val="0"/>
              <w:rPr>
                <w:rFonts w:hint="eastAsia"/>
                <w:highlight w:val="none"/>
                <w:lang w:eastAsia="zh-CN"/>
              </w:rPr>
            </w:pPr>
            <w:r>
              <w:rPr>
                <w:rFonts w:hint="eastAsia"/>
                <w:highlight w:val="none"/>
                <w:lang w:eastAsia="zh-CN"/>
              </w:rPr>
              <w:t>数字化测图</w:t>
            </w:r>
          </w:p>
        </w:tc>
        <w:tc>
          <w:tcPr>
            <w:tcW w:w="2580" w:type="dxa"/>
            <w:vAlign w:val="center"/>
          </w:tcPr>
          <w:p>
            <w:pPr>
              <w:pStyle w:val="22"/>
              <w:bidi w:val="0"/>
              <w:rPr>
                <w:highlight w:val="none"/>
              </w:rPr>
            </w:pPr>
            <w:r>
              <w:rPr>
                <w:highlight w:val="none"/>
              </w:rPr>
              <w:t>数字测图</w:t>
            </w:r>
          </w:p>
        </w:tc>
        <w:tc>
          <w:tcPr>
            <w:tcW w:w="2076" w:type="dxa"/>
            <w:vAlign w:val="center"/>
          </w:tcPr>
          <w:p>
            <w:pPr>
              <w:pStyle w:val="22"/>
              <w:bidi w:val="0"/>
              <w:rPr>
                <w:highlight w:val="none"/>
              </w:rPr>
            </w:pPr>
            <w:r>
              <w:rPr>
                <w:rFonts w:hint="eastAsia"/>
                <w:highlight w:val="none"/>
              </w:rPr>
              <w:t>测绘出版社</w:t>
            </w:r>
          </w:p>
        </w:tc>
        <w:tc>
          <w:tcPr>
            <w:tcW w:w="890" w:type="dxa"/>
            <w:vAlign w:val="center"/>
          </w:tcPr>
          <w:p>
            <w:pPr>
              <w:pStyle w:val="22"/>
              <w:bidi w:val="0"/>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jc w:val="center"/>
        </w:trPr>
        <w:tc>
          <w:tcPr>
            <w:tcW w:w="709" w:type="dxa"/>
            <w:vAlign w:val="center"/>
          </w:tcPr>
          <w:p>
            <w:pPr>
              <w:pStyle w:val="22"/>
              <w:bidi w:val="0"/>
            </w:pPr>
            <w:r>
              <w:rPr>
                <w:rFonts w:hint="eastAsia"/>
              </w:rPr>
              <w:t>28</w:t>
            </w:r>
          </w:p>
        </w:tc>
        <w:tc>
          <w:tcPr>
            <w:tcW w:w="1420" w:type="dxa"/>
            <w:vAlign w:val="center"/>
          </w:tcPr>
          <w:p>
            <w:pPr>
              <w:pStyle w:val="22"/>
              <w:bidi w:val="0"/>
            </w:pPr>
            <w:r>
              <w:rPr>
                <w:rFonts w:hint="eastAsia"/>
              </w:rPr>
              <w:t>专业技能课（或一体化课程）</w:t>
            </w:r>
          </w:p>
        </w:tc>
        <w:tc>
          <w:tcPr>
            <w:tcW w:w="1966" w:type="dxa"/>
            <w:vAlign w:val="center"/>
          </w:tcPr>
          <w:p>
            <w:pPr>
              <w:pStyle w:val="22"/>
              <w:bidi w:val="0"/>
            </w:pPr>
            <w:r>
              <w:rPr>
                <w:rFonts w:hint="eastAsia"/>
              </w:rPr>
              <w:t>公路施工与养护管理</w:t>
            </w:r>
          </w:p>
        </w:tc>
        <w:tc>
          <w:tcPr>
            <w:tcW w:w="2580" w:type="dxa"/>
            <w:vAlign w:val="center"/>
          </w:tcPr>
          <w:p>
            <w:pPr>
              <w:pStyle w:val="22"/>
              <w:bidi w:val="0"/>
            </w:pPr>
            <w:r>
              <w:rPr>
                <w:rFonts w:hint="eastAsia"/>
              </w:rPr>
              <w:t>公路施工与养护管理</w:t>
            </w:r>
          </w:p>
        </w:tc>
        <w:tc>
          <w:tcPr>
            <w:tcW w:w="2076" w:type="dxa"/>
            <w:vAlign w:val="center"/>
          </w:tcPr>
          <w:p>
            <w:pPr>
              <w:pStyle w:val="22"/>
              <w:bidi w:val="0"/>
            </w:pPr>
            <w:r>
              <w:rPr>
                <w:rFonts w:hint="eastAsia"/>
              </w:rPr>
              <w:t>人民交通出版社</w:t>
            </w:r>
          </w:p>
        </w:tc>
        <w:tc>
          <w:tcPr>
            <w:tcW w:w="890" w:type="dxa"/>
            <w:vAlign w:val="center"/>
          </w:tcPr>
          <w:p>
            <w:pPr>
              <w:pStyle w:val="22"/>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jc w:val="center"/>
        </w:trPr>
        <w:tc>
          <w:tcPr>
            <w:tcW w:w="709" w:type="dxa"/>
            <w:vAlign w:val="center"/>
          </w:tcPr>
          <w:p>
            <w:pPr>
              <w:pStyle w:val="22"/>
              <w:bidi w:val="0"/>
            </w:pPr>
            <w:r>
              <w:rPr>
                <w:rFonts w:hint="eastAsia"/>
              </w:rPr>
              <w:t>29</w:t>
            </w:r>
          </w:p>
        </w:tc>
        <w:tc>
          <w:tcPr>
            <w:tcW w:w="1420" w:type="dxa"/>
            <w:vAlign w:val="center"/>
          </w:tcPr>
          <w:p>
            <w:pPr>
              <w:pStyle w:val="22"/>
              <w:bidi w:val="0"/>
            </w:pPr>
            <w:r>
              <w:rPr>
                <w:rFonts w:hint="eastAsia"/>
              </w:rPr>
              <w:t>专业技能课（或一体化课程）</w:t>
            </w:r>
          </w:p>
        </w:tc>
        <w:tc>
          <w:tcPr>
            <w:tcW w:w="1966" w:type="dxa"/>
            <w:vAlign w:val="center"/>
          </w:tcPr>
          <w:p>
            <w:pPr>
              <w:pStyle w:val="22"/>
              <w:bidi w:val="0"/>
            </w:pPr>
            <w:r>
              <w:rPr>
                <w:rFonts w:hint="eastAsia"/>
              </w:rPr>
              <w:t>公路养护技术</w:t>
            </w:r>
          </w:p>
        </w:tc>
        <w:tc>
          <w:tcPr>
            <w:tcW w:w="2580" w:type="dxa"/>
            <w:vAlign w:val="center"/>
          </w:tcPr>
          <w:p>
            <w:pPr>
              <w:pStyle w:val="22"/>
              <w:bidi w:val="0"/>
            </w:pPr>
            <w:r>
              <w:rPr>
                <w:rFonts w:hint="eastAsia"/>
              </w:rPr>
              <w:t>公路养护技术</w:t>
            </w:r>
          </w:p>
        </w:tc>
        <w:tc>
          <w:tcPr>
            <w:tcW w:w="2076" w:type="dxa"/>
            <w:vAlign w:val="center"/>
          </w:tcPr>
          <w:p>
            <w:pPr>
              <w:pStyle w:val="22"/>
              <w:bidi w:val="0"/>
            </w:pPr>
            <w:r>
              <w:t>中国劳动出版社</w:t>
            </w:r>
          </w:p>
        </w:tc>
        <w:tc>
          <w:tcPr>
            <w:tcW w:w="890" w:type="dxa"/>
            <w:vAlign w:val="center"/>
          </w:tcPr>
          <w:p>
            <w:pPr>
              <w:pStyle w:val="22"/>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22"/>
              <w:bidi w:val="0"/>
            </w:pPr>
            <w:r>
              <w:rPr>
                <w:rFonts w:hint="eastAsia"/>
              </w:rPr>
              <w:t>30</w:t>
            </w:r>
          </w:p>
        </w:tc>
        <w:tc>
          <w:tcPr>
            <w:tcW w:w="1420" w:type="dxa"/>
            <w:vAlign w:val="center"/>
          </w:tcPr>
          <w:p>
            <w:pPr>
              <w:pStyle w:val="22"/>
              <w:bidi w:val="0"/>
            </w:pPr>
            <w:r>
              <w:rPr>
                <w:rFonts w:hint="eastAsia"/>
              </w:rPr>
              <w:t>专业技能课（或一体化课程）</w:t>
            </w:r>
          </w:p>
        </w:tc>
        <w:tc>
          <w:tcPr>
            <w:tcW w:w="1966" w:type="dxa"/>
            <w:vAlign w:val="center"/>
          </w:tcPr>
          <w:p>
            <w:pPr>
              <w:pStyle w:val="22"/>
              <w:bidi w:val="0"/>
            </w:pPr>
            <w:r>
              <w:rPr>
                <w:rFonts w:hint="eastAsia"/>
              </w:rPr>
              <w:t>无人机测量运用</w:t>
            </w:r>
          </w:p>
        </w:tc>
        <w:tc>
          <w:tcPr>
            <w:tcW w:w="2580" w:type="dxa"/>
            <w:vAlign w:val="center"/>
          </w:tcPr>
          <w:p>
            <w:pPr>
              <w:pStyle w:val="22"/>
              <w:bidi w:val="0"/>
            </w:pPr>
          </w:p>
        </w:tc>
        <w:tc>
          <w:tcPr>
            <w:tcW w:w="2076" w:type="dxa"/>
            <w:vAlign w:val="center"/>
          </w:tcPr>
          <w:p>
            <w:pPr>
              <w:pStyle w:val="22"/>
              <w:bidi w:val="0"/>
            </w:pPr>
          </w:p>
        </w:tc>
        <w:tc>
          <w:tcPr>
            <w:tcW w:w="890" w:type="dxa"/>
            <w:vAlign w:val="center"/>
          </w:tcPr>
          <w:p>
            <w:pPr>
              <w:pStyle w:val="22"/>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709" w:type="dxa"/>
            <w:vAlign w:val="center"/>
          </w:tcPr>
          <w:p>
            <w:pPr>
              <w:pStyle w:val="22"/>
              <w:bidi w:val="0"/>
            </w:pPr>
            <w:r>
              <w:rPr>
                <w:rFonts w:hint="eastAsia"/>
              </w:rPr>
              <w:t>31</w:t>
            </w:r>
          </w:p>
        </w:tc>
        <w:tc>
          <w:tcPr>
            <w:tcW w:w="1420" w:type="dxa"/>
            <w:vAlign w:val="center"/>
          </w:tcPr>
          <w:p>
            <w:pPr>
              <w:pStyle w:val="22"/>
              <w:bidi w:val="0"/>
            </w:pPr>
            <w:r>
              <w:rPr>
                <w:rFonts w:hint="eastAsia"/>
              </w:rPr>
              <w:t>专业技能课（或一体化课程）</w:t>
            </w:r>
          </w:p>
        </w:tc>
        <w:tc>
          <w:tcPr>
            <w:tcW w:w="1966" w:type="dxa"/>
            <w:vAlign w:val="center"/>
          </w:tcPr>
          <w:p>
            <w:pPr>
              <w:pStyle w:val="22"/>
              <w:bidi w:val="0"/>
            </w:pPr>
            <w:r>
              <w:rPr>
                <w:rFonts w:hint="eastAsia"/>
              </w:rPr>
              <w:t>施工组织与概预算</w:t>
            </w:r>
          </w:p>
        </w:tc>
        <w:tc>
          <w:tcPr>
            <w:tcW w:w="2580" w:type="dxa"/>
            <w:vAlign w:val="center"/>
          </w:tcPr>
          <w:p>
            <w:pPr>
              <w:pStyle w:val="22"/>
              <w:bidi w:val="0"/>
            </w:pPr>
            <w:r>
              <w:rPr>
                <w:rFonts w:hint="eastAsia"/>
              </w:rPr>
              <w:t>公路工程施工组织与概预算</w:t>
            </w:r>
          </w:p>
        </w:tc>
        <w:tc>
          <w:tcPr>
            <w:tcW w:w="2076" w:type="dxa"/>
            <w:vAlign w:val="center"/>
          </w:tcPr>
          <w:p>
            <w:pPr>
              <w:pStyle w:val="22"/>
              <w:bidi w:val="0"/>
            </w:pPr>
            <w:r>
              <w:t>中国劳动出版社</w:t>
            </w:r>
          </w:p>
        </w:tc>
        <w:tc>
          <w:tcPr>
            <w:tcW w:w="890" w:type="dxa"/>
            <w:vAlign w:val="center"/>
          </w:tcPr>
          <w:p>
            <w:pPr>
              <w:pStyle w:val="22"/>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jc w:val="center"/>
        </w:trPr>
        <w:tc>
          <w:tcPr>
            <w:tcW w:w="709" w:type="dxa"/>
            <w:vAlign w:val="center"/>
          </w:tcPr>
          <w:p>
            <w:pPr>
              <w:pStyle w:val="22"/>
              <w:bidi w:val="0"/>
            </w:pPr>
            <w:r>
              <w:rPr>
                <w:rFonts w:hint="eastAsia"/>
              </w:rPr>
              <w:t>32</w:t>
            </w:r>
          </w:p>
        </w:tc>
        <w:tc>
          <w:tcPr>
            <w:tcW w:w="1420" w:type="dxa"/>
            <w:vAlign w:val="center"/>
          </w:tcPr>
          <w:p>
            <w:pPr>
              <w:pStyle w:val="22"/>
              <w:bidi w:val="0"/>
            </w:pPr>
            <w:r>
              <w:rPr>
                <w:rFonts w:hint="eastAsia"/>
              </w:rPr>
              <w:t>专业技能课（或一体化课程）</w:t>
            </w:r>
          </w:p>
        </w:tc>
        <w:tc>
          <w:tcPr>
            <w:tcW w:w="1966" w:type="dxa"/>
            <w:vAlign w:val="center"/>
          </w:tcPr>
          <w:p>
            <w:pPr>
              <w:pStyle w:val="22"/>
              <w:bidi w:val="0"/>
            </w:pPr>
            <w:r>
              <w:rPr>
                <w:rFonts w:hint="eastAsia"/>
              </w:rPr>
              <w:t>公路工程监理</w:t>
            </w:r>
          </w:p>
        </w:tc>
        <w:tc>
          <w:tcPr>
            <w:tcW w:w="2580" w:type="dxa"/>
            <w:vAlign w:val="center"/>
          </w:tcPr>
          <w:p>
            <w:pPr>
              <w:pStyle w:val="22"/>
              <w:bidi w:val="0"/>
            </w:pPr>
            <w:r>
              <w:rPr>
                <w:rFonts w:hint="eastAsia"/>
              </w:rPr>
              <w:t>公路工程施工监理基础（第2版）</w:t>
            </w:r>
          </w:p>
        </w:tc>
        <w:tc>
          <w:tcPr>
            <w:tcW w:w="2076" w:type="dxa"/>
            <w:vAlign w:val="center"/>
          </w:tcPr>
          <w:p>
            <w:pPr>
              <w:pStyle w:val="22"/>
              <w:bidi w:val="0"/>
            </w:pPr>
            <w:r>
              <w:rPr>
                <w:rFonts w:hint="eastAsia"/>
              </w:rPr>
              <w:t>人民交通出版社</w:t>
            </w:r>
          </w:p>
        </w:tc>
        <w:tc>
          <w:tcPr>
            <w:tcW w:w="890" w:type="dxa"/>
            <w:vAlign w:val="center"/>
          </w:tcPr>
          <w:p>
            <w:pPr>
              <w:pStyle w:val="22"/>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4" w:hRule="atLeast"/>
          <w:jc w:val="center"/>
        </w:trPr>
        <w:tc>
          <w:tcPr>
            <w:tcW w:w="709" w:type="dxa"/>
            <w:vAlign w:val="center"/>
          </w:tcPr>
          <w:p>
            <w:pPr>
              <w:pStyle w:val="22"/>
              <w:bidi w:val="0"/>
            </w:pPr>
            <w:r>
              <w:rPr>
                <w:rFonts w:hint="eastAsia"/>
              </w:rPr>
              <w:t>33</w:t>
            </w:r>
          </w:p>
        </w:tc>
        <w:tc>
          <w:tcPr>
            <w:tcW w:w="1420" w:type="dxa"/>
            <w:vAlign w:val="center"/>
          </w:tcPr>
          <w:p>
            <w:pPr>
              <w:pStyle w:val="22"/>
              <w:bidi w:val="0"/>
            </w:pPr>
            <w:r>
              <w:rPr>
                <w:rFonts w:hint="eastAsia"/>
              </w:rPr>
              <w:t>专业技能课（或一体化课程）</w:t>
            </w:r>
          </w:p>
        </w:tc>
        <w:tc>
          <w:tcPr>
            <w:tcW w:w="1966" w:type="dxa"/>
            <w:vAlign w:val="center"/>
          </w:tcPr>
          <w:p>
            <w:pPr>
              <w:pStyle w:val="22"/>
              <w:bidi w:val="0"/>
            </w:pPr>
            <w:r>
              <w:rPr>
                <w:rFonts w:hint="eastAsia"/>
              </w:rPr>
              <w:t>公路施工安全</w:t>
            </w:r>
          </w:p>
        </w:tc>
        <w:tc>
          <w:tcPr>
            <w:tcW w:w="2580" w:type="dxa"/>
            <w:vAlign w:val="center"/>
          </w:tcPr>
          <w:p>
            <w:pPr>
              <w:pStyle w:val="22"/>
              <w:bidi w:val="0"/>
            </w:pPr>
            <w:r>
              <w:rPr>
                <w:rFonts w:hint="eastAsia"/>
              </w:rPr>
              <w:t>守护平安</w:t>
            </w:r>
          </w:p>
        </w:tc>
        <w:tc>
          <w:tcPr>
            <w:tcW w:w="2076" w:type="dxa"/>
            <w:vAlign w:val="center"/>
          </w:tcPr>
          <w:p>
            <w:pPr>
              <w:pStyle w:val="22"/>
              <w:bidi w:val="0"/>
            </w:pPr>
            <w:r>
              <w:rPr>
                <w:rFonts w:hint="eastAsia"/>
              </w:rPr>
              <w:t>人民交通出版社</w:t>
            </w:r>
          </w:p>
        </w:tc>
        <w:tc>
          <w:tcPr>
            <w:tcW w:w="890" w:type="dxa"/>
            <w:vAlign w:val="center"/>
          </w:tcPr>
          <w:p>
            <w:pPr>
              <w:pStyle w:val="22"/>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jc w:val="center"/>
        </w:trPr>
        <w:tc>
          <w:tcPr>
            <w:tcW w:w="709" w:type="dxa"/>
            <w:vAlign w:val="center"/>
          </w:tcPr>
          <w:p>
            <w:pPr>
              <w:pStyle w:val="22"/>
              <w:bidi w:val="0"/>
            </w:pPr>
            <w:r>
              <w:rPr>
                <w:rFonts w:hint="eastAsia"/>
              </w:rPr>
              <w:t>34</w:t>
            </w:r>
          </w:p>
        </w:tc>
        <w:tc>
          <w:tcPr>
            <w:tcW w:w="1420" w:type="dxa"/>
            <w:vAlign w:val="center"/>
          </w:tcPr>
          <w:p>
            <w:pPr>
              <w:pStyle w:val="22"/>
              <w:bidi w:val="0"/>
            </w:pPr>
            <w:r>
              <w:rPr>
                <w:rFonts w:hint="eastAsia"/>
              </w:rPr>
              <w:t>专业技能课（或一体化课程）</w:t>
            </w:r>
          </w:p>
        </w:tc>
        <w:tc>
          <w:tcPr>
            <w:tcW w:w="1966" w:type="dxa"/>
            <w:vAlign w:val="center"/>
          </w:tcPr>
          <w:p>
            <w:pPr>
              <w:pStyle w:val="22"/>
              <w:bidi w:val="0"/>
            </w:pPr>
            <w:r>
              <w:rPr>
                <w:rFonts w:hint="eastAsia"/>
              </w:rPr>
              <w:t>路桥施工图识读</w:t>
            </w:r>
          </w:p>
        </w:tc>
        <w:tc>
          <w:tcPr>
            <w:tcW w:w="2580" w:type="dxa"/>
            <w:vAlign w:val="center"/>
          </w:tcPr>
          <w:p>
            <w:pPr>
              <w:pStyle w:val="22"/>
              <w:bidi w:val="0"/>
            </w:pPr>
            <w:r>
              <w:rPr>
                <w:rFonts w:hint="eastAsia"/>
              </w:rPr>
              <w:t>路桥施工图识读</w:t>
            </w:r>
          </w:p>
        </w:tc>
        <w:tc>
          <w:tcPr>
            <w:tcW w:w="2076" w:type="dxa"/>
            <w:vAlign w:val="center"/>
          </w:tcPr>
          <w:p>
            <w:pPr>
              <w:pStyle w:val="22"/>
              <w:bidi w:val="0"/>
            </w:pPr>
            <w:r>
              <w:rPr>
                <w:rFonts w:hint="eastAsia"/>
              </w:rPr>
              <w:t>中国电力工业出版社</w:t>
            </w:r>
          </w:p>
        </w:tc>
        <w:tc>
          <w:tcPr>
            <w:tcW w:w="890" w:type="dxa"/>
            <w:vAlign w:val="center"/>
          </w:tcPr>
          <w:p>
            <w:pPr>
              <w:pStyle w:val="22"/>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jc w:val="center"/>
        </w:trPr>
        <w:tc>
          <w:tcPr>
            <w:tcW w:w="709" w:type="dxa"/>
            <w:vAlign w:val="center"/>
          </w:tcPr>
          <w:p>
            <w:pPr>
              <w:pStyle w:val="22"/>
              <w:bidi w:val="0"/>
            </w:pPr>
            <w:r>
              <w:rPr>
                <w:rFonts w:hint="eastAsia"/>
              </w:rPr>
              <w:t>35</w:t>
            </w:r>
          </w:p>
        </w:tc>
        <w:tc>
          <w:tcPr>
            <w:tcW w:w="1420" w:type="dxa"/>
            <w:vAlign w:val="center"/>
          </w:tcPr>
          <w:p>
            <w:pPr>
              <w:pStyle w:val="22"/>
              <w:bidi w:val="0"/>
            </w:pPr>
            <w:r>
              <w:rPr>
                <w:rFonts w:hint="eastAsia"/>
              </w:rPr>
              <w:t>专业技能课（或一体化课程）</w:t>
            </w:r>
          </w:p>
        </w:tc>
        <w:tc>
          <w:tcPr>
            <w:tcW w:w="1966" w:type="dxa"/>
            <w:vAlign w:val="center"/>
          </w:tcPr>
          <w:p>
            <w:pPr>
              <w:pStyle w:val="22"/>
              <w:bidi w:val="0"/>
            </w:pPr>
            <w:r>
              <w:rPr>
                <w:rFonts w:hint="eastAsia"/>
              </w:rPr>
              <w:t>招投标与合同管理</w:t>
            </w:r>
          </w:p>
        </w:tc>
        <w:tc>
          <w:tcPr>
            <w:tcW w:w="2580" w:type="dxa"/>
            <w:vAlign w:val="center"/>
          </w:tcPr>
          <w:p>
            <w:pPr>
              <w:pStyle w:val="22"/>
              <w:bidi w:val="0"/>
            </w:pPr>
            <w:r>
              <w:rPr>
                <w:rFonts w:hint="eastAsia"/>
              </w:rPr>
              <w:t>公路工程招投标与合同管理</w:t>
            </w:r>
          </w:p>
        </w:tc>
        <w:tc>
          <w:tcPr>
            <w:tcW w:w="2076" w:type="dxa"/>
            <w:vAlign w:val="center"/>
          </w:tcPr>
          <w:p>
            <w:pPr>
              <w:pStyle w:val="22"/>
              <w:bidi w:val="0"/>
            </w:pPr>
            <w:r>
              <w:rPr>
                <w:rFonts w:hint="eastAsia"/>
              </w:rPr>
              <w:t>重庆大学出版社</w:t>
            </w:r>
          </w:p>
        </w:tc>
        <w:tc>
          <w:tcPr>
            <w:tcW w:w="890" w:type="dxa"/>
            <w:vAlign w:val="center"/>
          </w:tcPr>
          <w:p>
            <w:pPr>
              <w:pStyle w:val="22"/>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709" w:type="dxa"/>
            <w:vAlign w:val="center"/>
          </w:tcPr>
          <w:p>
            <w:pPr>
              <w:pStyle w:val="22"/>
              <w:bidi w:val="0"/>
            </w:pPr>
            <w:r>
              <w:rPr>
                <w:rFonts w:hint="eastAsia"/>
              </w:rPr>
              <w:t>36</w:t>
            </w:r>
          </w:p>
        </w:tc>
        <w:tc>
          <w:tcPr>
            <w:tcW w:w="1420" w:type="dxa"/>
            <w:vAlign w:val="center"/>
          </w:tcPr>
          <w:p>
            <w:pPr>
              <w:pStyle w:val="22"/>
              <w:bidi w:val="0"/>
            </w:pPr>
            <w:r>
              <w:rPr>
                <w:rFonts w:hint="eastAsia"/>
              </w:rPr>
              <w:t>专业技能课（或一体化课程）</w:t>
            </w:r>
          </w:p>
        </w:tc>
        <w:tc>
          <w:tcPr>
            <w:tcW w:w="1966" w:type="dxa"/>
            <w:vAlign w:val="center"/>
          </w:tcPr>
          <w:p>
            <w:pPr>
              <w:pStyle w:val="22"/>
              <w:bidi w:val="0"/>
            </w:pPr>
            <w:r>
              <w:rPr>
                <w:rFonts w:hint="eastAsia"/>
              </w:rPr>
              <w:t>公路工程施工资料编制</w:t>
            </w:r>
          </w:p>
        </w:tc>
        <w:tc>
          <w:tcPr>
            <w:tcW w:w="2580" w:type="dxa"/>
            <w:vAlign w:val="center"/>
          </w:tcPr>
          <w:p>
            <w:pPr>
              <w:pStyle w:val="22"/>
              <w:bidi w:val="0"/>
            </w:pPr>
            <w:r>
              <w:rPr>
                <w:rFonts w:hint="eastAsia"/>
              </w:rPr>
              <w:t>公路资料员工作表格填写范例</w:t>
            </w:r>
          </w:p>
        </w:tc>
        <w:tc>
          <w:tcPr>
            <w:tcW w:w="2076" w:type="dxa"/>
            <w:vAlign w:val="center"/>
          </w:tcPr>
          <w:p>
            <w:pPr>
              <w:pStyle w:val="22"/>
              <w:bidi w:val="0"/>
            </w:pPr>
            <w:r>
              <w:rPr>
                <w:rFonts w:hint="eastAsia"/>
              </w:rPr>
              <w:t>中国建材出版社</w:t>
            </w:r>
          </w:p>
        </w:tc>
        <w:tc>
          <w:tcPr>
            <w:tcW w:w="890" w:type="dxa"/>
            <w:vAlign w:val="center"/>
          </w:tcPr>
          <w:p>
            <w:pPr>
              <w:pStyle w:val="22"/>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jc w:val="center"/>
        </w:trPr>
        <w:tc>
          <w:tcPr>
            <w:tcW w:w="709" w:type="dxa"/>
            <w:vAlign w:val="center"/>
          </w:tcPr>
          <w:p>
            <w:pPr>
              <w:pStyle w:val="22"/>
              <w:bidi w:val="0"/>
            </w:pPr>
            <w:r>
              <w:rPr>
                <w:rFonts w:hint="eastAsia"/>
              </w:rPr>
              <w:t>37</w:t>
            </w:r>
          </w:p>
        </w:tc>
        <w:tc>
          <w:tcPr>
            <w:tcW w:w="1420" w:type="dxa"/>
            <w:vAlign w:val="center"/>
          </w:tcPr>
          <w:p>
            <w:pPr>
              <w:pStyle w:val="22"/>
              <w:bidi w:val="0"/>
            </w:pPr>
            <w:r>
              <w:rPr>
                <w:rFonts w:hint="eastAsia"/>
              </w:rPr>
              <w:t>专业技能课（或一体化课程）</w:t>
            </w:r>
          </w:p>
        </w:tc>
        <w:tc>
          <w:tcPr>
            <w:tcW w:w="1966" w:type="dxa"/>
            <w:vAlign w:val="center"/>
          </w:tcPr>
          <w:p>
            <w:pPr>
              <w:pStyle w:val="22"/>
              <w:bidi w:val="0"/>
            </w:pPr>
            <w:r>
              <w:rPr>
                <w:rFonts w:hint="eastAsia"/>
              </w:rPr>
              <w:t>测量员岗前培训</w:t>
            </w:r>
          </w:p>
        </w:tc>
        <w:tc>
          <w:tcPr>
            <w:tcW w:w="2580" w:type="dxa"/>
            <w:vAlign w:val="center"/>
          </w:tcPr>
          <w:p>
            <w:pPr>
              <w:pStyle w:val="22"/>
              <w:bidi w:val="0"/>
            </w:pPr>
          </w:p>
        </w:tc>
        <w:tc>
          <w:tcPr>
            <w:tcW w:w="2076" w:type="dxa"/>
            <w:vAlign w:val="center"/>
          </w:tcPr>
          <w:p>
            <w:pPr>
              <w:pStyle w:val="22"/>
              <w:bidi w:val="0"/>
            </w:pPr>
          </w:p>
        </w:tc>
        <w:tc>
          <w:tcPr>
            <w:tcW w:w="890" w:type="dxa"/>
            <w:vAlign w:val="center"/>
          </w:tcPr>
          <w:p>
            <w:pPr>
              <w:pStyle w:val="22"/>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709" w:type="dxa"/>
            <w:vAlign w:val="center"/>
          </w:tcPr>
          <w:p>
            <w:pPr>
              <w:pStyle w:val="22"/>
              <w:bidi w:val="0"/>
            </w:pPr>
            <w:r>
              <w:rPr>
                <w:rFonts w:hint="eastAsia"/>
              </w:rPr>
              <w:t>38</w:t>
            </w:r>
          </w:p>
        </w:tc>
        <w:tc>
          <w:tcPr>
            <w:tcW w:w="1420" w:type="dxa"/>
            <w:vAlign w:val="center"/>
          </w:tcPr>
          <w:p>
            <w:pPr>
              <w:pStyle w:val="22"/>
              <w:bidi w:val="0"/>
            </w:pPr>
            <w:r>
              <w:rPr>
                <w:rFonts w:hint="eastAsia"/>
              </w:rPr>
              <w:t>专业技能课</w:t>
            </w:r>
          </w:p>
        </w:tc>
        <w:tc>
          <w:tcPr>
            <w:tcW w:w="1966" w:type="dxa"/>
            <w:vAlign w:val="bottom"/>
          </w:tcPr>
          <w:p>
            <w:pPr>
              <w:pStyle w:val="22"/>
              <w:bidi w:val="0"/>
            </w:pPr>
            <w:r>
              <w:rPr>
                <w:rFonts w:hint="eastAsia"/>
              </w:rPr>
              <w:t>公路工程计量</w:t>
            </w:r>
          </w:p>
        </w:tc>
        <w:tc>
          <w:tcPr>
            <w:tcW w:w="2580" w:type="dxa"/>
            <w:vAlign w:val="center"/>
          </w:tcPr>
          <w:p>
            <w:pPr>
              <w:pStyle w:val="22"/>
              <w:bidi w:val="0"/>
            </w:pPr>
            <w:r>
              <w:rPr>
                <w:rFonts w:hint="eastAsia"/>
              </w:rPr>
              <w:t>公路工程计量与计价</w:t>
            </w:r>
          </w:p>
        </w:tc>
        <w:tc>
          <w:tcPr>
            <w:tcW w:w="2076" w:type="dxa"/>
            <w:vAlign w:val="center"/>
          </w:tcPr>
          <w:p>
            <w:pPr>
              <w:pStyle w:val="22"/>
              <w:bidi w:val="0"/>
            </w:pPr>
            <w:r>
              <w:rPr>
                <w:rFonts w:hint="eastAsia"/>
              </w:rPr>
              <w:t>科学出版社</w:t>
            </w:r>
          </w:p>
        </w:tc>
        <w:tc>
          <w:tcPr>
            <w:tcW w:w="890" w:type="dxa"/>
            <w:vAlign w:val="center"/>
          </w:tcPr>
          <w:p>
            <w:pPr>
              <w:pStyle w:val="22"/>
              <w:bidi w:val="0"/>
            </w:pPr>
          </w:p>
        </w:tc>
      </w:tr>
      <w:bookmarkEnd w:id="10"/>
    </w:tbl>
    <w:p>
      <w:pPr>
        <w:keepNext w:val="0"/>
        <w:keepLines w:val="0"/>
        <w:pageBreakBefore w:val="0"/>
        <w:widowControl w:val="0"/>
        <w:kinsoku/>
        <w:wordWrap/>
        <w:overflowPunct/>
        <w:topLinePunct w:val="0"/>
        <w:autoSpaceDE/>
        <w:autoSpaceDN/>
        <w:bidi w:val="0"/>
        <w:adjustRightInd/>
        <w:snapToGrid/>
        <w:spacing w:before="157" w:beforeLines="50"/>
        <w:textAlignment w:val="auto"/>
        <w:rPr>
          <w:b/>
          <w:bCs/>
        </w:rPr>
      </w:pPr>
      <w:r>
        <w:rPr>
          <w:rFonts w:hint="eastAsia"/>
          <w:b/>
          <w:bCs/>
        </w:rPr>
        <w:t>2.图书资料</w:t>
      </w:r>
    </w:p>
    <w:p>
      <w:pPr>
        <w:bidi w:val="0"/>
      </w:pPr>
      <w:r>
        <w:rPr>
          <w:rFonts w:hint="eastAsia"/>
        </w:rPr>
        <w:t>本校图书馆内有大量的可供学生借阅的专业图书资料，存有常用的路基路面施工、桥涵施工、公路养护、CAD、概预算等方面的图书资料，能够为学生提供一个良好的资料查阅环境。</w:t>
      </w:r>
    </w:p>
    <w:p>
      <w:pPr>
        <w:keepNext w:val="0"/>
        <w:keepLines w:val="0"/>
        <w:pageBreakBefore w:val="0"/>
        <w:widowControl w:val="0"/>
        <w:kinsoku/>
        <w:wordWrap/>
        <w:overflowPunct/>
        <w:topLinePunct w:val="0"/>
        <w:autoSpaceDE/>
        <w:autoSpaceDN/>
        <w:bidi w:val="0"/>
        <w:adjustRightInd/>
        <w:snapToGrid/>
        <w:spacing w:before="157" w:beforeLines="50"/>
        <w:textAlignment w:val="auto"/>
        <w:rPr>
          <w:b/>
          <w:bCs/>
        </w:rPr>
      </w:pPr>
      <w:r>
        <w:rPr>
          <w:rFonts w:hint="eastAsia"/>
          <w:b/>
          <w:bCs/>
        </w:rPr>
        <w:t>3.数字化教学资源</w:t>
      </w:r>
    </w:p>
    <w:p>
      <w:pPr>
        <w:bidi w:val="0"/>
      </w:pPr>
      <w:r>
        <w:rPr>
          <w:rFonts w:hint="eastAsia"/>
        </w:rPr>
        <w:t>（1）建设数字化教学资源，包含“网络课程”、“网络课件”、“教师教学博客”、“网上答疑”、“模拟考试”等。</w:t>
      </w:r>
    </w:p>
    <w:p>
      <w:pPr>
        <w:bidi w:val="0"/>
        <w:rPr>
          <w:rFonts w:hint="eastAsia"/>
        </w:rPr>
      </w:pPr>
      <w:r>
        <w:rPr>
          <w:rFonts w:hint="eastAsia"/>
        </w:rPr>
        <w:t>（2）国家精品课程资源网http：//www.jingpinke.com/、专业公司学习网站、行业协会网等。</w:t>
      </w:r>
    </w:p>
    <w:p>
      <w:pPr>
        <w:pStyle w:val="4"/>
        <w:bidi w:val="0"/>
      </w:pPr>
      <w:r>
        <w:rPr>
          <w:rFonts w:hint="eastAsia"/>
        </w:rPr>
        <w:t>（五）教学方法</w:t>
      </w:r>
    </w:p>
    <w:p>
      <w:pPr>
        <w:bidi w:val="0"/>
        <w:rPr>
          <w:rFonts w:hint="eastAsia"/>
        </w:rPr>
      </w:pPr>
      <w:r>
        <w:rPr>
          <w:rFonts w:hint="eastAsia"/>
          <w:lang w:eastAsia="zh-CN"/>
        </w:rPr>
        <w:t>根据专业生源及学情分析，专业课及一体化课程采用“</w:t>
      </w:r>
      <w:r>
        <w:rPr>
          <w:rFonts w:hint="eastAsia"/>
        </w:rPr>
        <w:t>以学生为中心</w:t>
      </w:r>
      <w:r>
        <w:rPr>
          <w:rFonts w:hint="eastAsia"/>
          <w:lang w:eastAsia="zh-CN"/>
        </w:rPr>
        <w:t>，</w:t>
      </w:r>
      <w:r>
        <w:rPr>
          <w:rFonts w:hint="eastAsia"/>
        </w:rPr>
        <w:t>实行任务驱动、项目导向等多种</w:t>
      </w:r>
      <w:r>
        <w:rPr>
          <w:rFonts w:hint="eastAsia"/>
          <w:lang w:eastAsia="zh-CN"/>
        </w:rPr>
        <w:t>教学模式，实现理论知识融于实践教学，学习与生产相结合，学校与企业相结合，把教学课堂设在实际生产项目，实现“教、学、做”于一体，突出学生能力培养。教学过程主要采用以下方法：</w:t>
      </w:r>
    </w:p>
    <w:p>
      <w:pPr>
        <w:bidi w:val="0"/>
        <w:rPr>
          <w:b/>
          <w:bCs/>
        </w:rPr>
      </w:pPr>
      <w:r>
        <w:rPr>
          <w:rFonts w:hint="eastAsia"/>
          <w:b/>
          <w:bCs/>
          <w:lang w:val="en-US" w:eastAsia="zh-CN"/>
        </w:rPr>
        <w:t>1.</w:t>
      </w:r>
      <w:r>
        <w:rPr>
          <w:rFonts w:hint="eastAsia"/>
          <w:b/>
          <w:bCs/>
        </w:rPr>
        <w:t>项目导向</w:t>
      </w:r>
    </w:p>
    <w:p>
      <w:pPr>
        <w:bidi w:val="0"/>
      </w:pPr>
      <w:r>
        <w:rPr>
          <w:rFonts w:hint="eastAsia"/>
        </w:rPr>
        <w:t>本课程突破传统的教学模式采取项目导向教学法，根据工作过程，将教学内容分模块、分项目，学生通过每个项目的学习，学会一项技能。项目教学法增强了学生的动手能力、思辨能力、探究能力、创新能力和社会能力的同时，又能构建一个开放性、研究性的学习环境，提高了学生学习的积极性和主动性。</w:t>
      </w:r>
    </w:p>
    <w:p>
      <w:pPr>
        <w:bidi w:val="0"/>
        <w:rPr>
          <w:b/>
          <w:bCs/>
        </w:rPr>
      </w:pPr>
      <w:r>
        <w:rPr>
          <w:rFonts w:hint="eastAsia"/>
          <w:b/>
          <w:bCs/>
          <w:lang w:val="en-US" w:eastAsia="zh-CN"/>
        </w:rPr>
        <w:t>2.</w:t>
      </w:r>
      <w:r>
        <w:rPr>
          <w:rFonts w:hint="eastAsia"/>
          <w:b/>
          <w:bCs/>
        </w:rPr>
        <w:t>任务驱动</w:t>
      </w:r>
    </w:p>
    <w:p>
      <w:pPr>
        <w:bidi w:val="0"/>
      </w:pPr>
      <w:r>
        <w:rPr>
          <w:rFonts w:hint="eastAsia"/>
        </w:rPr>
        <w:t>以真实岗位能力培养为课程的最终目标，使得学生在学习过程中目标明晰，从而能调动其学习的积极和主动性，为达到任务的完成，每个人都会发挥其个人的能动作用。本课程以完成项目为任务，按企业全真的工作要求，实施项目训练环节，不但激发了学生学习的兴趣，调动学习的积极性、主动性与创造性，而且还促使学生掌握了专业技能。</w:t>
      </w:r>
    </w:p>
    <w:p>
      <w:pPr>
        <w:bidi w:val="0"/>
        <w:rPr>
          <w:b/>
          <w:bCs/>
        </w:rPr>
      </w:pPr>
      <w:r>
        <w:rPr>
          <w:rFonts w:hint="eastAsia"/>
          <w:b/>
          <w:bCs/>
          <w:lang w:val="en-US" w:eastAsia="zh-CN"/>
        </w:rPr>
        <w:t>3.</w:t>
      </w:r>
      <w:r>
        <w:rPr>
          <w:rFonts w:hint="eastAsia"/>
          <w:b/>
          <w:bCs/>
        </w:rPr>
        <w:t>案例分析</w:t>
      </w:r>
    </w:p>
    <w:p>
      <w:pPr>
        <w:bidi w:val="0"/>
      </w:pPr>
      <w:r>
        <w:rPr>
          <w:rFonts w:hint="eastAsia"/>
        </w:rPr>
        <w:t>对于一些模拟情景的项目，本课程采取了案例分析教学法，给出一个案例，让学生分组讨论，根据所学的知识进行分析，找出解决问题的办法，并形成从而提高学生分析问题、解决问题的能力。</w:t>
      </w:r>
    </w:p>
    <w:p>
      <w:pPr>
        <w:bidi w:val="0"/>
        <w:rPr>
          <w:b/>
          <w:bCs/>
        </w:rPr>
      </w:pPr>
      <w:r>
        <w:rPr>
          <w:rFonts w:hint="eastAsia"/>
          <w:b/>
          <w:bCs/>
          <w:lang w:val="en-US" w:eastAsia="zh-CN"/>
        </w:rPr>
        <w:t>4.</w:t>
      </w:r>
      <w:r>
        <w:rPr>
          <w:rFonts w:hint="eastAsia"/>
          <w:b/>
          <w:bCs/>
        </w:rPr>
        <w:t>启发式、交互式教学</w:t>
      </w:r>
    </w:p>
    <w:p>
      <w:pPr>
        <w:bidi w:val="0"/>
        <w:rPr>
          <w:rFonts w:hint="eastAsia"/>
        </w:rPr>
      </w:pPr>
      <w:r>
        <w:rPr>
          <w:rFonts w:hint="eastAsia"/>
        </w:rPr>
        <w:t>树立</w:t>
      </w:r>
      <w:r>
        <w:rPr>
          <w:rFonts w:hint="eastAsia"/>
          <w:lang w:eastAsia="zh-CN"/>
        </w:rPr>
        <w:t>“</w:t>
      </w:r>
      <w:r>
        <w:rPr>
          <w:rFonts w:hint="eastAsia"/>
        </w:rPr>
        <w:t>以学生为中心，以学生为主体</w:t>
      </w:r>
      <w:r>
        <w:rPr>
          <w:rFonts w:hint="eastAsia"/>
          <w:lang w:eastAsia="zh-CN"/>
        </w:rPr>
        <w:t>”</w:t>
      </w:r>
      <w:r>
        <w:rPr>
          <w:rFonts w:hint="eastAsia"/>
        </w:rPr>
        <w:t>的现代教学观，发挥学生在教育教学的主体作用。积极推行启发式、交互式教学，启发学生积极思维，培养学生的科学思维方式，培养学生敢于大胆质疑，激发学生的积极性和创新精神。</w:t>
      </w:r>
    </w:p>
    <w:p>
      <w:pPr>
        <w:bidi w:val="0"/>
        <w:rPr>
          <w:b/>
          <w:bCs/>
        </w:rPr>
      </w:pPr>
      <w:r>
        <w:rPr>
          <w:rFonts w:hint="eastAsia"/>
          <w:b/>
          <w:bCs/>
          <w:lang w:val="en-US" w:eastAsia="zh-CN"/>
        </w:rPr>
        <w:t>5.</w:t>
      </w:r>
      <w:r>
        <w:rPr>
          <w:rFonts w:hint="eastAsia"/>
          <w:b/>
          <w:bCs/>
        </w:rPr>
        <w:t>现场教学</w:t>
      </w:r>
    </w:p>
    <w:p>
      <w:pPr>
        <w:bidi w:val="0"/>
      </w:pPr>
      <w:r>
        <w:rPr>
          <w:rFonts w:hint="eastAsia"/>
        </w:rPr>
        <w:t>为了加深学生对技术的掌握，在教学中还可以采取现场教学法，将学生带到企业或施工现场参观学习，学生一边参观，教师一边讲解，不但便于学生理解，而且容易激发学习动机；引导学生提升职业素养，提高职业道德。</w:t>
      </w:r>
    </w:p>
    <w:p>
      <w:pPr>
        <w:bidi w:val="0"/>
        <w:rPr>
          <w:b/>
          <w:bCs/>
        </w:rPr>
      </w:pPr>
      <w:r>
        <w:rPr>
          <w:rFonts w:hint="eastAsia"/>
          <w:b/>
          <w:bCs/>
          <w:lang w:val="en-US" w:eastAsia="zh-CN"/>
        </w:rPr>
        <w:t>6.</w:t>
      </w:r>
      <w:r>
        <w:rPr>
          <w:rFonts w:hint="eastAsia"/>
          <w:b/>
          <w:bCs/>
        </w:rPr>
        <w:t>教学管理制度</w:t>
      </w:r>
    </w:p>
    <w:p>
      <w:pPr>
        <w:bidi w:val="0"/>
      </w:pPr>
      <w:r>
        <w:rPr>
          <w:rFonts w:hint="eastAsia"/>
          <w:lang w:eastAsia="zh-CN"/>
        </w:rPr>
        <w:t>（</w:t>
      </w:r>
      <w:r>
        <w:rPr>
          <w:rFonts w:hint="eastAsia"/>
          <w:lang w:val="en-US" w:eastAsia="zh-CN"/>
        </w:rPr>
        <w:t>1</w:t>
      </w:r>
      <w:r>
        <w:rPr>
          <w:rFonts w:hint="eastAsia"/>
          <w:lang w:eastAsia="zh-CN"/>
        </w:rPr>
        <w:t>）</w:t>
      </w:r>
      <w:r>
        <w:rPr>
          <w:rFonts w:hint="eastAsia"/>
        </w:rPr>
        <w:t>更新教学管理理念，紧密围绕“先教做人，后教做事”的培养原则，坚持以人为本，把培养学生“学会做人”作为教学管理的出发点。把加强学生的职业道德和法制教育作为教学管理的重点，把培养做人作为主线贯穿整个教学管理的始终，努力营造一个相互渗透、齐抓共管的育人体系和教学氛围。</w:t>
      </w:r>
    </w:p>
    <w:p>
      <w:pPr>
        <w:bidi w:val="0"/>
      </w:pPr>
      <w:r>
        <w:rPr>
          <w:rFonts w:hint="eastAsia"/>
          <w:lang w:eastAsia="zh-CN"/>
        </w:rPr>
        <w:t>（</w:t>
      </w:r>
      <w:r>
        <w:rPr>
          <w:rFonts w:hint="eastAsia"/>
          <w:lang w:val="en-US" w:eastAsia="zh-CN"/>
        </w:rPr>
        <w:t>2</w:t>
      </w:r>
      <w:r>
        <w:rPr>
          <w:rFonts w:hint="eastAsia"/>
          <w:lang w:eastAsia="zh-CN"/>
        </w:rPr>
        <w:t>）</w:t>
      </w:r>
      <w:r>
        <w:rPr>
          <w:rFonts w:hint="eastAsia"/>
        </w:rPr>
        <w:t>完善各教学环节的规章制度，建立质量监控标准。中等职业学校要适应人才培养模式改革的需要，深化教学组织、教学评价等制度改革，使教学各环节有明确的规定和评价检查标准，为顺利实行教学改革和教学工作规范奠定基础。</w:t>
      </w:r>
    </w:p>
    <w:p>
      <w:pPr>
        <w:bidi w:val="0"/>
      </w:pPr>
      <w:r>
        <w:rPr>
          <w:rFonts w:hint="eastAsia"/>
          <w:lang w:eastAsia="zh-CN"/>
        </w:rPr>
        <w:t>（</w:t>
      </w:r>
      <w:r>
        <w:rPr>
          <w:rFonts w:hint="eastAsia"/>
          <w:lang w:val="en-US" w:eastAsia="zh-CN"/>
        </w:rPr>
        <w:t>3</w:t>
      </w:r>
      <w:r>
        <w:rPr>
          <w:rFonts w:hint="eastAsia"/>
          <w:lang w:eastAsia="zh-CN"/>
        </w:rPr>
        <w:t>）</w:t>
      </w:r>
      <w:r>
        <w:rPr>
          <w:rFonts w:hint="eastAsia"/>
        </w:rPr>
        <w:t>结合教学内容与教学方法改革，积极推动行动导向型教学模式的实施。通过组织教师集体备课、说课、开公开课、听评课等。加快教学资源的建设，支撑行动导向型教学的落实。</w:t>
      </w:r>
    </w:p>
    <w:p>
      <w:pPr>
        <w:bidi w:val="0"/>
      </w:pPr>
      <w:r>
        <w:rPr>
          <w:rFonts w:hint="eastAsia"/>
          <w:lang w:eastAsia="zh-CN"/>
        </w:rPr>
        <w:t>（</w:t>
      </w:r>
      <w:r>
        <w:rPr>
          <w:rFonts w:hint="eastAsia"/>
          <w:lang w:val="en-US" w:eastAsia="zh-CN"/>
        </w:rPr>
        <w:t>4</w:t>
      </w:r>
      <w:r>
        <w:rPr>
          <w:rFonts w:hint="eastAsia"/>
          <w:lang w:eastAsia="zh-CN"/>
        </w:rPr>
        <w:t>）</w:t>
      </w:r>
      <w:r>
        <w:rPr>
          <w:rFonts w:hint="eastAsia"/>
        </w:rPr>
        <w:t>更新教学基础设施，各类教学改革项目经费投入（即硬件建设）要服务于教学模式改革的实施。</w:t>
      </w:r>
    </w:p>
    <w:p>
      <w:pPr>
        <w:pStyle w:val="3"/>
        <w:bidi w:val="0"/>
      </w:pPr>
      <w:r>
        <w:rPr>
          <w:rFonts w:hint="eastAsia"/>
        </w:rPr>
        <w:t>九、毕业要求</w:t>
      </w:r>
    </w:p>
    <w:p>
      <w:pPr>
        <w:pStyle w:val="3"/>
        <w:bidi w:val="0"/>
      </w:pPr>
      <w:r>
        <w:rPr>
          <w:rFonts w:hint="eastAsia"/>
          <w:lang w:eastAsia="zh-CN"/>
        </w:rPr>
        <w:t>（一）</w:t>
      </w:r>
      <w:r>
        <w:rPr>
          <w:rFonts w:hint="eastAsia"/>
        </w:rPr>
        <w:t>质量管理</w:t>
      </w:r>
    </w:p>
    <w:p>
      <w:pPr>
        <w:bidi w:val="0"/>
        <w:rPr>
          <w:b/>
          <w:bCs/>
        </w:rPr>
      </w:pPr>
      <w:r>
        <w:rPr>
          <w:rFonts w:hint="eastAsia"/>
          <w:b/>
          <w:bCs/>
          <w:lang w:val="en-US" w:eastAsia="zh-CN"/>
        </w:rPr>
        <w:t>1.</w:t>
      </w:r>
      <w:r>
        <w:rPr>
          <w:rFonts w:hint="eastAsia"/>
          <w:b/>
          <w:bCs/>
        </w:rPr>
        <w:t>职业技能鉴定</w:t>
      </w:r>
    </w:p>
    <w:p>
      <w:pPr>
        <w:bidi w:val="0"/>
      </w:pPr>
      <w:r>
        <w:rPr>
          <w:rFonts w:hint="eastAsia"/>
        </w:rPr>
        <w:t>本专业三年制在第</w:t>
      </w:r>
      <w:r>
        <w:t>4</w:t>
      </w:r>
      <w:r>
        <w:rPr>
          <w:rFonts w:hint="eastAsia"/>
        </w:rPr>
        <w:t>学期开展专业等级工</w:t>
      </w:r>
      <w:r>
        <w:t>(</w:t>
      </w:r>
      <w:r>
        <w:rPr>
          <w:rFonts w:hint="eastAsia"/>
        </w:rPr>
        <w:t>中级工</w:t>
      </w:r>
      <w:r>
        <w:t>)</w:t>
      </w:r>
      <w:r>
        <w:rPr>
          <w:rFonts w:hint="eastAsia"/>
        </w:rPr>
        <w:t>的考核与鉴定工作，本专业五年制在第</w:t>
      </w:r>
      <w:r>
        <w:t>8</w:t>
      </w:r>
      <w:r>
        <w:rPr>
          <w:rFonts w:hint="eastAsia"/>
        </w:rPr>
        <w:t>学期开展专业等级工</w:t>
      </w:r>
      <w:r>
        <w:t>(</w:t>
      </w:r>
      <w:r>
        <w:rPr>
          <w:rFonts w:hint="eastAsia"/>
        </w:rPr>
        <w:t>高级工</w:t>
      </w:r>
      <w:r>
        <w:t>)</w:t>
      </w:r>
      <w:r>
        <w:rPr>
          <w:rFonts w:hint="eastAsia"/>
        </w:rPr>
        <w:t>的考核与鉴定工作，以上职业资格鉴定均在广西人力资源与社会的统一时间、统一要求下开展。工程造价工程技术人员职业鉴定标准原文如下：</w:t>
      </w:r>
    </w:p>
    <w:p>
      <w:pPr>
        <w:bidi w:val="0"/>
      </w:pPr>
      <w:r>
        <w:rPr>
          <w:rFonts w:hint="eastAsia"/>
          <w:lang w:eastAsia="zh-CN"/>
        </w:rPr>
        <w:t>（</w:t>
      </w:r>
      <w:r>
        <w:rPr>
          <w:rFonts w:hint="eastAsia"/>
          <w:lang w:val="en-US" w:eastAsia="zh-CN"/>
        </w:rPr>
        <w:t>1</w:t>
      </w:r>
      <w:r>
        <w:rPr>
          <w:rFonts w:hint="eastAsia"/>
          <w:lang w:eastAsia="zh-CN"/>
        </w:rPr>
        <w:t>）</w:t>
      </w:r>
      <w:r>
        <w:rPr>
          <w:rFonts w:hint="eastAsia"/>
        </w:rPr>
        <w:t>职业名称：工程测量员</w:t>
      </w:r>
    </w:p>
    <w:p>
      <w:pPr>
        <w:bidi w:val="0"/>
      </w:pPr>
      <w:r>
        <w:rPr>
          <w:rFonts w:hint="eastAsia"/>
          <w:lang w:eastAsia="zh-CN"/>
        </w:rPr>
        <w:t>（</w:t>
      </w:r>
      <w:r>
        <w:rPr>
          <w:rFonts w:hint="eastAsia"/>
          <w:lang w:val="en-US" w:eastAsia="zh-CN"/>
        </w:rPr>
        <w:t>2</w:t>
      </w:r>
      <w:r>
        <w:rPr>
          <w:rFonts w:hint="eastAsia"/>
          <w:lang w:eastAsia="zh-CN"/>
        </w:rPr>
        <w:t>）</w:t>
      </w:r>
      <w:r>
        <w:rPr>
          <w:rFonts w:hint="eastAsia"/>
        </w:rPr>
        <w:t>鉴定方式</w:t>
      </w:r>
    </w:p>
    <w:p>
      <w:pPr>
        <w:bidi w:val="0"/>
      </w:pPr>
      <w:r>
        <w:rPr>
          <w:rFonts w:hint="eastAsia"/>
        </w:rPr>
        <w:t>鉴定</w:t>
      </w:r>
      <w:r>
        <w:t>方式</w:t>
      </w:r>
      <w:r>
        <w:rPr>
          <w:rFonts w:hint="eastAsia"/>
        </w:rPr>
        <w:t>分为理论知识考试和专业能力考核。理论知识考试采用闭卷笔试等方式，专业能力考核采用现场实际操作等方式进行。理论知识考试和专业能力考核均实行百分制，成绩皆达到</w:t>
      </w:r>
      <w:r>
        <w:t>60</w:t>
      </w:r>
      <w:r>
        <w:rPr>
          <w:rFonts w:hint="eastAsia"/>
        </w:rPr>
        <w:t>分及以上者为合格。</w:t>
      </w:r>
    </w:p>
    <w:p>
      <w:pPr>
        <w:bidi w:val="0"/>
      </w:pPr>
      <w:r>
        <w:rPr>
          <w:rFonts w:hint="eastAsia"/>
          <w:lang w:eastAsia="zh-CN"/>
        </w:rPr>
        <w:t>（</w:t>
      </w:r>
      <w:r>
        <w:rPr>
          <w:rFonts w:hint="eastAsia"/>
          <w:lang w:val="en-US" w:eastAsia="zh-CN"/>
        </w:rPr>
        <w:t>3</w:t>
      </w:r>
      <w:r>
        <w:rPr>
          <w:rFonts w:hint="eastAsia"/>
          <w:lang w:eastAsia="zh-CN"/>
        </w:rPr>
        <w:t>）</w:t>
      </w:r>
      <w:r>
        <w:rPr>
          <w:rFonts w:hint="eastAsia"/>
        </w:rPr>
        <w:t>考评人员与考生配比</w:t>
      </w:r>
    </w:p>
    <w:p>
      <w:pPr>
        <w:bidi w:val="0"/>
      </w:pPr>
      <w:r>
        <w:rPr>
          <w:rFonts w:hint="eastAsia"/>
        </w:rPr>
        <w:t>理论知识考试考评人员与考生配比为</w:t>
      </w:r>
      <w:r>
        <w:t>1:20</w:t>
      </w:r>
      <w:r>
        <w:rPr>
          <w:rFonts w:hint="eastAsia"/>
        </w:rPr>
        <w:t>，每个标准教室不少于</w:t>
      </w:r>
      <w:r>
        <w:t>2</w:t>
      </w:r>
      <w:r>
        <w:rPr>
          <w:rFonts w:hint="eastAsia"/>
        </w:rPr>
        <w:t>名考评人员；专业能力考核考评员与考生配比为</w:t>
      </w:r>
      <w:r>
        <w:t>1:5</w:t>
      </w:r>
      <w:r>
        <w:rPr>
          <w:rFonts w:hint="eastAsia"/>
        </w:rPr>
        <w:t>，且不少于</w:t>
      </w:r>
      <w:r>
        <w:t>3</w:t>
      </w:r>
      <w:r>
        <w:rPr>
          <w:rFonts w:hint="eastAsia"/>
        </w:rPr>
        <w:t>名考评员；综合评审委员不少于</w:t>
      </w:r>
      <w:r>
        <w:t>5</w:t>
      </w:r>
      <w:r>
        <w:rPr>
          <w:rFonts w:hint="eastAsia"/>
        </w:rPr>
        <w:t>人。</w:t>
      </w:r>
    </w:p>
    <w:p>
      <w:pPr>
        <w:bidi w:val="0"/>
      </w:pPr>
      <w:r>
        <w:rPr>
          <w:rFonts w:hint="eastAsia"/>
          <w:lang w:eastAsia="zh-CN"/>
        </w:rPr>
        <w:t>（</w:t>
      </w:r>
      <w:r>
        <w:rPr>
          <w:rFonts w:hint="eastAsia"/>
          <w:lang w:val="en-US" w:eastAsia="zh-CN"/>
        </w:rPr>
        <w:t>4</w:t>
      </w:r>
      <w:r>
        <w:rPr>
          <w:rFonts w:hint="eastAsia"/>
          <w:lang w:eastAsia="zh-CN"/>
        </w:rPr>
        <w:t>）</w:t>
      </w:r>
      <w:r>
        <w:rPr>
          <w:rFonts w:hint="eastAsia"/>
        </w:rPr>
        <w:t>鉴定时间</w:t>
      </w:r>
    </w:p>
    <w:p>
      <w:pPr>
        <w:bidi w:val="0"/>
      </w:pPr>
      <w:r>
        <w:rPr>
          <w:rFonts w:hint="eastAsia"/>
        </w:rPr>
        <w:t>理论知识考试时间不少于</w:t>
      </w:r>
      <w:r>
        <w:t>90min</w:t>
      </w:r>
      <w:r>
        <w:rPr>
          <w:rFonts w:hint="eastAsia"/>
        </w:rPr>
        <w:t>；专业能力考核时间不少于</w:t>
      </w:r>
      <w:r>
        <w:t>120min</w:t>
      </w:r>
      <w:r>
        <w:rPr>
          <w:rFonts w:hint="eastAsia"/>
        </w:rPr>
        <w:t>；综合评审时间不少于</w:t>
      </w:r>
      <w:r>
        <w:t>20min</w:t>
      </w:r>
      <w:r>
        <w:rPr>
          <w:rFonts w:hint="eastAsia"/>
        </w:rPr>
        <w:t>。</w:t>
      </w:r>
    </w:p>
    <w:p>
      <w:pPr>
        <w:bidi w:val="0"/>
      </w:pPr>
      <w:r>
        <w:rPr>
          <w:rFonts w:hint="eastAsia"/>
          <w:lang w:eastAsia="zh-CN"/>
        </w:rPr>
        <w:t>（</w:t>
      </w:r>
      <w:r>
        <w:rPr>
          <w:rFonts w:hint="eastAsia"/>
          <w:lang w:val="en-US" w:eastAsia="zh-CN"/>
        </w:rPr>
        <w:t>5</w:t>
      </w:r>
      <w:r>
        <w:rPr>
          <w:rFonts w:hint="eastAsia"/>
          <w:lang w:eastAsia="zh-CN"/>
        </w:rPr>
        <w:t>）</w:t>
      </w:r>
      <w:r>
        <w:rPr>
          <w:rFonts w:hint="eastAsia"/>
        </w:rPr>
        <w:t>鉴定场所设备</w:t>
      </w:r>
    </w:p>
    <w:p>
      <w:pPr>
        <w:bidi w:val="0"/>
      </w:pPr>
      <w:r>
        <w:rPr>
          <w:rFonts w:hint="eastAsia"/>
        </w:rPr>
        <w:t>理论知识考试在标准教室进行，专业能力考核在具有必要设备的场地进行。</w:t>
      </w:r>
    </w:p>
    <w:p>
      <w:pPr>
        <w:bidi w:val="0"/>
        <w:ind w:firstLine="883"/>
        <w:rPr>
          <w:rFonts w:hint="eastAsia"/>
          <w:b/>
          <w:bCs/>
        </w:rPr>
      </w:pPr>
      <w:r>
        <w:rPr>
          <w:rFonts w:hint="eastAsia"/>
          <w:b/>
          <w:bCs/>
          <w:lang w:val="en-US" w:eastAsia="zh-CN"/>
        </w:rPr>
        <w:t>2.</w:t>
      </w:r>
      <w:r>
        <w:rPr>
          <w:rFonts w:hint="eastAsia"/>
          <w:b/>
          <w:bCs/>
        </w:rPr>
        <w:t>职业能力测评</w:t>
      </w:r>
    </w:p>
    <w:p>
      <w:pPr>
        <w:bidi w:val="0"/>
      </w:pPr>
      <w:r>
        <w:rPr>
          <w:rFonts w:hint="eastAsia"/>
        </w:rPr>
        <w:t>本</w:t>
      </w:r>
      <w:r>
        <w:t>专业的学生</w:t>
      </w:r>
      <w:r>
        <w:rPr>
          <w:rFonts w:hint="eastAsia"/>
        </w:rPr>
        <w:t>应当</w:t>
      </w:r>
      <w:r>
        <w:t>具备一定的职业</w:t>
      </w:r>
      <w:r>
        <w:rPr>
          <w:rFonts w:hint="eastAsia"/>
        </w:rPr>
        <w:t>能力</w:t>
      </w:r>
      <w:r>
        <w:t>：</w:t>
      </w:r>
      <w:r>
        <w:rPr>
          <w:rFonts w:hint="eastAsia"/>
        </w:rPr>
        <w:t>具有积极的人生态度、健康的心理素质、良好的职业道德较扎实的文化基础知识；具有获取新知识、新技能的意识和能力，能适应不断变化的职业社会；熟悉企业工作流程，严格执行设备操作规定，遵守各项工艺规程，重视环境保护，并具有独立解决非常规问题的基本能力；能指导他人进行工作。</w:t>
      </w:r>
    </w:p>
    <w:p>
      <w:pPr>
        <w:bidi w:val="0"/>
        <w:rPr>
          <w:b/>
          <w:bCs/>
        </w:rPr>
      </w:pPr>
      <w:r>
        <w:rPr>
          <w:rFonts w:hint="eastAsia"/>
          <w:b/>
          <w:bCs/>
          <w:lang w:val="en-US" w:eastAsia="zh-CN"/>
        </w:rPr>
        <w:t>（1）</w:t>
      </w:r>
      <w:r>
        <w:rPr>
          <w:rFonts w:hint="eastAsia"/>
          <w:b/>
          <w:bCs/>
        </w:rPr>
        <w:t>学习评价</w:t>
      </w:r>
    </w:p>
    <w:p>
      <w:pPr>
        <w:bidi w:val="0"/>
      </w:pPr>
      <w:r>
        <w:rPr>
          <w:rFonts w:hint="eastAsia"/>
        </w:rPr>
        <w:t>在</w:t>
      </w:r>
      <w:r>
        <w:t>学生学习的过程中，我们</w:t>
      </w:r>
      <w:r>
        <w:rPr>
          <w:rFonts w:hint="eastAsia"/>
        </w:rPr>
        <w:t>实施教学评价方式多元化，将教师的评价、学生的互相评价与自我评价相结合；建立以能力考核为主，笔试与技能测试相结合的考试制度，过程性评价与终结性评价相结合。评价内容应涵盖情感态度、岗位能力、职业行为、知识点掌握、技能的熟练程度、完成任务的质量等。</w:t>
      </w:r>
    </w:p>
    <w:p>
      <w:pPr>
        <w:bidi w:val="0"/>
        <w:rPr>
          <w:b/>
          <w:bCs/>
        </w:rPr>
      </w:pPr>
      <w:r>
        <w:rPr>
          <w:rFonts w:hint="eastAsia"/>
          <w:b/>
          <w:bCs/>
          <w:lang w:eastAsia="zh-CN"/>
        </w:rPr>
        <w:t>（</w:t>
      </w:r>
      <w:r>
        <w:rPr>
          <w:rFonts w:hint="eastAsia"/>
          <w:b/>
          <w:bCs/>
          <w:lang w:val="en-US" w:eastAsia="zh-CN"/>
        </w:rPr>
        <w:t>2</w:t>
      </w:r>
      <w:r>
        <w:rPr>
          <w:rFonts w:hint="eastAsia"/>
          <w:b/>
          <w:bCs/>
          <w:lang w:eastAsia="zh-CN"/>
        </w:rPr>
        <w:t>）</w:t>
      </w:r>
      <w:r>
        <w:rPr>
          <w:rFonts w:hint="eastAsia"/>
          <w:b/>
          <w:bCs/>
        </w:rPr>
        <w:t>毕业要求</w:t>
      </w:r>
    </w:p>
    <w:p>
      <w:pPr>
        <w:bidi w:val="0"/>
      </w:pPr>
      <w:r>
        <w:rPr>
          <w:rFonts w:hint="eastAsia"/>
        </w:rPr>
        <w:t>学生通过在校学习，须修满公路工程测量专业人才培养方案所规定的学时，完成规定的教学活动。本专业毕业生应具有以下职业素养（职业道德和产业文化素养）、专业知识和技能：</w:t>
      </w:r>
    </w:p>
    <w:p>
      <w:pPr>
        <w:bidi w:val="0"/>
        <w:rPr>
          <w:b/>
          <w:bCs/>
        </w:rPr>
      </w:pPr>
      <w:r>
        <w:rPr>
          <w:rFonts w:hint="eastAsia"/>
          <w:b/>
          <w:bCs/>
        </w:rPr>
        <w:t>职业素养</w:t>
      </w:r>
    </w:p>
    <w:p>
      <w:pPr>
        <w:numPr>
          <w:ilvl w:val="0"/>
          <w:numId w:val="1"/>
        </w:numPr>
        <w:bidi w:val="0"/>
        <w:ind w:left="420" w:leftChars="0" w:hanging="420" w:firstLineChars="0"/>
      </w:pPr>
      <w:r>
        <w:rPr>
          <w:rFonts w:hint="eastAsia"/>
        </w:rPr>
        <w:t>具有有良好的思想品德和职业道德；</w:t>
      </w:r>
    </w:p>
    <w:p>
      <w:pPr>
        <w:numPr>
          <w:ilvl w:val="0"/>
          <w:numId w:val="1"/>
        </w:numPr>
        <w:bidi w:val="0"/>
        <w:ind w:left="420" w:leftChars="0" w:hanging="420" w:firstLineChars="0"/>
      </w:pPr>
      <w:r>
        <w:rPr>
          <w:rFonts w:hint="eastAsia"/>
        </w:rPr>
        <w:t>掌握法律基本知识，具备较强的法律意识和法制观念；</w:t>
      </w:r>
    </w:p>
    <w:p>
      <w:pPr>
        <w:numPr>
          <w:ilvl w:val="0"/>
          <w:numId w:val="1"/>
        </w:numPr>
        <w:bidi w:val="0"/>
        <w:ind w:left="420" w:leftChars="0" w:hanging="420" w:firstLineChars="0"/>
      </w:pPr>
      <w:r>
        <w:rPr>
          <w:rFonts w:hint="eastAsia"/>
        </w:rPr>
        <w:t>掌握体育和卫生保健的基本知识及运动技能，具备良好的身体素质；</w:t>
      </w:r>
    </w:p>
    <w:p>
      <w:pPr>
        <w:numPr>
          <w:ilvl w:val="0"/>
          <w:numId w:val="1"/>
        </w:numPr>
        <w:bidi w:val="0"/>
        <w:ind w:left="420" w:leftChars="0" w:hanging="420" w:firstLineChars="0"/>
      </w:pPr>
      <w:r>
        <w:rPr>
          <w:rFonts w:hint="eastAsia"/>
        </w:rPr>
        <w:t>具有良好的人际交往与团队协作能力；</w:t>
      </w:r>
    </w:p>
    <w:p>
      <w:pPr>
        <w:numPr>
          <w:ilvl w:val="0"/>
          <w:numId w:val="1"/>
        </w:numPr>
        <w:bidi w:val="0"/>
        <w:ind w:left="420" w:leftChars="0" w:hanging="420" w:firstLineChars="0"/>
      </w:pPr>
      <w:r>
        <w:rPr>
          <w:rFonts w:hint="eastAsia"/>
        </w:rPr>
        <w:t>能吃苦耐劳，工作责任感强，工作执行力强；</w:t>
      </w:r>
    </w:p>
    <w:p>
      <w:pPr>
        <w:numPr>
          <w:ilvl w:val="0"/>
          <w:numId w:val="1"/>
        </w:numPr>
        <w:bidi w:val="0"/>
        <w:ind w:left="420" w:leftChars="0" w:hanging="420" w:firstLineChars="0"/>
      </w:pPr>
      <w:r>
        <w:rPr>
          <w:rFonts w:hint="eastAsia"/>
        </w:rPr>
        <w:t>具备较强的获取信息、分析判断和学习新知识的能力；</w:t>
      </w:r>
    </w:p>
    <w:p>
      <w:pPr>
        <w:numPr>
          <w:ilvl w:val="0"/>
          <w:numId w:val="1"/>
        </w:numPr>
        <w:bidi w:val="0"/>
        <w:ind w:left="420" w:leftChars="0" w:hanging="420" w:firstLineChars="0"/>
      </w:pPr>
      <w:r>
        <w:rPr>
          <w:rFonts w:hint="eastAsia"/>
        </w:rPr>
        <w:t>具有积极的职业竞争和服务的意识；</w:t>
      </w:r>
    </w:p>
    <w:p>
      <w:pPr>
        <w:numPr>
          <w:ilvl w:val="0"/>
          <w:numId w:val="1"/>
        </w:numPr>
        <w:bidi w:val="0"/>
        <w:ind w:left="420" w:leftChars="0" w:hanging="420" w:firstLineChars="0"/>
      </w:pPr>
      <w:r>
        <w:rPr>
          <w:rFonts w:hint="eastAsia"/>
        </w:rPr>
        <w:t>具有较强的安全文明生产与节能环保的意识。</w:t>
      </w:r>
    </w:p>
    <w:p>
      <w:pPr>
        <w:bidi w:val="0"/>
        <w:rPr>
          <w:b/>
          <w:bCs/>
        </w:rPr>
      </w:pPr>
      <w:r>
        <w:rPr>
          <w:rFonts w:hint="eastAsia"/>
          <w:b/>
          <w:bCs/>
        </w:rPr>
        <w:t>专业知识和技能</w:t>
      </w:r>
    </w:p>
    <w:p>
      <w:pPr>
        <w:numPr>
          <w:ilvl w:val="0"/>
          <w:numId w:val="2"/>
        </w:numPr>
        <w:bidi w:val="0"/>
        <w:ind w:left="420" w:leftChars="0" w:hanging="420" w:firstLineChars="0"/>
      </w:pPr>
      <w:r>
        <w:rPr>
          <w:rFonts w:hint="eastAsia"/>
        </w:rPr>
        <w:t>能读懂公路工程施工图</w:t>
      </w:r>
      <w:r>
        <w:t>并</w:t>
      </w:r>
      <w:r>
        <w:rPr>
          <w:rFonts w:hint="eastAsia"/>
        </w:rPr>
        <w:t>绘制简单</w:t>
      </w:r>
      <w:r>
        <w:t>的</w:t>
      </w:r>
      <w:r>
        <w:rPr>
          <w:rFonts w:hint="eastAsia"/>
        </w:rPr>
        <w:t>公路</w:t>
      </w:r>
      <w:r>
        <w:t>施工图。</w:t>
      </w:r>
    </w:p>
    <w:p>
      <w:pPr>
        <w:numPr>
          <w:ilvl w:val="0"/>
          <w:numId w:val="2"/>
        </w:numPr>
        <w:bidi w:val="0"/>
        <w:ind w:left="420" w:leftChars="0" w:hanging="420" w:firstLineChars="0"/>
      </w:pPr>
      <w:r>
        <w:rPr>
          <w:rFonts w:hint="eastAsia"/>
        </w:rPr>
        <w:t>掌握普通测量仪器（水准仪、全站仪</w:t>
      </w:r>
      <w:r>
        <w:rPr>
          <w:rFonts w:hint="eastAsia"/>
          <w:lang w:eastAsia="zh-CN"/>
        </w:rPr>
        <w:t>、</w:t>
      </w:r>
      <w:r>
        <w:rPr>
          <w:rFonts w:hint="eastAsia"/>
          <w:lang w:val="en-US" w:eastAsia="zh-CN"/>
        </w:rPr>
        <w:t>RTK</w:t>
      </w:r>
      <w:r>
        <w:rPr>
          <w:rFonts w:hint="eastAsia"/>
        </w:rPr>
        <w:t>等）的使用方法。</w:t>
      </w:r>
    </w:p>
    <w:p>
      <w:pPr>
        <w:numPr>
          <w:ilvl w:val="0"/>
          <w:numId w:val="2"/>
        </w:numPr>
        <w:bidi w:val="0"/>
        <w:ind w:left="420" w:leftChars="0" w:hanging="420" w:firstLineChars="0"/>
      </w:pPr>
      <w:r>
        <w:rPr>
          <w:rFonts w:hint="eastAsia"/>
        </w:rPr>
        <w:t>掌握直线定线与距离测量方法。</w:t>
      </w:r>
    </w:p>
    <w:p>
      <w:pPr>
        <w:numPr>
          <w:ilvl w:val="0"/>
          <w:numId w:val="2"/>
        </w:numPr>
        <w:bidi w:val="0"/>
        <w:ind w:left="420" w:leftChars="0" w:hanging="420" w:firstLineChars="0"/>
      </w:pPr>
      <w:r>
        <w:rPr>
          <w:rFonts w:hint="eastAsia"/>
        </w:rPr>
        <w:t>掌握小区域控制测量方法。</w:t>
      </w:r>
    </w:p>
    <w:p>
      <w:pPr>
        <w:numPr>
          <w:ilvl w:val="0"/>
          <w:numId w:val="2"/>
        </w:numPr>
        <w:bidi w:val="0"/>
        <w:ind w:left="420" w:leftChars="0" w:hanging="420" w:firstLineChars="0"/>
      </w:pPr>
      <w:r>
        <w:rPr>
          <w:rFonts w:hint="eastAsia"/>
        </w:rPr>
        <w:t>掌握地形图绘制方法及应用。</w:t>
      </w:r>
    </w:p>
    <w:p>
      <w:pPr>
        <w:numPr>
          <w:ilvl w:val="0"/>
          <w:numId w:val="2"/>
        </w:numPr>
        <w:bidi w:val="0"/>
        <w:ind w:left="420" w:leftChars="0" w:hanging="420" w:firstLineChars="0"/>
      </w:pPr>
      <w:r>
        <w:rPr>
          <w:rFonts w:hint="eastAsia"/>
        </w:rPr>
        <w:t>掌握公路工程建设领域中的施工放样与线路测量的基本方法。</w:t>
      </w:r>
    </w:p>
    <w:p>
      <w:pPr>
        <w:numPr>
          <w:ilvl w:val="0"/>
          <w:numId w:val="2"/>
        </w:numPr>
        <w:bidi w:val="0"/>
        <w:ind w:left="420" w:leftChars="0" w:hanging="420" w:firstLineChars="0"/>
      </w:pPr>
      <w:r>
        <w:rPr>
          <w:rFonts w:hint="eastAsia"/>
        </w:rPr>
        <w:t>了解测绘新仪器、新技术的原理及其在相关专业中的应用，能更好地适应生产一线的实际需要。</w:t>
      </w:r>
    </w:p>
    <w:p>
      <w:pPr>
        <w:numPr>
          <w:ilvl w:val="0"/>
          <w:numId w:val="2"/>
        </w:numPr>
        <w:bidi w:val="0"/>
        <w:ind w:left="420" w:leftChars="0" w:hanging="420" w:firstLineChars="0"/>
      </w:pPr>
      <w:r>
        <w:rPr>
          <w:rFonts w:hint="eastAsia"/>
        </w:rPr>
        <w:t>熟悉公路施工工艺，并具有组织公路施工的能力。</w:t>
      </w:r>
    </w:p>
    <w:p>
      <w:pPr>
        <w:numPr>
          <w:ilvl w:val="0"/>
          <w:numId w:val="2"/>
        </w:numPr>
        <w:bidi w:val="0"/>
        <w:ind w:left="420" w:leftChars="0" w:hanging="420" w:firstLineChars="0"/>
      </w:pPr>
      <w:r>
        <w:rPr>
          <w:rFonts w:hint="eastAsia"/>
        </w:rPr>
        <w:t>熟悉公路检评标准，能合理应用现场测试技术检测公路、桥涵施工质量和使用情况。</w:t>
      </w:r>
    </w:p>
    <w:p>
      <w:pPr>
        <w:numPr>
          <w:ilvl w:val="0"/>
          <w:numId w:val="2"/>
        </w:numPr>
        <w:bidi w:val="0"/>
        <w:ind w:left="420" w:leftChars="0" w:hanging="420" w:firstLineChars="0"/>
      </w:pPr>
      <w:r>
        <w:rPr>
          <w:rFonts w:hint="eastAsia"/>
        </w:rPr>
        <w:t>了解公路工程造价编制依据及内容，能进行公路施工管理和质量控制</w:t>
      </w:r>
    </w:p>
    <w:sectPr>
      <w:headerReference r:id="rId6" w:type="default"/>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778212"/>
    </w:sdtPr>
    <w:sdtContent>
      <w:p>
        <w:pPr>
          <w:pStyle w:val="6"/>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2"/>
        <w:sz w:val="28"/>
        <w:szCs w:val="28"/>
      </w:rPr>
    </w:pPr>
    <w:r>
      <w:rPr>
        <w:rStyle w:val="12"/>
        <w:rFonts w:hint="eastAsia"/>
        <w:sz w:val="28"/>
        <w:szCs w:val="28"/>
      </w:rPr>
      <w:t>－</w:t>
    </w:r>
    <w:r>
      <w:rPr>
        <w:rStyle w:val="12"/>
        <w:sz w:val="28"/>
        <w:szCs w:val="28"/>
      </w:rPr>
      <w:fldChar w:fldCharType="begin"/>
    </w:r>
    <w:r>
      <w:rPr>
        <w:rStyle w:val="12"/>
        <w:sz w:val="28"/>
        <w:szCs w:val="28"/>
      </w:rPr>
      <w:instrText xml:space="preserve">PAGE  </w:instrText>
    </w:r>
    <w:r>
      <w:rPr>
        <w:rStyle w:val="12"/>
        <w:sz w:val="28"/>
        <w:szCs w:val="28"/>
      </w:rPr>
      <w:fldChar w:fldCharType="separate"/>
    </w:r>
    <w:r>
      <w:rPr>
        <w:rStyle w:val="12"/>
        <w:sz w:val="28"/>
        <w:szCs w:val="28"/>
      </w:rPr>
      <w:t>22</w:t>
    </w:r>
    <w:r>
      <w:rPr>
        <w:rStyle w:val="12"/>
        <w:sz w:val="28"/>
        <w:szCs w:val="28"/>
      </w:rPr>
      <w:fldChar w:fldCharType="end"/>
    </w:r>
    <w:r>
      <w:rPr>
        <w:rStyle w:val="12"/>
        <w:rFonts w:hint="eastAsia"/>
        <w:sz w:val="28"/>
        <w:szCs w:val="28"/>
      </w:rPr>
      <w:t>－</w:t>
    </w:r>
  </w:p>
  <w:p>
    <w:pPr>
      <w:pStyle w:val="6"/>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1"/>
        <w:left w:val="none" w:color="auto" w:sz="0" w:space="4"/>
        <w:bottom w:val="none" w:color="auto" w:sz="0" w:space="1"/>
        <w:right w:val="none" w:color="auto" w:sz="0" w:space="4"/>
      </w:pBdr>
      <w:tabs>
        <w:tab w:val="center" w:pos="4153"/>
        <w:tab w:val="right" w:pos="8306"/>
      </w:tabs>
      <w:snapToGrid w:val="0"/>
      <w:jc w:val="center"/>
      <w:rPr>
        <w:rFonts w:eastAsia="宋体"/>
        <w:sz w:val="18"/>
        <w:szCs w:val="24"/>
      </w:rPr>
    </w:pPr>
  </w:p>
  <w:p>
    <w:pPr>
      <w:pStyle w:val="7"/>
      <w:pBdr>
        <w:bottom w:val="single" w:color="auto" w:sz="4"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79597A"/>
    <w:multiLevelType w:val="singleLevel"/>
    <w:tmpl w:val="3579597A"/>
    <w:lvl w:ilvl="0" w:tentative="0">
      <w:start w:val="1"/>
      <w:numFmt w:val="bullet"/>
      <w:lvlText w:val=""/>
      <w:lvlJc w:val="left"/>
      <w:pPr>
        <w:ind w:left="420" w:hanging="420"/>
      </w:pPr>
      <w:rPr>
        <w:rFonts w:hint="default" w:ascii="Wingdings" w:hAnsi="Wingdings"/>
      </w:rPr>
    </w:lvl>
  </w:abstractNum>
  <w:abstractNum w:abstractNumId="1">
    <w:nsid w:val="6DE5014E"/>
    <w:multiLevelType w:val="singleLevel"/>
    <w:tmpl w:val="6DE5014E"/>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50"/>
  <w:drawingGridVerticalSpacing w:val="204"/>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2C2"/>
    <w:rsid w:val="00004C82"/>
    <w:rsid w:val="00005B7A"/>
    <w:rsid w:val="0003090D"/>
    <w:rsid w:val="00043045"/>
    <w:rsid w:val="000A53CE"/>
    <w:rsid w:val="000C402B"/>
    <w:rsid w:val="000C7196"/>
    <w:rsid w:val="000D4F62"/>
    <w:rsid w:val="0010468F"/>
    <w:rsid w:val="00105734"/>
    <w:rsid w:val="0014720F"/>
    <w:rsid w:val="0016569E"/>
    <w:rsid w:val="001751BD"/>
    <w:rsid w:val="00184EFD"/>
    <w:rsid w:val="00206B6A"/>
    <w:rsid w:val="00210876"/>
    <w:rsid w:val="0022318A"/>
    <w:rsid w:val="002A50DF"/>
    <w:rsid w:val="002A6FF6"/>
    <w:rsid w:val="003223F1"/>
    <w:rsid w:val="00324B37"/>
    <w:rsid w:val="00384D02"/>
    <w:rsid w:val="003920BF"/>
    <w:rsid w:val="003C1AC2"/>
    <w:rsid w:val="003D405E"/>
    <w:rsid w:val="004103C4"/>
    <w:rsid w:val="004336C1"/>
    <w:rsid w:val="00474C06"/>
    <w:rsid w:val="004B7E65"/>
    <w:rsid w:val="004D38EC"/>
    <w:rsid w:val="00514581"/>
    <w:rsid w:val="00515E0F"/>
    <w:rsid w:val="005338CF"/>
    <w:rsid w:val="005571F1"/>
    <w:rsid w:val="0055740F"/>
    <w:rsid w:val="00593A97"/>
    <w:rsid w:val="005A5A14"/>
    <w:rsid w:val="005B008D"/>
    <w:rsid w:val="005D4C99"/>
    <w:rsid w:val="005E7A5D"/>
    <w:rsid w:val="00605651"/>
    <w:rsid w:val="006A05FF"/>
    <w:rsid w:val="006C7688"/>
    <w:rsid w:val="006E3AEB"/>
    <w:rsid w:val="006E525F"/>
    <w:rsid w:val="00786040"/>
    <w:rsid w:val="007A2499"/>
    <w:rsid w:val="007D7628"/>
    <w:rsid w:val="00800480"/>
    <w:rsid w:val="0082096E"/>
    <w:rsid w:val="00833ABC"/>
    <w:rsid w:val="008769F0"/>
    <w:rsid w:val="00891238"/>
    <w:rsid w:val="00914D12"/>
    <w:rsid w:val="0092143F"/>
    <w:rsid w:val="009337C3"/>
    <w:rsid w:val="00944C77"/>
    <w:rsid w:val="00953885"/>
    <w:rsid w:val="0096100B"/>
    <w:rsid w:val="009702EA"/>
    <w:rsid w:val="00A06D33"/>
    <w:rsid w:val="00A15D4C"/>
    <w:rsid w:val="00A161E2"/>
    <w:rsid w:val="00A20F81"/>
    <w:rsid w:val="00A25FA0"/>
    <w:rsid w:val="00A42107"/>
    <w:rsid w:val="00A52D88"/>
    <w:rsid w:val="00A57432"/>
    <w:rsid w:val="00A632A2"/>
    <w:rsid w:val="00AA60D8"/>
    <w:rsid w:val="00AA622D"/>
    <w:rsid w:val="00AA6BEF"/>
    <w:rsid w:val="00AC4C84"/>
    <w:rsid w:val="00AD0591"/>
    <w:rsid w:val="00AE6247"/>
    <w:rsid w:val="00B14B8B"/>
    <w:rsid w:val="00B36A1E"/>
    <w:rsid w:val="00BC043B"/>
    <w:rsid w:val="00BC2085"/>
    <w:rsid w:val="00BE3280"/>
    <w:rsid w:val="00C402C2"/>
    <w:rsid w:val="00C424AD"/>
    <w:rsid w:val="00C564B2"/>
    <w:rsid w:val="00C971F2"/>
    <w:rsid w:val="00C976F7"/>
    <w:rsid w:val="00CA06F3"/>
    <w:rsid w:val="00CB5888"/>
    <w:rsid w:val="00CC0C78"/>
    <w:rsid w:val="00D144E5"/>
    <w:rsid w:val="00D172B1"/>
    <w:rsid w:val="00D61A1D"/>
    <w:rsid w:val="00D85428"/>
    <w:rsid w:val="00DB69F5"/>
    <w:rsid w:val="00DF41F0"/>
    <w:rsid w:val="00E07758"/>
    <w:rsid w:val="00E5318E"/>
    <w:rsid w:val="00E66F00"/>
    <w:rsid w:val="00E80D6B"/>
    <w:rsid w:val="00EA45AF"/>
    <w:rsid w:val="00F0332A"/>
    <w:rsid w:val="00F137A0"/>
    <w:rsid w:val="00F158E8"/>
    <w:rsid w:val="00F43760"/>
    <w:rsid w:val="00F51ABE"/>
    <w:rsid w:val="00F54686"/>
    <w:rsid w:val="00F9060E"/>
    <w:rsid w:val="00FD74C5"/>
    <w:rsid w:val="01215643"/>
    <w:rsid w:val="02F165DD"/>
    <w:rsid w:val="040633C0"/>
    <w:rsid w:val="040D6EAF"/>
    <w:rsid w:val="06732B72"/>
    <w:rsid w:val="06A56606"/>
    <w:rsid w:val="0F4021E3"/>
    <w:rsid w:val="11D0275E"/>
    <w:rsid w:val="136E4ED6"/>
    <w:rsid w:val="13E10BD1"/>
    <w:rsid w:val="16BD3A03"/>
    <w:rsid w:val="1967F7F9"/>
    <w:rsid w:val="1A227C35"/>
    <w:rsid w:val="1D1F2F14"/>
    <w:rsid w:val="2141403A"/>
    <w:rsid w:val="23C01923"/>
    <w:rsid w:val="23EF468A"/>
    <w:rsid w:val="26466CF0"/>
    <w:rsid w:val="2735064C"/>
    <w:rsid w:val="28A53684"/>
    <w:rsid w:val="2BDD0222"/>
    <w:rsid w:val="31E765AF"/>
    <w:rsid w:val="33A60A84"/>
    <w:rsid w:val="34835E8D"/>
    <w:rsid w:val="3C4A37E4"/>
    <w:rsid w:val="3E61485C"/>
    <w:rsid w:val="3F454C8C"/>
    <w:rsid w:val="3F9C2E4D"/>
    <w:rsid w:val="40400A8D"/>
    <w:rsid w:val="40B55FEF"/>
    <w:rsid w:val="40BD2E88"/>
    <w:rsid w:val="420506A4"/>
    <w:rsid w:val="42BE0CFD"/>
    <w:rsid w:val="43873545"/>
    <w:rsid w:val="44BA20E6"/>
    <w:rsid w:val="4BC04B79"/>
    <w:rsid w:val="4C0F54BB"/>
    <w:rsid w:val="4C901902"/>
    <w:rsid w:val="51322DBF"/>
    <w:rsid w:val="51595CED"/>
    <w:rsid w:val="51CB0103"/>
    <w:rsid w:val="54D2409D"/>
    <w:rsid w:val="55394A03"/>
    <w:rsid w:val="56764C76"/>
    <w:rsid w:val="57F978BE"/>
    <w:rsid w:val="59EF7756"/>
    <w:rsid w:val="5B4A259B"/>
    <w:rsid w:val="5BFC1359"/>
    <w:rsid w:val="5CDB0F8F"/>
    <w:rsid w:val="684332A4"/>
    <w:rsid w:val="6B2240CD"/>
    <w:rsid w:val="6B302B5B"/>
    <w:rsid w:val="6CA2434C"/>
    <w:rsid w:val="6CE3440C"/>
    <w:rsid w:val="6E7F767D"/>
    <w:rsid w:val="70B13E14"/>
    <w:rsid w:val="724046F2"/>
    <w:rsid w:val="725F6569"/>
    <w:rsid w:val="73E753C3"/>
    <w:rsid w:val="73F8770C"/>
    <w:rsid w:val="7650788A"/>
    <w:rsid w:val="777658BE"/>
    <w:rsid w:val="78B970B2"/>
    <w:rsid w:val="7AF76A0C"/>
    <w:rsid w:val="7B884E3F"/>
    <w:rsid w:val="7BD21A4E"/>
    <w:rsid w:val="7BEF5BE1"/>
    <w:rsid w:val="7BFF7B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883" w:firstLineChars="200"/>
      <w:jc w:val="both"/>
    </w:pPr>
    <w:rPr>
      <w:rFonts w:ascii="Times New Roman" w:hAnsi="Times New Roman" w:eastAsia="宋体" w:cs="Times New Roman"/>
      <w:kern w:val="2"/>
      <w:sz w:val="24"/>
      <w:szCs w:val="32"/>
      <w:lang w:val="en-US" w:eastAsia="zh-CN" w:bidi="ar-SA"/>
    </w:rPr>
  </w:style>
  <w:style w:type="paragraph" w:styleId="2">
    <w:name w:val="heading 1"/>
    <w:basedOn w:val="1"/>
    <w:next w:val="1"/>
    <w:link w:val="14"/>
    <w:qFormat/>
    <w:uiPriority w:val="0"/>
    <w:pPr>
      <w:keepNext/>
      <w:keepLines/>
      <w:spacing w:before="340" w:after="330" w:line="578" w:lineRule="auto"/>
      <w:outlineLvl w:val="0"/>
    </w:pPr>
    <w:rPr>
      <w:rFonts w:ascii="Calibri" w:hAnsi="Calibri" w:eastAsia="宋体" w:cs="Calibri"/>
      <w:b/>
      <w:bCs/>
      <w:kern w:val="44"/>
      <w:sz w:val="44"/>
      <w:szCs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rFonts w:eastAsia="黑体"/>
      <w:b/>
      <w:sz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99"/>
    <w:rPr>
      <w:rFonts w:eastAsia="宋体"/>
      <w:sz w:val="21"/>
      <w:szCs w:val="24"/>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Strong"/>
    <w:basedOn w:val="10"/>
    <w:qFormat/>
    <w:uiPriority w:val="0"/>
    <w:rPr>
      <w:b/>
      <w:bCs/>
    </w:rPr>
  </w:style>
  <w:style w:type="character" w:styleId="12">
    <w:name w:val="page number"/>
    <w:qFormat/>
    <w:uiPriority w:val="0"/>
    <w:rPr>
      <w:rFonts w:cs="Times New Roman"/>
    </w:rPr>
  </w:style>
  <w:style w:type="paragraph" w:customStyle="1" w:styleId="13">
    <w:name w:val="列出段落1"/>
    <w:basedOn w:val="1"/>
    <w:qFormat/>
    <w:uiPriority w:val="34"/>
    <w:pPr>
      <w:ind w:firstLine="420" w:firstLineChars="200"/>
    </w:pPr>
    <w:rPr>
      <w:rFonts w:ascii="Calibri" w:hAnsi="Calibri" w:eastAsia="宋体" w:cs="Calibri"/>
      <w:sz w:val="21"/>
      <w:szCs w:val="21"/>
    </w:rPr>
  </w:style>
  <w:style w:type="character" w:customStyle="1" w:styleId="14">
    <w:name w:val="标题 1 字符"/>
    <w:basedOn w:val="10"/>
    <w:link w:val="2"/>
    <w:qFormat/>
    <w:uiPriority w:val="0"/>
    <w:rPr>
      <w:rFonts w:ascii="Calibri" w:hAnsi="Calibri" w:cs="Calibri"/>
      <w:b/>
      <w:bCs/>
      <w:kern w:val="44"/>
      <w:sz w:val="44"/>
      <w:szCs w:val="44"/>
    </w:rPr>
  </w:style>
  <w:style w:type="character" w:customStyle="1" w:styleId="15">
    <w:name w:val="页眉 字符"/>
    <w:basedOn w:val="10"/>
    <w:link w:val="7"/>
    <w:semiHidden/>
    <w:qFormat/>
    <w:uiPriority w:val="99"/>
    <w:rPr>
      <w:rFonts w:eastAsia="仿宋_GB2312"/>
      <w:kern w:val="2"/>
      <w:sz w:val="18"/>
      <w:szCs w:val="18"/>
    </w:rPr>
  </w:style>
  <w:style w:type="character" w:customStyle="1" w:styleId="16">
    <w:name w:val="页脚 字符"/>
    <w:basedOn w:val="10"/>
    <w:link w:val="6"/>
    <w:qFormat/>
    <w:uiPriority w:val="99"/>
    <w:rPr>
      <w:rFonts w:eastAsia="仿宋_GB2312"/>
      <w:kern w:val="2"/>
      <w:sz w:val="18"/>
      <w:szCs w:val="18"/>
    </w:rPr>
  </w:style>
  <w:style w:type="character" w:customStyle="1" w:styleId="17">
    <w:name w:val="font21"/>
    <w:basedOn w:val="10"/>
    <w:qFormat/>
    <w:uiPriority w:val="0"/>
    <w:rPr>
      <w:rFonts w:ascii="仿宋_GB2312" w:eastAsia="仿宋_GB2312" w:cs="仿宋_GB2312"/>
      <w:color w:val="000000"/>
      <w:sz w:val="18"/>
      <w:szCs w:val="18"/>
      <w:u w:val="none"/>
    </w:rPr>
  </w:style>
  <w:style w:type="character" w:customStyle="1" w:styleId="18">
    <w:name w:val="font11"/>
    <w:basedOn w:val="10"/>
    <w:qFormat/>
    <w:uiPriority w:val="0"/>
    <w:rPr>
      <w:rFonts w:hint="eastAsia" w:ascii="仿宋_GB2312" w:eastAsia="仿宋_GB2312" w:cs="仿宋_GB2312"/>
      <w:b/>
      <w:bCs/>
      <w:color w:val="000000"/>
      <w:sz w:val="18"/>
      <w:szCs w:val="18"/>
      <w:u w:val="none"/>
    </w:rPr>
  </w:style>
  <w:style w:type="character" w:customStyle="1" w:styleId="19">
    <w:name w:val="font51"/>
    <w:basedOn w:val="10"/>
    <w:qFormat/>
    <w:uiPriority w:val="0"/>
    <w:rPr>
      <w:rFonts w:hint="default" w:ascii="Times New Roman" w:hAnsi="Times New Roman" w:cs="Times New Roman"/>
      <w:color w:val="000000"/>
      <w:sz w:val="18"/>
      <w:szCs w:val="18"/>
      <w:u w:val="none"/>
    </w:rPr>
  </w:style>
  <w:style w:type="character" w:customStyle="1" w:styleId="20">
    <w:name w:val="font61"/>
    <w:basedOn w:val="10"/>
    <w:qFormat/>
    <w:uiPriority w:val="0"/>
    <w:rPr>
      <w:rFonts w:hint="default" w:ascii="Times New Roman" w:hAnsi="Times New Roman" w:cs="Times New Roman"/>
      <w:color w:val="000000"/>
      <w:sz w:val="18"/>
      <w:szCs w:val="18"/>
      <w:u w:val="none"/>
    </w:rPr>
  </w:style>
  <w:style w:type="paragraph" w:customStyle="1" w:styleId="21">
    <w:name w:val="样式1"/>
    <w:basedOn w:val="1"/>
    <w:qFormat/>
    <w:uiPriority w:val="99"/>
    <w:rPr>
      <w:rFonts w:eastAsia="宋体"/>
      <w:sz w:val="21"/>
      <w:szCs w:val="24"/>
    </w:rPr>
  </w:style>
  <w:style w:type="paragraph" w:customStyle="1" w:styleId="22">
    <w:name w:val="样式2"/>
    <w:basedOn w:val="1"/>
    <w:uiPriority w:val="0"/>
    <w:pPr>
      <w:ind w:firstLine="0" w:firstLineChars="0"/>
    </w:pPr>
    <w:rPr>
      <w:sz w:val="21"/>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oleObject" Target="embeddings/oleObject8.bin"/><Relationship Id="rId17" Type="http://schemas.openxmlformats.org/officeDocument/2006/relationships/oleObject" Target="embeddings/oleObject7.bin"/><Relationship Id="rId16" Type="http://schemas.openxmlformats.org/officeDocument/2006/relationships/oleObject" Target="embeddings/oleObject6.bin"/><Relationship Id="rId15" Type="http://schemas.openxmlformats.org/officeDocument/2006/relationships/oleObject" Target="embeddings/oleObject5.bin"/><Relationship Id="rId14" Type="http://schemas.openxmlformats.org/officeDocument/2006/relationships/oleObject" Target="embeddings/oleObject4.bin"/><Relationship Id="rId13" Type="http://schemas.openxmlformats.org/officeDocument/2006/relationships/oleObject" Target="embeddings/oleObject3.bin"/><Relationship Id="rId12" Type="http://schemas.openxmlformats.org/officeDocument/2006/relationships/image" Target="media/image2.wmf"/><Relationship Id="rId11" Type="http://schemas.openxmlformats.org/officeDocument/2006/relationships/oleObject" Target="embeddings/oleObject2.bin"/><Relationship Id="rId10" Type="http://schemas.openxmlformats.org/officeDocument/2006/relationships/image" Target="media/image1.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2541</Words>
  <Characters>14490</Characters>
  <Lines>120</Lines>
  <Paragraphs>33</Paragraphs>
  <TotalTime>79</TotalTime>
  <ScaleCrop>false</ScaleCrop>
  <LinksUpToDate>false</LinksUpToDate>
  <CharactersWithSpaces>16998</CharactersWithSpaces>
  <Application>WPS Office_11.3.0.9236_F1E327BC-269C-435d-A152-05C5408002CA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2020-06-28T16:14:00Z</dcterms:created>
  <dc:creator>Administrator</dc:creator>
  <cp:lastModifiedBy>蜗牛</cp:lastModifiedBy>
  <dcterms:modified xsi:type="dcterms:W3CDTF">2022-06-08T02:50:15Z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2052-11.3.0.9236</vt:lpwstr>
  </property>
  <property fmtid="{D5CDD505-2E9C-101B-9397-08002B2CF9AE}" pid="3" name="ICV">
    <vt:lpwstr>873A81E6A38E418F9EB1013C65A8FA44</vt:lpwstr>
  </property>
</Properties>
</file>