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6DD4B" w14:textId="77777777" w:rsidR="008410E4" w:rsidRPr="00AE10B6" w:rsidRDefault="008410E4" w:rsidP="00AE10B6">
      <w:pPr>
        <w:ind w:firstLine="640"/>
        <w:jc w:val="right"/>
        <w:rPr>
          <w:rFonts w:ascii="宋体" w:eastAsia="宋体" w:hAnsi="宋体"/>
          <w:b/>
          <w:color w:val="000000" w:themeColor="text1"/>
          <w:sz w:val="24"/>
          <w:szCs w:val="24"/>
        </w:rPr>
      </w:pPr>
    </w:p>
    <w:p w14:paraId="5F325DA7" w14:textId="77777777" w:rsidR="003622EE" w:rsidRPr="00AE10B6" w:rsidRDefault="003622EE" w:rsidP="00AE10B6">
      <w:pPr>
        <w:jc w:val="center"/>
        <w:rPr>
          <w:rFonts w:ascii="宋体" w:eastAsia="宋体" w:hAnsi="宋体"/>
          <w:b/>
          <w:noProof/>
          <w:color w:val="000000" w:themeColor="text1"/>
          <w:sz w:val="24"/>
          <w:szCs w:val="24"/>
        </w:rPr>
      </w:pPr>
    </w:p>
    <w:p w14:paraId="6AAC6B7D" w14:textId="77777777" w:rsidR="003622EE" w:rsidRPr="00AE10B6" w:rsidRDefault="003622EE" w:rsidP="00AE10B6">
      <w:pPr>
        <w:jc w:val="center"/>
        <w:rPr>
          <w:rFonts w:ascii="宋体" w:eastAsia="宋体" w:hAnsi="宋体"/>
          <w:b/>
          <w:noProof/>
          <w:color w:val="000000" w:themeColor="text1"/>
          <w:sz w:val="24"/>
          <w:szCs w:val="24"/>
        </w:rPr>
      </w:pPr>
    </w:p>
    <w:p w14:paraId="216B2A22" w14:textId="77777777" w:rsidR="008410E4" w:rsidRPr="00AE10B6" w:rsidRDefault="008410E4" w:rsidP="00AE10B6">
      <w:pPr>
        <w:jc w:val="center"/>
        <w:rPr>
          <w:rFonts w:ascii="宋体" w:eastAsia="宋体" w:hAnsi="宋体" w:cs="仿宋_GB2312"/>
          <w:color w:val="000000" w:themeColor="text1"/>
          <w:spacing w:val="-20"/>
          <w:sz w:val="24"/>
          <w:szCs w:val="24"/>
        </w:rPr>
      </w:pPr>
    </w:p>
    <w:p w14:paraId="4EA587BC" w14:textId="5D36BAFE" w:rsidR="00C46065" w:rsidRPr="00AE10B6" w:rsidRDefault="00C46065" w:rsidP="00AE10B6">
      <w:pPr>
        <w:jc w:val="center"/>
        <w:rPr>
          <w:rFonts w:ascii="宋体" w:eastAsia="宋体" w:hAnsi="宋体" w:cs="微软雅黑"/>
          <w:color w:val="000000" w:themeColor="text1"/>
          <w:kern w:val="0"/>
          <w:sz w:val="48"/>
          <w:szCs w:val="48"/>
        </w:rPr>
      </w:pPr>
      <w:r w:rsidRPr="00AE10B6">
        <w:rPr>
          <w:rFonts w:ascii="宋体" w:eastAsia="宋体" w:hAnsi="宋体" w:cs="微软雅黑" w:hint="eastAsia"/>
          <w:color w:val="000000" w:themeColor="text1"/>
          <w:kern w:val="0"/>
          <w:sz w:val="48"/>
          <w:szCs w:val="48"/>
        </w:rPr>
        <w:t>中等职业院校</w:t>
      </w:r>
    </w:p>
    <w:p w14:paraId="17B07B97" w14:textId="77777777" w:rsidR="00C46065" w:rsidRPr="00AE10B6" w:rsidRDefault="00C46065" w:rsidP="00AE10B6">
      <w:pPr>
        <w:jc w:val="center"/>
        <w:rPr>
          <w:rFonts w:ascii="宋体" w:eastAsia="宋体" w:hAnsi="宋体" w:cs="微软雅黑"/>
          <w:color w:val="000000" w:themeColor="text1"/>
          <w:kern w:val="0"/>
          <w:sz w:val="48"/>
          <w:szCs w:val="48"/>
        </w:rPr>
      </w:pPr>
    </w:p>
    <w:p w14:paraId="4804D781" w14:textId="72CA1C1D" w:rsidR="008410E4" w:rsidRPr="00AE10B6" w:rsidRDefault="009C5E2F" w:rsidP="00AE10B6">
      <w:pPr>
        <w:jc w:val="center"/>
        <w:rPr>
          <w:rFonts w:ascii="宋体" w:eastAsia="宋体" w:hAnsi="宋体" w:cs="仿宋_GB2312"/>
          <w:color w:val="000000" w:themeColor="text1"/>
          <w:spacing w:val="-20"/>
          <w:sz w:val="48"/>
          <w:szCs w:val="48"/>
        </w:rPr>
      </w:pPr>
      <w:r w:rsidRPr="00AE10B6">
        <w:rPr>
          <w:rFonts w:ascii="宋体" w:eastAsia="宋体" w:hAnsi="宋体" w:cs="微软雅黑" w:hint="eastAsia"/>
          <w:color w:val="000000" w:themeColor="text1"/>
          <w:kern w:val="0"/>
          <w:sz w:val="48"/>
          <w:szCs w:val="48"/>
        </w:rPr>
        <w:t>电子商务</w:t>
      </w:r>
      <w:r w:rsidR="00653896" w:rsidRPr="00AE10B6">
        <w:rPr>
          <w:rFonts w:ascii="宋体" w:eastAsia="宋体" w:hAnsi="宋体" w:cs="微软雅黑" w:hint="eastAsia"/>
          <w:color w:val="000000" w:themeColor="text1"/>
          <w:kern w:val="0"/>
          <w:sz w:val="48"/>
          <w:szCs w:val="48"/>
        </w:rPr>
        <w:t>专业人才培养方案</w:t>
      </w:r>
    </w:p>
    <w:p w14:paraId="7CCC45E1" w14:textId="77777777" w:rsidR="008410E4" w:rsidRPr="00AE10B6" w:rsidRDefault="008410E4" w:rsidP="00AE10B6">
      <w:pPr>
        <w:jc w:val="center"/>
        <w:rPr>
          <w:rFonts w:ascii="宋体" w:eastAsia="宋体" w:hAnsi="宋体"/>
          <w:b/>
          <w:color w:val="000000" w:themeColor="text1"/>
          <w:sz w:val="32"/>
        </w:rPr>
      </w:pPr>
    </w:p>
    <w:p w14:paraId="43A1B6A8" w14:textId="77777777" w:rsidR="008410E4" w:rsidRPr="00AE10B6" w:rsidRDefault="008410E4" w:rsidP="00AE10B6">
      <w:pPr>
        <w:jc w:val="center"/>
        <w:rPr>
          <w:rFonts w:ascii="宋体" w:eastAsia="宋体" w:hAnsi="宋体"/>
          <w:b/>
          <w:color w:val="000000" w:themeColor="text1"/>
          <w:sz w:val="32"/>
        </w:rPr>
      </w:pPr>
    </w:p>
    <w:p w14:paraId="2DE936DB" w14:textId="77777777" w:rsidR="008410E4" w:rsidRPr="00AE10B6" w:rsidRDefault="008410E4" w:rsidP="00AE10B6">
      <w:pPr>
        <w:jc w:val="center"/>
        <w:rPr>
          <w:rFonts w:ascii="宋体" w:eastAsia="宋体" w:hAnsi="宋体"/>
          <w:b/>
          <w:color w:val="000000" w:themeColor="text1"/>
          <w:sz w:val="32"/>
        </w:rPr>
      </w:pPr>
    </w:p>
    <w:p w14:paraId="13AB0A52" w14:textId="77777777" w:rsidR="008410E4" w:rsidRPr="00AE10B6" w:rsidRDefault="008410E4" w:rsidP="00AE10B6">
      <w:pPr>
        <w:rPr>
          <w:rFonts w:ascii="宋体" w:eastAsia="宋体" w:hAnsi="宋体"/>
          <w:b/>
          <w:color w:val="000000" w:themeColor="text1"/>
          <w:sz w:val="32"/>
        </w:rPr>
      </w:pPr>
    </w:p>
    <w:p w14:paraId="23B79500" w14:textId="41726AFC" w:rsidR="008410E4" w:rsidRDefault="008410E4" w:rsidP="00AE10B6">
      <w:pPr>
        <w:jc w:val="center"/>
        <w:rPr>
          <w:rFonts w:ascii="宋体" w:eastAsia="宋体" w:hAnsi="宋体"/>
          <w:b/>
          <w:color w:val="000000" w:themeColor="text1"/>
          <w:sz w:val="32"/>
        </w:rPr>
      </w:pPr>
    </w:p>
    <w:p w14:paraId="5D7F0C0E" w14:textId="6DFE4C00" w:rsidR="00AE10B6" w:rsidRDefault="00AE10B6" w:rsidP="00AE10B6">
      <w:pPr>
        <w:jc w:val="center"/>
        <w:rPr>
          <w:rFonts w:ascii="宋体" w:eastAsia="宋体" w:hAnsi="宋体"/>
          <w:b/>
          <w:color w:val="000000" w:themeColor="text1"/>
          <w:sz w:val="32"/>
        </w:rPr>
      </w:pPr>
    </w:p>
    <w:p w14:paraId="4FB690D0" w14:textId="77777777" w:rsidR="00AE10B6" w:rsidRPr="00AE10B6" w:rsidRDefault="00AE10B6" w:rsidP="00AE10B6">
      <w:pPr>
        <w:jc w:val="center"/>
        <w:rPr>
          <w:rFonts w:ascii="宋体" w:eastAsia="宋体" w:hAnsi="宋体" w:hint="eastAsia"/>
          <w:b/>
          <w:color w:val="000000" w:themeColor="text1"/>
          <w:sz w:val="32"/>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164"/>
        <w:gridCol w:w="1701"/>
        <w:gridCol w:w="2115"/>
      </w:tblGrid>
      <w:tr w:rsidR="009C5E2F" w:rsidRPr="00AE10B6" w14:paraId="0CCE88C7" w14:textId="77777777" w:rsidTr="009C5E2F">
        <w:trPr>
          <w:trHeight w:val="611"/>
          <w:jc w:val="center"/>
        </w:trPr>
        <w:tc>
          <w:tcPr>
            <w:tcW w:w="2360" w:type="dxa"/>
            <w:vAlign w:val="center"/>
          </w:tcPr>
          <w:p w14:paraId="54DBF717"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起草部门</w:t>
            </w:r>
          </w:p>
        </w:tc>
        <w:tc>
          <w:tcPr>
            <w:tcW w:w="3164" w:type="dxa"/>
            <w:vAlign w:val="center"/>
          </w:tcPr>
          <w:p w14:paraId="15A3223F"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电子商务教研室</w:t>
            </w:r>
          </w:p>
        </w:tc>
        <w:tc>
          <w:tcPr>
            <w:tcW w:w="1701" w:type="dxa"/>
            <w:vAlign w:val="center"/>
          </w:tcPr>
          <w:p w14:paraId="2E658C27"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起草日期</w:t>
            </w:r>
          </w:p>
        </w:tc>
        <w:tc>
          <w:tcPr>
            <w:tcW w:w="2115" w:type="dxa"/>
            <w:vAlign w:val="center"/>
          </w:tcPr>
          <w:p w14:paraId="08BE6FAA" w14:textId="151369CB"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2</w:t>
            </w:r>
            <w:r w:rsidRPr="00AE10B6">
              <w:rPr>
                <w:rFonts w:ascii="宋体" w:eastAsia="宋体" w:hAnsi="宋体"/>
                <w:color w:val="000000" w:themeColor="text1"/>
                <w:sz w:val="32"/>
              </w:rPr>
              <w:t>02</w:t>
            </w:r>
            <w:r w:rsidR="00C46065" w:rsidRPr="00AE10B6">
              <w:rPr>
                <w:rFonts w:ascii="宋体" w:eastAsia="宋体" w:hAnsi="宋体" w:hint="eastAsia"/>
                <w:color w:val="000000" w:themeColor="text1"/>
                <w:sz w:val="32"/>
              </w:rPr>
              <w:t>0</w:t>
            </w:r>
            <w:r w:rsidRPr="00AE10B6">
              <w:rPr>
                <w:rFonts w:ascii="宋体" w:eastAsia="宋体" w:hAnsi="宋体" w:hint="eastAsia"/>
                <w:color w:val="000000" w:themeColor="text1"/>
                <w:sz w:val="32"/>
              </w:rPr>
              <w:t>年</w:t>
            </w:r>
            <w:r w:rsidR="00C46065" w:rsidRPr="00AE10B6">
              <w:rPr>
                <w:rFonts w:ascii="宋体" w:eastAsia="宋体" w:hAnsi="宋体" w:hint="eastAsia"/>
                <w:color w:val="000000" w:themeColor="text1"/>
                <w:sz w:val="32"/>
              </w:rPr>
              <w:t>3</w:t>
            </w:r>
            <w:r w:rsidRPr="00AE10B6">
              <w:rPr>
                <w:rFonts w:ascii="宋体" w:eastAsia="宋体" w:hAnsi="宋体" w:hint="eastAsia"/>
                <w:color w:val="000000" w:themeColor="text1"/>
                <w:sz w:val="32"/>
              </w:rPr>
              <w:t>月</w:t>
            </w:r>
          </w:p>
        </w:tc>
      </w:tr>
      <w:tr w:rsidR="009C5E2F" w:rsidRPr="00AE10B6" w14:paraId="010687E4" w14:textId="77777777" w:rsidTr="009C5E2F">
        <w:trPr>
          <w:trHeight w:val="611"/>
          <w:jc w:val="center"/>
        </w:trPr>
        <w:tc>
          <w:tcPr>
            <w:tcW w:w="2360" w:type="dxa"/>
            <w:vAlign w:val="center"/>
          </w:tcPr>
          <w:p w14:paraId="6A6200B9"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复核部门</w:t>
            </w:r>
          </w:p>
        </w:tc>
        <w:tc>
          <w:tcPr>
            <w:tcW w:w="3164" w:type="dxa"/>
            <w:vAlign w:val="center"/>
          </w:tcPr>
          <w:p w14:paraId="4CC2AF85"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信息工程系</w:t>
            </w:r>
          </w:p>
        </w:tc>
        <w:tc>
          <w:tcPr>
            <w:tcW w:w="1701" w:type="dxa"/>
            <w:vAlign w:val="center"/>
          </w:tcPr>
          <w:p w14:paraId="63D453E3"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复核日期</w:t>
            </w:r>
          </w:p>
        </w:tc>
        <w:tc>
          <w:tcPr>
            <w:tcW w:w="2115" w:type="dxa"/>
            <w:vAlign w:val="center"/>
          </w:tcPr>
          <w:p w14:paraId="63A30BBF" w14:textId="1A667600"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2</w:t>
            </w:r>
            <w:r w:rsidRPr="00AE10B6">
              <w:rPr>
                <w:rFonts w:ascii="宋体" w:eastAsia="宋体" w:hAnsi="宋体"/>
                <w:color w:val="000000" w:themeColor="text1"/>
                <w:sz w:val="32"/>
              </w:rPr>
              <w:t>02</w:t>
            </w:r>
            <w:r w:rsidR="00C46065" w:rsidRPr="00AE10B6">
              <w:rPr>
                <w:rFonts w:ascii="宋体" w:eastAsia="宋体" w:hAnsi="宋体" w:hint="eastAsia"/>
                <w:color w:val="000000" w:themeColor="text1"/>
                <w:sz w:val="32"/>
              </w:rPr>
              <w:t>0</w:t>
            </w:r>
            <w:r w:rsidRPr="00AE10B6">
              <w:rPr>
                <w:rFonts w:ascii="宋体" w:eastAsia="宋体" w:hAnsi="宋体" w:hint="eastAsia"/>
                <w:color w:val="000000" w:themeColor="text1"/>
                <w:sz w:val="32"/>
              </w:rPr>
              <w:t>年</w:t>
            </w:r>
            <w:r w:rsidRPr="00AE10B6">
              <w:rPr>
                <w:rFonts w:ascii="宋体" w:eastAsia="宋体" w:hAnsi="宋体"/>
                <w:color w:val="000000" w:themeColor="text1"/>
                <w:sz w:val="32"/>
              </w:rPr>
              <w:t>6</w:t>
            </w:r>
            <w:r w:rsidRPr="00AE10B6">
              <w:rPr>
                <w:rFonts w:ascii="宋体" w:eastAsia="宋体" w:hAnsi="宋体" w:hint="eastAsia"/>
                <w:color w:val="000000" w:themeColor="text1"/>
                <w:sz w:val="32"/>
              </w:rPr>
              <w:t>月</w:t>
            </w:r>
          </w:p>
        </w:tc>
      </w:tr>
      <w:tr w:rsidR="008410E4" w:rsidRPr="00AE10B6" w14:paraId="73E82D4E" w14:textId="77777777" w:rsidTr="009C5E2F">
        <w:trPr>
          <w:trHeight w:val="625"/>
          <w:jc w:val="center"/>
        </w:trPr>
        <w:tc>
          <w:tcPr>
            <w:tcW w:w="2360" w:type="dxa"/>
            <w:vAlign w:val="center"/>
          </w:tcPr>
          <w:p w14:paraId="7297DFB6" w14:textId="77777777" w:rsidR="008410E4" w:rsidRPr="00AE10B6" w:rsidRDefault="00653896"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审核部门</w:t>
            </w:r>
          </w:p>
        </w:tc>
        <w:tc>
          <w:tcPr>
            <w:tcW w:w="3164" w:type="dxa"/>
            <w:vAlign w:val="center"/>
          </w:tcPr>
          <w:p w14:paraId="476E3790" w14:textId="515905D2" w:rsidR="008410E4" w:rsidRPr="00AE10B6" w:rsidRDefault="00C46065"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教务与科研处</w:t>
            </w:r>
          </w:p>
        </w:tc>
        <w:tc>
          <w:tcPr>
            <w:tcW w:w="1701" w:type="dxa"/>
            <w:vAlign w:val="center"/>
          </w:tcPr>
          <w:p w14:paraId="6A566AA6" w14:textId="77777777" w:rsidR="008410E4" w:rsidRPr="00AE10B6" w:rsidRDefault="00653896"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审核日期</w:t>
            </w:r>
          </w:p>
        </w:tc>
        <w:tc>
          <w:tcPr>
            <w:tcW w:w="2115" w:type="dxa"/>
            <w:vAlign w:val="center"/>
          </w:tcPr>
          <w:p w14:paraId="10464C42" w14:textId="35AF98D5" w:rsidR="008410E4" w:rsidRPr="00AE10B6" w:rsidRDefault="00C46065"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2020年7月</w:t>
            </w:r>
          </w:p>
        </w:tc>
      </w:tr>
      <w:tr w:rsidR="00331AAA" w:rsidRPr="00AE10B6" w14:paraId="4C132C3D" w14:textId="77777777">
        <w:trPr>
          <w:trHeight w:val="646"/>
          <w:jc w:val="center"/>
        </w:trPr>
        <w:tc>
          <w:tcPr>
            <w:tcW w:w="2360" w:type="dxa"/>
            <w:vAlign w:val="center"/>
          </w:tcPr>
          <w:p w14:paraId="2D1F056B" w14:textId="77777777" w:rsidR="008410E4" w:rsidRPr="00AE10B6" w:rsidRDefault="00653896"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开始实施时间</w:t>
            </w:r>
          </w:p>
        </w:tc>
        <w:tc>
          <w:tcPr>
            <w:tcW w:w="6980" w:type="dxa"/>
            <w:gridSpan w:val="3"/>
            <w:vAlign w:val="center"/>
          </w:tcPr>
          <w:p w14:paraId="1A1FABEC" w14:textId="3B4C0214" w:rsidR="008410E4" w:rsidRPr="00AE10B6" w:rsidRDefault="009C5E2F" w:rsidP="00AE10B6">
            <w:pPr>
              <w:ind w:firstLineChars="700" w:firstLine="2240"/>
              <w:rPr>
                <w:rFonts w:ascii="宋体" w:eastAsia="宋体" w:hAnsi="宋体"/>
                <w:color w:val="000000" w:themeColor="text1"/>
                <w:sz w:val="32"/>
              </w:rPr>
            </w:pPr>
            <w:r w:rsidRPr="00AE10B6">
              <w:rPr>
                <w:rFonts w:ascii="宋体" w:eastAsia="宋体" w:hAnsi="宋体" w:hint="eastAsia"/>
                <w:color w:val="000000" w:themeColor="text1"/>
                <w:sz w:val="32"/>
              </w:rPr>
              <w:t>2</w:t>
            </w:r>
            <w:r w:rsidRPr="00AE10B6">
              <w:rPr>
                <w:rFonts w:ascii="宋体" w:eastAsia="宋体" w:hAnsi="宋体"/>
                <w:color w:val="000000" w:themeColor="text1"/>
                <w:sz w:val="32"/>
              </w:rPr>
              <w:t>02</w:t>
            </w:r>
            <w:r w:rsidR="00C46065" w:rsidRPr="00AE10B6">
              <w:rPr>
                <w:rFonts w:ascii="宋体" w:eastAsia="宋体" w:hAnsi="宋体" w:hint="eastAsia"/>
                <w:color w:val="000000" w:themeColor="text1"/>
                <w:sz w:val="32"/>
              </w:rPr>
              <w:t>0</w:t>
            </w:r>
            <w:r w:rsidRPr="00AE10B6">
              <w:rPr>
                <w:rFonts w:ascii="宋体" w:eastAsia="宋体" w:hAnsi="宋体" w:hint="eastAsia"/>
                <w:color w:val="000000" w:themeColor="text1"/>
                <w:sz w:val="32"/>
              </w:rPr>
              <w:t>年9月</w:t>
            </w:r>
          </w:p>
        </w:tc>
      </w:tr>
    </w:tbl>
    <w:p w14:paraId="0E6B8653" w14:textId="77777777" w:rsidR="00890744" w:rsidRDefault="00890744" w:rsidP="00AE10B6">
      <w:pPr>
        <w:jc w:val="center"/>
        <w:rPr>
          <w:rFonts w:ascii="宋体" w:eastAsia="宋体" w:hAnsi="宋体"/>
          <w:b/>
          <w:color w:val="000000" w:themeColor="text1"/>
          <w:sz w:val="32"/>
        </w:rPr>
      </w:pPr>
    </w:p>
    <w:p w14:paraId="16950025" w14:textId="381811B1" w:rsidR="008410E4" w:rsidRPr="00AE10B6" w:rsidRDefault="009C5E2F" w:rsidP="00AE10B6">
      <w:pPr>
        <w:jc w:val="center"/>
        <w:rPr>
          <w:rFonts w:ascii="宋体" w:eastAsia="宋体" w:hAnsi="宋体"/>
          <w:b/>
          <w:color w:val="000000" w:themeColor="text1"/>
          <w:sz w:val="32"/>
        </w:rPr>
      </w:pPr>
      <w:r w:rsidRPr="00AE10B6">
        <w:rPr>
          <w:rFonts w:ascii="宋体" w:eastAsia="宋体" w:hAnsi="宋体" w:hint="eastAsia"/>
          <w:b/>
          <w:color w:val="000000" w:themeColor="text1"/>
          <w:sz w:val="32"/>
        </w:rPr>
        <w:lastRenderedPageBreak/>
        <w:t>电子商务</w:t>
      </w:r>
      <w:r w:rsidR="00653896" w:rsidRPr="00AE10B6">
        <w:rPr>
          <w:rFonts w:ascii="宋体" w:eastAsia="宋体" w:hAnsi="宋体" w:hint="eastAsia"/>
          <w:b/>
          <w:color w:val="000000" w:themeColor="text1"/>
          <w:sz w:val="32"/>
        </w:rPr>
        <w:t>专业人才培养方案</w:t>
      </w:r>
    </w:p>
    <w:p w14:paraId="6D335911" w14:textId="77777777" w:rsidR="008410E4" w:rsidRPr="00AE10B6" w:rsidRDefault="00653896" w:rsidP="00AE10B6">
      <w:pPr>
        <w:ind w:firstLineChars="196" w:firstLine="472"/>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一、专业名称及代码</w:t>
      </w:r>
    </w:p>
    <w:p w14:paraId="46D7CE4D" w14:textId="27795FE9" w:rsidR="008410E4" w:rsidRPr="00AE10B6" w:rsidRDefault="00C46065" w:rsidP="00AE10B6">
      <w:pPr>
        <w:ind w:firstLineChars="200" w:firstLine="480"/>
        <w:rPr>
          <w:rFonts w:ascii="宋体" w:eastAsia="宋体" w:hAnsi="宋体"/>
          <w:color w:val="000000" w:themeColor="text1"/>
          <w:spacing w:val="-20"/>
          <w:sz w:val="24"/>
          <w:szCs w:val="24"/>
        </w:rPr>
      </w:pPr>
      <w:r w:rsidRPr="00AE10B6">
        <w:rPr>
          <w:rFonts w:ascii="宋体" w:eastAsia="宋体" w:hAnsi="宋体" w:hint="eastAsia"/>
          <w:color w:val="000000" w:themeColor="text1"/>
          <w:sz w:val="24"/>
          <w:szCs w:val="24"/>
        </w:rPr>
        <w:t>电子商务（730701）</w:t>
      </w:r>
    </w:p>
    <w:p w14:paraId="601244D3" w14:textId="77777777" w:rsidR="008410E4" w:rsidRPr="00AE10B6" w:rsidRDefault="00653896" w:rsidP="00AE10B6">
      <w:pPr>
        <w:ind w:firstLineChars="196" w:firstLine="472"/>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二、入学要求</w:t>
      </w:r>
    </w:p>
    <w:p w14:paraId="37E73F39" w14:textId="77777777" w:rsidR="008410E4" w:rsidRPr="00AE10B6" w:rsidRDefault="009C5E2F" w:rsidP="00AE10B6">
      <w:pPr>
        <w:adjustRightInd w:val="0"/>
        <w:snapToGri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初中</w:t>
      </w:r>
      <w:r w:rsidR="00653896" w:rsidRPr="00AE10B6">
        <w:rPr>
          <w:rFonts w:ascii="宋体" w:eastAsia="宋体" w:hAnsi="宋体"/>
          <w:bCs/>
          <w:color w:val="000000" w:themeColor="text1"/>
          <w:sz w:val="24"/>
          <w:szCs w:val="24"/>
        </w:rPr>
        <w:t>毕业生或具有同等学力者</w:t>
      </w:r>
      <w:r w:rsidR="00653896" w:rsidRPr="00AE10B6">
        <w:rPr>
          <w:rFonts w:ascii="宋体" w:eastAsia="宋体" w:hAnsi="宋体" w:hint="eastAsia"/>
          <w:bCs/>
          <w:color w:val="000000" w:themeColor="text1"/>
          <w:sz w:val="24"/>
          <w:szCs w:val="24"/>
        </w:rPr>
        <w:t>。</w:t>
      </w:r>
    </w:p>
    <w:p w14:paraId="3D714F1D" w14:textId="001230DF" w:rsidR="008410E4" w:rsidRPr="00AE10B6" w:rsidRDefault="00653896" w:rsidP="00AE10B6">
      <w:pPr>
        <w:adjustRightInd w:val="0"/>
        <w:snapToGrid w:val="0"/>
        <w:ind w:firstLineChars="196" w:firstLine="472"/>
        <w:outlineLvl w:val="0"/>
        <w:rPr>
          <w:rFonts w:ascii="宋体" w:eastAsia="宋体" w:hAnsi="宋体"/>
          <w:b/>
          <w:color w:val="000000" w:themeColor="text1"/>
          <w:sz w:val="24"/>
          <w:szCs w:val="24"/>
        </w:rPr>
      </w:pPr>
      <w:r w:rsidRPr="00AE10B6">
        <w:rPr>
          <w:rFonts w:ascii="宋体" w:eastAsia="宋体" w:hAnsi="宋体"/>
          <w:b/>
          <w:color w:val="000000" w:themeColor="text1"/>
          <w:sz w:val="24"/>
          <w:szCs w:val="24"/>
        </w:rPr>
        <w:t>三、</w:t>
      </w:r>
      <w:r w:rsidR="00C46065" w:rsidRPr="00AE10B6">
        <w:rPr>
          <w:rFonts w:ascii="宋体" w:eastAsia="宋体" w:hAnsi="宋体" w:hint="eastAsia"/>
          <w:b/>
          <w:color w:val="000000" w:themeColor="text1"/>
          <w:sz w:val="24"/>
          <w:szCs w:val="24"/>
        </w:rPr>
        <w:t>修业</w:t>
      </w:r>
      <w:r w:rsidRPr="00AE10B6">
        <w:rPr>
          <w:rFonts w:ascii="宋体" w:eastAsia="宋体" w:hAnsi="宋体" w:hint="eastAsia"/>
          <w:b/>
          <w:color w:val="000000" w:themeColor="text1"/>
          <w:sz w:val="24"/>
          <w:szCs w:val="24"/>
        </w:rPr>
        <w:t>年限</w:t>
      </w:r>
    </w:p>
    <w:tbl>
      <w:tblPr>
        <w:tblW w:w="9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3100"/>
        <w:gridCol w:w="3100"/>
      </w:tblGrid>
      <w:tr w:rsidR="00331AAA" w:rsidRPr="00AE10B6" w14:paraId="528E0443" w14:textId="77777777" w:rsidTr="00067744">
        <w:trPr>
          <w:trHeight w:val="345"/>
        </w:trPr>
        <w:tc>
          <w:tcPr>
            <w:tcW w:w="3242" w:type="dxa"/>
            <w:shd w:val="clear" w:color="auto" w:fill="auto"/>
            <w:vAlign w:val="center"/>
          </w:tcPr>
          <w:p w14:paraId="3EF4EA78"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培养</w:t>
            </w:r>
            <w:r w:rsidRPr="00AE10B6">
              <w:rPr>
                <w:rFonts w:ascii="宋体" w:eastAsia="宋体" w:hAnsi="宋体"/>
                <w:b/>
                <w:color w:val="000000" w:themeColor="text1"/>
                <w:sz w:val="24"/>
                <w:szCs w:val="24"/>
              </w:rPr>
              <w:t>层次</w:t>
            </w:r>
          </w:p>
        </w:tc>
        <w:tc>
          <w:tcPr>
            <w:tcW w:w="3100" w:type="dxa"/>
            <w:shd w:val="clear" w:color="auto" w:fill="auto"/>
            <w:vAlign w:val="center"/>
          </w:tcPr>
          <w:p w14:paraId="54D3DCC0"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招生对象</w:t>
            </w:r>
          </w:p>
        </w:tc>
        <w:tc>
          <w:tcPr>
            <w:tcW w:w="3100" w:type="dxa"/>
            <w:shd w:val="clear" w:color="auto" w:fill="auto"/>
            <w:vAlign w:val="center"/>
          </w:tcPr>
          <w:p w14:paraId="5EC8A5D0"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学制</w:t>
            </w:r>
          </w:p>
        </w:tc>
      </w:tr>
      <w:tr w:rsidR="00331AAA" w:rsidRPr="00AE10B6" w14:paraId="16F98D0E" w14:textId="77777777" w:rsidTr="00067744">
        <w:trPr>
          <w:trHeight w:val="844"/>
        </w:trPr>
        <w:tc>
          <w:tcPr>
            <w:tcW w:w="3242" w:type="dxa"/>
            <w:vAlign w:val="center"/>
          </w:tcPr>
          <w:p w14:paraId="2D46672A" w14:textId="503C267B" w:rsidR="008410E4" w:rsidRPr="00AE10B6" w:rsidRDefault="009C5E2F" w:rsidP="00AE10B6">
            <w:pPr>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高级</w:t>
            </w:r>
            <w:r w:rsidR="00C46065" w:rsidRPr="00AE10B6">
              <w:rPr>
                <w:rFonts w:ascii="宋体" w:eastAsia="宋体" w:hAnsi="宋体" w:hint="eastAsia"/>
                <w:bCs/>
                <w:color w:val="000000" w:themeColor="text1"/>
                <w:sz w:val="24"/>
                <w:szCs w:val="24"/>
              </w:rPr>
              <w:t>工</w:t>
            </w:r>
          </w:p>
        </w:tc>
        <w:tc>
          <w:tcPr>
            <w:tcW w:w="3100" w:type="dxa"/>
            <w:vAlign w:val="center"/>
          </w:tcPr>
          <w:p w14:paraId="00F09486" w14:textId="77777777" w:rsidR="008410E4" w:rsidRPr="00AE10B6" w:rsidRDefault="009C5E2F" w:rsidP="00AE10B6">
            <w:pPr>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初中</w:t>
            </w:r>
            <w:r w:rsidR="00653896" w:rsidRPr="00AE10B6">
              <w:rPr>
                <w:rFonts w:ascii="宋体" w:eastAsia="宋体" w:hAnsi="宋体"/>
                <w:bCs/>
                <w:color w:val="000000" w:themeColor="text1"/>
                <w:sz w:val="24"/>
                <w:szCs w:val="24"/>
              </w:rPr>
              <w:t>毕业生</w:t>
            </w:r>
          </w:p>
        </w:tc>
        <w:tc>
          <w:tcPr>
            <w:tcW w:w="3100" w:type="dxa"/>
            <w:vAlign w:val="center"/>
          </w:tcPr>
          <w:p w14:paraId="287E7920" w14:textId="77777777" w:rsidR="008410E4" w:rsidRPr="00AE10B6" w:rsidRDefault="009C5E2F" w:rsidP="00AE10B6">
            <w:pPr>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五</w:t>
            </w:r>
            <w:r w:rsidR="00653896" w:rsidRPr="00AE10B6">
              <w:rPr>
                <w:rFonts w:ascii="宋体" w:eastAsia="宋体" w:hAnsi="宋体"/>
                <w:bCs/>
                <w:color w:val="000000" w:themeColor="text1"/>
                <w:sz w:val="24"/>
                <w:szCs w:val="24"/>
              </w:rPr>
              <w:t>年</w:t>
            </w:r>
          </w:p>
        </w:tc>
      </w:tr>
    </w:tbl>
    <w:p w14:paraId="1F1EE108" w14:textId="5E10C659" w:rsidR="008410E4" w:rsidRPr="00AE10B6" w:rsidRDefault="00653896" w:rsidP="00AE10B6">
      <w:pPr>
        <w:adjustRightInd w:val="0"/>
        <w:snapToGrid w:val="0"/>
        <w:ind w:firstLineChars="196" w:firstLine="472"/>
        <w:outlineLvl w:val="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四</w:t>
      </w:r>
      <w:r w:rsidRPr="00AE10B6">
        <w:rPr>
          <w:rFonts w:ascii="宋体" w:eastAsia="宋体" w:hAnsi="宋体"/>
          <w:b/>
          <w:color w:val="000000" w:themeColor="text1"/>
          <w:sz w:val="24"/>
          <w:szCs w:val="24"/>
        </w:rPr>
        <w:t>、职业</w:t>
      </w:r>
      <w:r w:rsidRPr="00AE10B6">
        <w:rPr>
          <w:rFonts w:ascii="宋体" w:eastAsia="宋体" w:hAnsi="宋体" w:hint="eastAsia"/>
          <w:b/>
          <w:color w:val="000000" w:themeColor="text1"/>
          <w:sz w:val="24"/>
          <w:szCs w:val="24"/>
        </w:rPr>
        <w:t>面向</w:t>
      </w:r>
    </w:p>
    <w:tbl>
      <w:tblPr>
        <w:tblStyle w:val="ac"/>
        <w:tblW w:w="9464" w:type="dxa"/>
        <w:jc w:val="center"/>
        <w:tblLook w:val="04A0" w:firstRow="1" w:lastRow="0" w:firstColumn="1" w:lastColumn="0" w:noHBand="0" w:noVBand="1"/>
      </w:tblPr>
      <w:tblGrid>
        <w:gridCol w:w="1101"/>
        <w:gridCol w:w="2126"/>
        <w:gridCol w:w="3544"/>
        <w:gridCol w:w="2693"/>
      </w:tblGrid>
      <w:tr w:rsidR="00331AAA" w:rsidRPr="00AE10B6" w14:paraId="27F7C1EA" w14:textId="77777777" w:rsidTr="003E3F4C">
        <w:trPr>
          <w:jc w:val="center"/>
        </w:trPr>
        <w:tc>
          <w:tcPr>
            <w:tcW w:w="1101" w:type="dxa"/>
          </w:tcPr>
          <w:p w14:paraId="0592E27A" w14:textId="15DB6149"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序号</w:t>
            </w:r>
          </w:p>
        </w:tc>
        <w:tc>
          <w:tcPr>
            <w:tcW w:w="2126" w:type="dxa"/>
          </w:tcPr>
          <w:p w14:paraId="6F071365" w14:textId="14B9E069"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对应职业</w:t>
            </w:r>
          </w:p>
        </w:tc>
        <w:tc>
          <w:tcPr>
            <w:tcW w:w="3544" w:type="dxa"/>
          </w:tcPr>
          <w:p w14:paraId="7D8008EB" w14:textId="64E3EEED"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职业资格证书举例</w:t>
            </w:r>
          </w:p>
        </w:tc>
        <w:tc>
          <w:tcPr>
            <w:tcW w:w="2693" w:type="dxa"/>
          </w:tcPr>
          <w:p w14:paraId="33E309B2" w14:textId="4BC68549"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专业（技能）方向</w:t>
            </w:r>
          </w:p>
        </w:tc>
      </w:tr>
      <w:tr w:rsidR="00331AAA" w:rsidRPr="00AE10B6" w14:paraId="36C2A368" w14:textId="77777777" w:rsidTr="003E3F4C">
        <w:trPr>
          <w:jc w:val="center"/>
        </w:trPr>
        <w:tc>
          <w:tcPr>
            <w:tcW w:w="1101" w:type="dxa"/>
          </w:tcPr>
          <w:p w14:paraId="66D6F616" w14:textId="6D9C3829"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w:t>
            </w:r>
          </w:p>
        </w:tc>
        <w:tc>
          <w:tcPr>
            <w:tcW w:w="2126" w:type="dxa"/>
          </w:tcPr>
          <w:p w14:paraId="5FABA027" w14:textId="67D9A9ED"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网店美工</w:t>
            </w:r>
          </w:p>
        </w:tc>
        <w:tc>
          <w:tcPr>
            <w:tcW w:w="3544" w:type="dxa"/>
          </w:tcPr>
          <w:p w14:paraId="562BE32A" w14:textId="43484FF0"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bCs/>
                <w:color w:val="000000" w:themeColor="text1"/>
                <w:sz w:val="24"/>
                <w:szCs w:val="24"/>
              </w:rPr>
              <w:t>电子商务</w:t>
            </w:r>
            <w:r w:rsidRPr="00AE10B6">
              <w:rPr>
                <w:rFonts w:ascii="宋体" w:eastAsia="宋体" w:hAnsi="宋体" w:hint="eastAsia"/>
                <w:bCs/>
                <w:color w:val="000000" w:themeColor="text1"/>
                <w:sz w:val="24"/>
                <w:szCs w:val="24"/>
              </w:rPr>
              <w:t>员</w:t>
            </w:r>
            <w:r w:rsidR="004F31B8" w:rsidRPr="00AE10B6">
              <w:rPr>
                <w:rFonts w:ascii="宋体" w:eastAsia="宋体" w:hAnsi="宋体" w:hint="eastAsia"/>
                <w:bCs/>
                <w:color w:val="000000" w:themeColor="text1"/>
                <w:sz w:val="24"/>
                <w:szCs w:val="24"/>
              </w:rPr>
              <w:t>（中级）</w:t>
            </w:r>
          </w:p>
        </w:tc>
        <w:tc>
          <w:tcPr>
            <w:tcW w:w="2693" w:type="dxa"/>
          </w:tcPr>
          <w:p w14:paraId="6CB6AAC8" w14:textId="5FE4B982" w:rsidR="00067744" w:rsidRPr="00AE10B6" w:rsidRDefault="004F31B8"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网络编辑</w:t>
            </w:r>
          </w:p>
        </w:tc>
      </w:tr>
      <w:tr w:rsidR="00331AAA" w:rsidRPr="00AE10B6" w14:paraId="76A14391" w14:textId="77777777" w:rsidTr="003E3F4C">
        <w:trPr>
          <w:jc w:val="center"/>
        </w:trPr>
        <w:tc>
          <w:tcPr>
            <w:tcW w:w="1101" w:type="dxa"/>
          </w:tcPr>
          <w:p w14:paraId="6403A438" w14:textId="1D2365B9"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2</w:t>
            </w:r>
          </w:p>
        </w:tc>
        <w:tc>
          <w:tcPr>
            <w:tcW w:w="2126" w:type="dxa"/>
          </w:tcPr>
          <w:p w14:paraId="7ABFF792" w14:textId="22EE9E2B"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网络客服</w:t>
            </w:r>
          </w:p>
        </w:tc>
        <w:tc>
          <w:tcPr>
            <w:tcW w:w="3544" w:type="dxa"/>
          </w:tcPr>
          <w:p w14:paraId="20C9E6E5" w14:textId="66C350D8"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bCs/>
                <w:color w:val="000000" w:themeColor="text1"/>
                <w:sz w:val="24"/>
                <w:szCs w:val="24"/>
              </w:rPr>
              <w:t>电子商务</w:t>
            </w:r>
            <w:r w:rsidRPr="00AE10B6">
              <w:rPr>
                <w:rFonts w:ascii="宋体" w:eastAsia="宋体" w:hAnsi="宋体" w:hint="eastAsia"/>
                <w:bCs/>
                <w:color w:val="000000" w:themeColor="text1"/>
                <w:sz w:val="24"/>
                <w:szCs w:val="24"/>
              </w:rPr>
              <w:t>员</w:t>
            </w:r>
            <w:r w:rsidR="004F31B8" w:rsidRPr="00AE10B6">
              <w:rPr>
                <w:rFonts w:ascii="宋体" w:eastAsia="宋体" w:hAnsi="宋体" w:hint="eastAsia"/>
                <w:bCs/>
                <w:color w:val="000000" w:themeColor="text1"/>
                <w:sz w:val="24"/>
                <w:szCs w:val="24"/>
              </w:rPr>
              <w:t>（中级）</w:t>
            </w:r>
          </w:p>
          <w:p w14:paraId="31898637" w14:textId="645E1607" w:rsidR="004F31B8"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普通话水平测试等级证书</w:t>
            </w:r>
          </w:p>
        </w:tc>
        <w:tc>
          <w:tcPr>
            <w:tcW w:w="2693" w:type="dxa"/>
          </w:tcPr>
          <w:p w14:paraId="03EEAE4C" w14:textId="58F70A30" w:rsidR="00067744" w:rsidRPr="00AE10B6" w:rsidRDefault="004F31B8"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客户服务</w:t>
            </w:r>
          </w:p>
        </w:tc>
      </w:tr>
      <w:tr w:rsidR="00331AAA" w:rsidRPr="00AE10B6" w14:paraId="38D19975" w14:textId="77777777" w:rsidTr="003E3F4C">
        <w:trPr>
          <w:jc w:val="center"/>
        </w:trPr>
        <w:tc>
          <w:tcPr>
            <w:tcW w:w="1101" w:type="dxa"/>
          </w:tcPr>
          <w:p w14:paraId="23AA0717" w14:textId="7202222D"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3</w:t>
            </w:r>
          </w:p>
        </w:tc>
        <w:tc>
          <w:tcPr>
            <w:tcW w:w="2126" w:type="dxa"/>
          </w:tcPr>
          <w:p w14:paraId="4CDEC91C" w14:textId="37B0D4F5"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网络销售</w:t>
            </w:r>
          </w:p>
        </w:tc>
        <w:tc>
          <w:tcPr>
            <w:tcW w:w="3544" w:type="dxa"/>
          </w:tcPr>
          <w:p w14:paraId="19D60327" w14:textId="54C0BD4C"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bCs/>
                <w:color w:val="000000" w:themeColor="text1"/>
                <w:sz w:val="24"/>
                <w:szCs w:val="24"/>
              </w:rPr>
              <w:t>电子商务</w:t>
            </w:r>
            <w:r w:rsidRPr="00AE10B6">
              <w:rPr>
                <w:rFonts w:ascii="宋体" w:eastAsia="宋体" w:hAnsi="宋体" w:hint="eastAsia"/>
                <w:bCs/>
                <w:color w:val="000000" w:themeColor="text1"/>
                <w:sz w:val="24"/>
                <w:szCs w:val="24"/>
              </w:rPr>
              <w:t>员</w:t>
            </w:r>
            <w:r w:rsidR="004F31B8" w:rsidRPr="00AE10B6">
              <w:rPr>
                <w:rFonts w:ascii="宋体" w:eastAsia="宋体" w:hAnsi="宋体" w:hint="eastAsia"/>
                <w:bCs/>
                <w:color w:val="000000" w:themeColor="text1"/>
                <w:sz w:val="24"/>
                <w:szCs w:val="24"/>
              </w:rPr>
              <w:t>（中级）</w:t>
            </w:r>
          </w:p>
        </w:tc>
        <w:tc>
          <w:tcPr>
            <w:tcW w:w="2693" w:type="dxa"/>
          </w:tcPr>
          <w:p w14:paraId="4243A9B0" w14:textId="2BAC1034" w:rsidR="00067744" w:rsidRPr="00AE10B6" w:rsidRDefault="004F31B8"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网店运营</w:t>
            </w:r>
          </w:p>
        </w:tc>
      </w:tr>
      <w:tr w:rsidR="00331AAA" w:rsidRPr="00AE10B6" w14:paraId="27FA53C7" w14:textId="77777777" w:rsidTr="003E3F4C">
        <w:trPr>
          <w:jc w:val="center"/>
        </w:trPr>
        <w:tc>
          <w:tcPr>
            <w:tcW w:w="1101" w:type="dxa"/>
          </w:tcPr>
          <w:p w14:paraId="24DA108B" w14:textId="6A732F77"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w:t>
            </w:r>
          </w:p>
        </w:tc>
        <w:tc>
          <w:tcPr>
            <w:tcW w:w="2126" w:type="dxa"/>
          </w:tcPr>
          <w:p w14:paraId="5CB95B0B" w14:textId="6BA057FC" w:rsidR="00067744" w:rsidRPr="00AE10B6" w:rsidRDefault="0065286B" w:rsidP="00AE10B6">
            <w:pPr>
              <w:adjustRightInd w:val="0"/>
              <w:snapToGrid w:val="0"/>
              <w:rPr>
                <w:rFonts w:ascii="宋体" w:eastAsia="宋体" w:hAnsi="宋体"/>
                <w:bCs/>
                <w:color w:val="000000" w:themeColor="text1"/>
                <w:sz w:val="24"/>
                <w:szCs w:val="24"/>
              </w:rPr>
            </w:pPr>
            <w:r>
              <w:rPr>
                <w:rFonts w:ascii="宋体" w:eastAsia="宋体" w:hAnsi="宋体" w:hint="eastAsia"/>
                <w:bCs/>
                <w:color w:val="000000" w:themeColor="text1"/>
                <w:sz w:val="24"/>
                <w:szCs w:val="24"/>
              </w:rPr>
              <w:t>直播</w:t>
            </w:r>
            <w:r w:rsidR="00067744" w:rsidRPr="00AE10B6">
              <w:rPr>
                <w:rFonts w:ascii="宋体" w:eastAsia="宋体" w:hAnsi="宋体" w:hint="eastAsia"/>
                <w:bCs/>
                <w:color w:val="000000" w:themeColor="text1"/>
                <w:sz w:val="24"/>
                <w:szCs w:val="24"/>
              </w:rPr>
              <w:t>电商主播</w:t>
            </w:r>
          </w:p>
        </w:tc>
        <w:tc>
          <w:tcPr>
            <w:tcW w:w="3544" w:type="dxa"/>
          </w:tcPr>
          <w:p w14:paraId="4DE697D3" w14:textId="21B46955"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直播电商职业技能等级（中级）</w:t>
            </w:r>
          </w:p>
        </w:tc>
        <w:tc>
          <w:tcPr>
            <w:tcW w:w="2693" w:type="dxa"/>
          </w:tcPr>
          <w:p w14:paraId="225B69E6" w14:textId="31B50EAE"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直播电商</w:t>
            </w:r>
          </w:p>
        </w:tc>
      </w:tr>
    </w:tbl>
    <w:p w14:paraId="4E720B42" w14:textId="77777777" w:rsidR="00067744" w:rsidRPr="00AE10B6" w:rsidRDefault="00067744" w:rsidP="00AE10B6">
      <w:pPr>
        <w:adjustRightInd w:val="0"/>
        <w:snapToGrid w:val="0"/>
        <w:ind w:firstLineChars="200" w:firstLine="480"/>
        <w:rPr>
          <w:rFonts w:ascii="宋体" w:eastAsia="宋体" w:hAnsi="宋体"/>
          <w:color w:val="000000" w:themeColor="text1"/>
          <w:sz w:val="24"/>
          <w:szCs w:val="24"/>
        </w:rPr>
      </w:pPr>
    </w:p>
    <w:p w14:paraId="1154B6B3" w14:textId="77777777" w:rsidR="008410E4" w:rsidRPr="00AE10B6" w:rsidRDefault="00653896" w:rsidP="00AE10B6">
      <w:pPr>
        <w:ind w:firstLineChars="245" w:firstLine="59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五、培养目标与培养规格</w:t>
      </w:r>
    </w:p>
    <w:p w14:paraId="79F1998F" w14:textId="77777777" w:rsidR="008410E4" w:rsidRPr="00AE10B6" w:rsidRDefault="00653896" w:rsidP="00AE10B6">
      <w:pPr>
        <w:ind w:firstLineChars="196" w:firstLine="472"/>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（一）培养目标</w:t>
      </w:r>
    </w:p>
    <w:p w14:paraId="449D0D6B"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1.总体培养目标</w:t>
      </w:r>
    </w:p>
    <w:p w14:paraId="58188F1F" w14:textId="2143CFB5" w:rsidR="009C5E2F" w:rsidRPr="00AE10B6" w:rsidRDefault="00DE1902"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本专业培养德、智、体、美、</w:t>
      </w:r>
      <w:proofErr w:type="gramStart"/>
      <w:r w:rsidRPr="00AE10B6">
        <w:rPr>
          <w:rFonts w:ascii="宋体" w:eastAsia="宋体" w:hAnsi="宋体"/>
          <w:color w:val="000000" w:themeColor="text1"/>
          <w:sz w:val="24"/>
          <w:szCs w:val="24"/>
        </w:rPr>
        <w:t>劳</w:t>
      </w:r>
      <w:proofErr w:type="gramEnd"/>
      <w:r w:rsidRPr="00AE10B6">
        <w:rPr>
          <w:rFonts w:ascii="宋体" w:eastAsia="宋体" w:hAnsi="宋体"/>
          <w:color w:val="000000" w:themeColor="text1"/>
          <w:sz w:val="24"/>
          <w:szCs w:val="24"/>
        </w:rPr>
        <w:t>全面发展，具有电子商务专业领域必备的基础理论知识和专门知识、良好的职业素养和职业技能，面向广西区内及区外主要电子商务、市场营销等企业及相关行业，</w:t>
      </w:r>
      <w:r w:rsidR="009C5E2F" w:rsidRPr="00AE10B6">
        <w:rPr>
          <w:rFonts w:ascii="宋体" w:eastAsia="宋体" w:hAnsi="宋体"/>
          <w:color w:val="000000" w:themeColor="text1"/>
          <w:sz w:val="24"/>
          <w:szCs w:val="24"/>
        </w:rPr>
        <w:t>培养具有良好的职业素养，掌握电子商务、网络营销等专业知识和操作技能，在中小企业</w:t>
      </w:r>
      <w:r w:rsidR="009C5E2F" w:rsidRPr="00AE10B6">
        <w:rPr>
          <w:rFonts w:ascii="宋体" w:eastAsia="宋体" w:hAnsi="宋体" w:hint="eastAsia"/>
          <w:color w:val="000000" w:themeColor="text1"/>
          <w:sz w:val="24"/>
          <w:szCs w:val="24"/>
        </w:rPr>
        <w:t>一</w:t>
      </w:r>
      <w:r w:rsidR="009C5E2F" w:rsidRPr="00AE10B6">
        <w:rPr>
          <w:rFonts w:ascii="宋体" w:eastAsia="宋体" w:hAnsi="宋体"/>
          <w:color w:val="000000" w:themeColor="text1"/>
          <w:sz w:val="24"/>
          <w:szCs w:val="24"/>
        </w:rPr>
        <w:t>线从事网络销售、网络客服、网店美工、网络营销</w:t>
      </w:r>
      <w:r w:rsidR="009C5E2F" w:rsidRPr="00AE10B6">
        <w:rPr>
          <w:rFonts w:ascii="宋体" w:eastAsia="宋体" w:hAnsi="宋体" w:hint="eastAsia"/>
          <w:color w:val="000000" w:themeColor="text1"/>
          <w:sz w:val="24"/>
          <w:szCs w:val="24"/>
        </w:rPr>
        <w:t>、直播带货</w:t>
      </w:r>
      <w:r w:rsidR="009C5E2F" w:rsidRPr="00AE10B6">
        <w:rPr>
          <w:rFonts w:ascii="宋体" w:eastAsia="宋体" w:hAnsi="宋体"/>
          <w:color w:val="000000" w:themeColor="text1"/>
          <w:sz w:val="24"/>
          <w:szCs w:val="24"/>
        </w:rPr>
        <w:t>等相关工作，具有较强实际操作能力的高素质劳动者和技能型人才。</w:t>
      </w:r>
    </w:p>
    <w:p w14:paraId="41377C84"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2.高级技能</w:t>
      </w:r>
    </w:p>
    <w:p w14:paraId="08B0AF25" w14:textId="3E1293E9"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依据国家职业标准《电子商务</w:t>
      </w:r>
      <w:r w:rsidRPr="00AE10B6">
        <w:rPr>
          <w:rFonts w:ascii="宋体" w:eastAsia="宋体" w:hAnsi="宋体" w:hint="eastAsia"/>
          <w:color w:val="000000" w:themeColor="text1"/>
          <w:sz w:val="24"/>
          <w:szCs w:val="24"/>
        </w:rPr>
        <w:t>员</w:t>
      </w:r>
      <w:r w:rsidRPr="00AE10B6">
        <w:rPr>
          <w:rFonts w:ascii="宋体" w:eastAsia="宋体" w:hAnsi="宋体"/>
          <w:color w:val="000000" w:themeColor="text1"/>
          <w:sz w:val="24"/>
          <w:szCs w:val="24"/>
        </w:rPr>
        <w:t>》(国家职业资格</w:t>
      </w:r>
      <w:r w:rsidRPr="00AE10B6">
        <w:rPr>
          <w:rFonts w:ascii="宋体" w:eastAsia="宋体" w:hAnsi="宋体" w:hint="eastAsia"/>
          <w:color w:val="000000" w:themeColor="text1"/>
          <w:sz w:val="24"/>
          <w:szCs w:val="24"/>
        </w:rPr>
        <w:t>三</w:t>
      </w:r>
      <w:r w:rsidRPr="00AE10B6">
        <w:rPr>
          <w:rFonts w:ascii="宋体" w:eastAsia="宋体" w:hAnsi="宋体"/>
          <w:color w:val="000000" w:themeColor="text1"/>
          <w:sz w:val="24"/>
          <w:szCs w:val="24"/>
        </w:rPr>
        <w:t>级)，培养学生掌握现代获取、分析信息的基本技能，能解决电子商务交易过程中的支付、物流、安全等方面的基本问题，能根据需要进行适当的网络营销，掌握基本的电子商务</w:t>
      </w:r>
      <w:r w:rsidRPr="00AE10B6">
        <w:rPr>
          <w:rFonts w:ascii="宋体" w:eastAsia="宋体" w:hAnsi="宋体" w:hint="eastAsia"/>
          <w:color w:val="000000" w:themeColor="text1"/>
          <w:sz w:val="24"/>
          <w:szCs w:val="24"/>
        </w:rPr>
        <w:t>网店美工</w:t>
      </w:r>
      <w:r w:rsidRPr="00AE10B6">
        <w:rPr>
          <w:rFonts w:ascii="宋体" w:eastAsia="宋体" w:hAnsi="宋体"/>
          <w:color w:val="000000" w:themeColor="text1"/>
          <w:sz w:val="24"/>
          <w:szCs w:val="24"/>
        </w:rPr>
        <w:t>设计技能，掌握电子商务网站</w:t>
      </w:r>
      <w:r w:rsidRPr="00AE10B6">
        <w:rPr>
          <w:rFonts w:ascii="宋体" w:eastAsia="宋体" w:hAnsi="宋体" w:hint="eastAsia"/>
          <w:color w:val="000000" w:themeColor="text1"/>
          <w:sz w:val="24"/>
          <w:szCs w:val="24"/>
        </w:rPr>
        <w:t>客户服务</w:t>
      </w:r>
      <w:r w:rsidR="00954DC4" w:rsidRPr="00AE10B6">
        <w:rPr>
          <w:rFonts w:ascii="宋体" w:eastAsia="宋体" w:hAnsi="宋体" w:hint="eastAsia"/>
          <w:color w:val="000000" w:themeColor="text1"/>
          <w:sz w:val="24"/>
          <w:szCs w:val="24"/>
        </w:rPr>
        <w:t>，掌握直播电商运营</w:t>
      </w:r>
      <w:r w:rsidRPr="00AE10B6">
        <w:rPr>
          <w:rFonts w:ascii="宋体" w:eastAsia="宋体" w:hAnsi="宋体"/>
          <w:color w:val="000000" w:themeColor="text1"/>
          <w:sz w:val="24"/>
          <w:szCs w:val="24"/>
        </w:rPr>
        <w:t>的基本技能。</w:t>
      </w:r>
    </w:p>
    <w:p w14:paraId="7D3BD416" w14:textId="77777777" w:rsidR="008410E4" w:rsidRPr="00AE10B6" w:rsidRDefault="00653896" w:rsidP="00AE10B6">
      <w:pPr>
        <w:adjustRightInd w:val="0"/>
        <w:snapToGrid w:val="0"/>
        <w:ind w:firstLineChars="196" w:firstLine="472"/>
        <w:outlineLvl w:val="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（二）培养规格</w:t>
      </w:r>
    </w:p>
    <w:p w14:paraId="7B44524A" w14:textId="77777777" w:rsidR="009C5E2F" w:rsidRPr="00AE10B6" w:rsidRDefault="009C5E2F" w:rsidP="00AE10B6">
      <w:pPr>
        <w:adjustRightInd w:val="0"/>
        <w:snapToGrid w:val="0"/>
        <w:ind w:firstLineChars="196" w:firstLine="470"/>
        <w:outlineLvl w:val="1"/>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w:t>
      </w:r>
      <w:r w:rsidRPr="00AE10B6">
        <w:rPr>
          <w:rFonts w:ascii="宋体" w:eastAsia="宋体" w:hAnsi="宋体"/>
          <w:bCs/>
          <w:color w:val="000000" w:themeColor="text1"/>
          <w:sz w:val="24"/>
          <w:szCs w:val="24"/>
        </w:rPr>
        <w:t>职业素养</w:t>
      </w:r>
    </w:p>
    <w:p w14:paraId="0715DC4B"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能严格执行企业岗位要求或工作制度，服从企业工作安排；</w:t>
      </w:r>
    </w:p>
    <w:p w14:paraId="6CB0E303"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具有一定的人文艺术、社会科学知识，对自然社会生活和艺术具有一定的鉴赏能力和高尚的生活情操与美的心灵；</w:t>
      </w:r>
    </w:p>
    <w:p w14:paraId="5901EC04"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具有从事专业工作安全生产环保职业道德等，能遵守相关法律法规；</w:t>
      </w:r>
    </w:p>
    <w:p w14:paraId="39C82E18" w14:textId="2FD620C9"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lastRenderedPageBreak/>
        <w:t>具备从事专业相关工作必需的文化基础知识，具备正确的语言文字表达能力；</w:t>
      </w:r>
    </w:p>
    <w:p w14:paraId="4F9D23FD"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能吃苦耐劳、忠于职守、严于律己、自觉认真履行各项职责；</w:t>
      </w:r>
    </w:p>
    <w:p w14:paraId="5A7A6F82" w14:textId="77777777" w:rsidR="009C5E2F" w:rsidRPr="00AE10B6" w:rsidRDefault="009C5E2F" w:rsidP="00AE10B6">
      <w:pPr>
        <w:pStyle w:val="ab"/>
        <w:numPr>
          <w:ilvl w:val="0"/>
          <w:numId w:val="1"/>
        </w:numPr>
        <w:adjustRightInd w:val="0"/>
        <w:snapToGrid w:val="0"/>
        <w:ind w:firstLineChars="0"/>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具有良好的人际交流能力、团队合作精神、沟通能力和客户服务意识；</w:t>
      </w:r>
    </w:p>
    <w:p w14:paraId="049CA207" w14:textId="0DFCA1C1" w:rsidR="009C5E2F" w:rsidRPr="00AE10B6" w:rsidRDefault="009C5E2F" w:rsidP="00AE10B6">
      <w:pPr>
        <w:pStyle w:val="ab"/>
        <w:numPr>
          <w:ilvl w:val="0"/>
          <w:numId w:val="1"/>
        </w:numPr>
        <w:adjustRightInd w:val="0"/>
        <w:snapToGrid w:val="0"/>
        <w:ind w:firstLineChars="0"/>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具有自主学习、继续学习和适应企业变化的能力。</w:t>
      </w:r>
    </w:p>
    <w:p w14:paraId="0800A2F0" w14:textId="77777777" w:rsidR="009C5E2F" w:rsidRPr="00AE10B6" w:rsidRDefault="009C5E2F" w:rsidP="00AE10B6">
      <w:pPr>
        <w:adjustRightInd w:val="0"/>
        <w:snapToGrid w:val="0"/>
        <w:ind w:firstLineChars="196" w:firstLine="470"/>
        <w:outlineLvl w:val="1"/>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专业知识和技能</w:t>
      </w:r>
    </w:p>
    <w:p w14:paraId="1B77941A" w14:textId="77777777" w:rsidR="009C5E2F" w:rsidRPr="00AE10B6" w:rsidRDefault="009C5E2F" w:rsidP="00AE10B6">
      <w:pPr>
        <w:pStyle w:val="ab"/>
        <w:numPr>
          <w:ilvl w:val="0"/>
          <w:numId w:val="2"/>
        </w:numPr>
        <w:adjustRightInd w:val="0"/>
        <w:snapToGrid w:val="0"/>
        <w:ind w:firstLineChars="0"/>
        <w:rPr>
          <w:rFonts w:ascii="宋体" w:hAnsi="宋体" w:cs="Times New Roman"/>
          <w:color w:val="000000" w:themeColor="text1"/>
          <w:sz w:val="24"/>
          <w:szCs w:val="24"/>
        </w:rPr>
      </w:pPr>
      <w:r w:rsidRPr="00AE10B6">
        <w:rPr>
          <w:rFonts w:ascii="宋体" w:hAnsi="宋体" w:cs="Times New Roman"/>
          <w:color w:val="000000" w:themeColor="text1"/>
          <w:sz w:val="24"/>
          <w:szCs w:val="24"/>
        </w:rPr>
        <w:t>能够熟练应用办公软件，进行文档排版、方案演示、简单的数据分析等</w:t>
      </w:r>
      <w:r w:rsidRPr="00AE10B6">
        <w:rPr>
          <w:rFonts w:ascii="宋体" w:hAnsi="宋体" w:cs="Times New Roman" w:hint="eastAsia"/>
          <w:color w:val="000000" w:themeColor="text1"/>
          <w:sz w:val="24"/>
          <w:szCs w:val="24"/>
        </w:rPr>
        <w:t>；</w:t>
      </w:r>
    </w:p>
    <w:p w14:paraId="557964CA" w14:textId="77777777" w:rsidR="009C5E2F" w:rsidRPr="00AE10B6" w:rsidRDefault="009C5E2F" w:rsidP="00AE10B6">
      <w:pPr>
        <w:pStyle w:val="ab"/>
        <w:numPr>
          <w:ilvl w:val="0"/>
          <w:numId w:val="2"/>
        </w:numPr>
        <w:adjustRightInd w:val="0"/>
        <w:snapToGrid w:val="0"/>
        <w:ind w:firstLineChars="0"/>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能够根据摄影色彩、构图策略进行创意拍摄，制作突出商品卖点的商品照片</w:t>
      </w:r>
      <w:r w:rsidRPr="00AE10B6">
        <w:rPr>
          <w:rFonts w:ascii="宋体" w:hAnsi="宋体" w:cs="Times New Roman" w:hint="eastAsia"/>
          <w:color w:val="000000" w:themeColor="text1"/>
          <w:sz w:val="24"/>
          <w:szCs w:val="24"/>
        </w:rPr>
        <w:t>；</w:t>
      </w:r>
    </w:p>
    <w:p w14:paraId="2D1C6DD4" w14:textId="77777777" w:rsidR="009C5E2F" w:rsidRPr="00AE10B6" w:rsidRDefault="009C5E2F" w:rsidP="00AE10B6">
      <w:pPr>
        <w:pStyle w:val="ab"/>
        <w:numPr>
          <w:ilvl w:val="0"/>
          <w:numId w:val="2"/>
        </w:numPr>
        <w:adjustRightInd w:val="0"/>
        <w:snapToGrid w:val="0"/>
        <w:ind w:firstLineChars="0"/>
        <w:rPr>
          <w:rFonts w:ascii="宋体" w:hAnsi="宋体" w:cs="Times New Roman"/>
          <w:color w:val="000000" w:themeColor="text1"/>
          <w:sz w:val="24"/>
          <w:szCs w:val="24"/>
        </w:rPr>
      </w:pPr>
      <w:r w:rsidRPr="00AE10B6">
        <w:rPr>
          <w:rFonts w:ascii="宋体" w:hAnsi="宋体" w:cs="Times New Roman"/>
          <w:color w:val="000000" w:themeColor="text1"/>
          <w:sz w:val="24"/>
          <w:szCs w:val="24"/>
        </w:rPr>
        <w:t>能够运用相关软件对图片进行处理，提高用户关注度</w:t>
      </w:r>
      <w:r w:rsidRPr="00AE10B6">
        <w:rPr>
          <w:rFonts w:ascii="宋体" w:hAnsi="宋体" w:cs="Times New Roman" w:hint="eastAsia"/>
          <w:color w:val="000000" w:themeColor="text1"/>
          <w:sz w:val="24"/>
          <w:szCs w:val="24"/>
        </w:rPr>
        <w:t>；</w:t>
      </w:r>
    </w:p>
    <w:p w14:paraId="36AE2CB1"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具备网络信采集、筛选和编辑的能力，能够根据要求进行网站内容更新、策化与制作</w:t>
      </w:r>
      <w:r w:rsidRPr="00AE10B6">
        <w:rPr>
          <w:rFonts w:ascii="宋体" w:hAnsi="宋体" w:cs="Times New Roman" w:hint="eastAsia"/>
          <w:color w:val="000000" w:themeColor="text1"/>
          <w:sz w:val="24"/>
          <w:szCs w:val="24"/>
        </w:rPr>
        <w:t>；</w:t>
      </w:r>
    </w:p>
    <w:p w14:paraId="52F55180"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proofErr w:type="gramStart"/>
      <w:r w:rsidRPr="00AE10B6">
        <w:rPr>
          <w:rFonts w:ascii="宋体" w:hAnsi="宋体" w:cs="Times New Roman"/>
          <w:color w:val="000000" w:themeColor="text1"/>
          <w:sz w:val="24"/>
          <w:szCs w:val="24"/>
        </w:rPr>
        <w:t>具备网</w:t>
      </w:r>
      <w:proofErr w:type="gramEnd"/>
      <w:r w:rsidRPr="00AE10B6">
        <w:rPr>
          <w:rFonts w:ascii="宋体" w:hAnsi="宋体" w:cs="Times New Roman"/>
          <w:color w:val="000000" w:themeColor="text1"/>
          <w:sz w:val="24"/>
          <w:szCs w:val="24"/>
        </w:rPr>
        <w:t>店设计与装修的能力，能够根据产品页面需求，进行页面设计、布局、美化和制作</w:t>
      </w:r>
      <w:r w:rsidRPr="00AE10B6">
        <w:rPr>
          <w:rFonts w:ascii="宋体" w:hAnsi="宋体" w:cs="Times New Roman" w:hint="eastAsia"/>
          <w:color w:val="000000" w:themeColor="text1"/>
          <w:sz w:val="24"/>
          <w:szCs w:val="24"/>
        </w:rPr>
        <w:t>；</w:t>
      </w:r>
    </w:p>
    <w:p w14:paraId="2844751E"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能够根据不同商品类型进行产品策划、分类管理</w:t>
      </w:r>
      <w:r w:rsidRPr="00AE10B6">
        <w:rPr>
          <w:rFonts w:ascii="宋体" w:hAnsi="宋体" w:cs="Times New Roman" w:hint="eastAsia"/>
          <w:color w:val="000000" w:themeColor="text1"/>
          <w:sz w:val="24"/>
          <w:szCs w:val="24"/>
        </w:rPr>
        <w:t>；</w:t>
      </w:r>
    </w:p>
    <w:p w14:paraId="654DBCAA"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能够正确进行网络营销，应对客户咨询、异议、处理客户投诉</w:t>
      </w:r>
      <w:r w:rsidRPr="00AE10B6">
        <w:rPr>
          <w:rFonts w:ascii="宋体" w:hAnsi="宋体" w:cs="Times New Roman" w:hint="eastAsia"/>
          <w:color w:val="000000" w:themeColor="text1"/>
          <w:sz w:val="24"/>
          <w:szCs w:val="24"/>
        </w:rPr>
        <w:t>，</w:t>
      </w:r>
      <w:r w:rsidRPr="00AE10B6">
        <w:rPr>
          <w:rFonts w:ascii="宋体" w:hAnsi="宋体" w:cs="Times New Roman"/>
          <w:color w:val="000000" w:themeColor="text1"/>
          <w:sz w:val="24"/>
          <w:szCs w:val="24"/>
        </w:rPr>
        <w:t>进行客户个性化服务等</w:t>
      </w:r>
      <w:r w:rsidRPr="00AE10B6">
        <w:rPr>
          <w:rFonts w:ascii="宋体" w:hAnsi="宋体" w:cs="Times New Roman" w:hint="eastAsia"/>
          <w:color w:val="000000" w:themeColor="text1"/>
          <w:sz w:val="24"/>
          <w:szCs w:val="24"/>
        </w:rPr>
        <w:t>；</w:t>
      </w:r>
    </w:p>
    <w:p w14:paraId="724BAB82"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能够运用移动商务平台进行活动策划、营销推广、移动店铺的运营与管理</w:t>
      </w:r>
      <w:r w:rsidRPr="00AE10B6">
        <w:rPr>
          <w:rFonts w:ascii="宋体" w:hAnsi="宋体" w:cs="Times New Roman" w:hint="eastAsia"/>
          <w:color w:val="000000" w:themeColor="text1"/>
          <w:sz w:val="24"/>
          <w:szCs w:val="24"/>
        </w:rPr>
        <w:t>；</w:t>
      </w:r>
    </w:p>
    <w:p w14:paraId="5BFF8DB1"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能够根据网站(店)推广目标，选择合理的推广方式，进行策划、实施和效果评估与优化</w:t>
      </w:r>
      <w:r w:rsidRPr="00AE10B6">
        <w:rPr>
          <w:rFonts w:ascii="宋体" w:hAnsi="宋体" w:cs="Times New Roman" w:hint="eastAsia"/>
          <w:color w:val="000000" w:themeColor="text1"/>
          <w:sz w:val="24"/>
          <w:szCs w:val="24"/>
        </w:rPr>
        <w:t>；</w:t>
      </w:r>
    </w:p>
    <w:p w14:paraId="75EB95B1"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能够根据运营目标采集电子商务平台数据，并依据店铺、产品和客户等各类数据，对其进行分析与预测</w:t>
      </w:r>
      <w:r w:rsidRPr="00AE10B6">
        <w:rPr>
          <w:rFonts w:ascii="宋体" w:hAnsi="宋体" w:cs="Times New Roman" w:hint="eastAsia"/>
          <w:color w:val="000000" w:themeColor="text1"/>
          <w:sz w:val="24"/>
          <w:szCs w:val="24"/>
        </w:rPr>
        <w:t>；</w:t>
      </w:r>
    </w:p>
    <w:p w14:paraId="69DA91B2" w14:textId="03433877" w:rsidR="008410E4"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能够</w:t>
      </w:r>
      <w:r w:rsidRPr="00AE10B6">
        <w:rPr>
          <w:rFonts w:ascii="宋体" w:hAnsi="宋体" w:cs="Times New Roman"/>
          <w:color w:val="000000" w:themeColor="text1"/>
          <w:sz w:val="24"/>
          <w:szCs w:val="24"/>
        </w:rPr>
        <w:t>在淘宝，微信，</w:t>
      </w:r>
      <w:proofErr w:type="gramStart"/>
      <w:r w:rsidRPr="00AE10B6">
        <w:rPr>
          <w:rFonts w:ascii="宋体" w:hAnsi="宋体" w:cs="Times New Roman"/>
          <w:color w:val="000000" w:themeColor="text1"/>
          <w:sz w:val="24"/>
          <w:szCs w:val="24"/>
        </w:rPr>
        <w:t>抖音等</w:t>
      </w:r>
      <w:proofErr w:type="gramEnd"/>
      <w:r w:rsidRPr="00AE10B6">
        <w:rPr>
          <w:rFonts w:ascii="宋体" w:hAnsi="宋体" w:cs="Times New Roman"/>
          <w:color w:val="000000" w:themeColor="text1"/>
          <w:sz w:val="24"/>
          <w:szCs w:val="24"/>
        </w:rPr>
        <w:t>直播平台开展电商直播的策划、技术</w:t>
      </w:r>
      <w:r w:rsidRPr="00AE10B6">
        <w:rPr>
          <w:rFonts w:ascii="宋体" w:hAnsi="宋体" w:cs="Times New Roman" w:hint="eastAsia"/>
          <w:color w:val="000000" w:themeColor="text1"/>
          <w:sz w:val="24"/>
          <w:szCs w:val="24"/>
        </w:rPr>
        <w:t>、主播。</w:t>
      </w:r>
    </w:p>
    <w:p w14:paraId="44D9EFFE" w14:textId="6D216FC9" w:rsidR="00890744" w:rsidRDefault="00890744" w:rsidP="00890744">
      <w:pPr>
        <w:adjustRightInd w:val="0"/>
        <w:snapToGrid w:val="0"/>
        <w:outlineLvl w:val="1"/>
        <w:rPr>
          <w:rFonts w:ascii="宋体" w:hAnsi="宋体"/>
          <w:color w:val="000000" w:themeColor="text1"/>
          <w:sz w:val="24"/>
          <w:szCs w:val="24"/>
        </w:rPr>
      </w:pPr>
    </w:p>
    <w:p w14:paraId="36CA5FCA" w14:textId="0CC9A645" w:rsidR="00890744" w:rsidRDefault="00890744" w:rsidP="00890744">
      <w:pPr>
        <w:adjustRightInd w:val="0"/>
        <w:snapToGrid w:val="0"/>
        <w:outlineLvl w:val="1"/>
        <w:rPr>
          <w:rFonts w:ascii="宋体" w:hAnsi="宋体"/>
          <w:color w:val="000000" w:themeColor="text1"/>
          <w:sz w:val="24"/>
          <w:szCs w:val="24"/>
        </w:rPr>
      </w:pPr>
    </w:p>
    <w:p w14:paraId="2EFC6F66" w14:textId="77777777" w:rsidR="00890744" w:rsidRPr="00890744" w:rsidRDefault="00890744" w:rsidP="00890744">
      <w:pPr>
        <w:adjustRightInd w:val="0"/>
        <w:snapToGrid w:val="0"/>
        <w:outlineLvl w:val="1"/>
        <w:rPr>
          <w:rFonts w:ascii="宋体" w:hAnsi="宋体" w:hint="eastAsia"/>
          <w:color w:val="000000" w:themeColor="text1"/>
          <w:sz w:val="24"/>
          <w:szCs w:val="24"/>
        </w:rPr>
      </w:pPr>
    </w:p>
    <w:p w14:paraId="0114572C" w14:textId="77777777" w:rsidR="008410E4" w:rsidRPr="00AE10B6" w:rsidRDefault="00653896" w:rsidP="00AE10B6">
      <w:pPr>
        <w:ind w:firstLineChars="200" w:firstLine="482"/>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六、课程设置及要求</w:t>
      </w:r>
    </w:p>
    <w:p w14:paraId="0460EFFB" w14:textId="77777777" w:rsidR="008410E4" w:rsidRPr="00AE10B6" w:rsidRDefault="00653896" w:rsidP="00AE10B6">
      <w:pPr>
        <w:adjustRightInd w:val="0"/>
        <w:snapToGrid w:val="0"/>
        <w:ind w:firstLineChars="200" w:firstLine="480"/>
        <w:rPr>
          <w:rFonts w:ascii="宋体" w:eastAsia="宋体" w:hAnsi="宋体"/>
          <w:bCs/>
          <w:color w:val="000000" w:themeColor="text1"/>
          <w:sz w:val="24"/>
          <w:szCs w:val="24"/>
        </w:rPr>
      </w:pPr>
      <w:r w:rsidRPr="00AE10B6">
        <w:rPr>
          <w:rFonts w:ascii="宋体" w:eastAsia="宋体" w:hAnsi="宋体"/>
          <w:bCs/>
          <w:color w:val="000000" w:themeColor="text1"/>
          <w:sz w:val="24"/>
          <w:szCs w:val="24"/>
        </w:rPr>
        <w:t>本专业课程设置分为</w:t>
      </w:r>
      <w:r w:rsidRPr="00AE10B6">
        <w:rPr>
          <w:rFonts w:ascii="宋体" w:eastAsia="宋体" w:hAnsi="宋体" w:hint="eastAsia"/>
          <w:bCs/>
          <w:color w:val="000000" w:themeColor="text1"/>
          <w:sz w:val="24"/>
          <w:szCs w:val="24"/>
        </w:rPr>
        <w:t>公共</w:t>
      </w:r>
      <w:r w:rsidRPr="00AE10B6">
        <w:rPr>
          <w:rFonts w:ascii="宋体" w:eastAsia="宋体" w:hAnsi="宋体"/>
          <w:bCs/>
          <w:color w:val="000000" w:themeColor="text1"/>
          <w:sz w:val="24"/>
          <w:szCs w:val="24"/>
        </w:rPr>
        <w:t>基础课</w:t>
      </w:r>
      <w:r w:rsidRPr="00AE10B6">
        <w:rPr>
          <w:rFonts w:ascii="宋体" w:eastAsia="宋体" w:hAnsi="宋体" w:hint="eastAsia"/>
          <w:bCs/>
          <w:color w:val="000000" w:themeColor="text1"/>
          <w:sz w:val="24"/>
          <w:szCs w:val="24"/>
        </w:rPr>
        <w:t>、专业基础课</w:t>
      </w:r>
      <w:r w:rsidRPr="00AE10B6">
        <w:rPr>
          <w:rFonts w:ascii="宋体" w:eastAsia="宋体" w:hAnsi="宋体"/>
          <w:bCs/>
          <w:color w:val="000000" w:themeColor="text1"/>
          <w:sz w:val="24"/>
          <w:szCs w:val="24"/>
        </w:rPr>
        <w:t>和</w:t>
      </w:r>
      <w:r w:rsidRPr="00AE10B6">
        <w:rPr>
          <w:rFonts w:ascii="宋体" w:eastAsia="宋体" w:hAnsi="宋体" w:hint="eastAsia"/>
          <w:bCs/>
          <w:color w:val="000000" w:themeColor="text1"/>
          <w:sz w:val="24"/>
          <w:szCs w:val="24"/>
        </w:rPr>
        <w:t>专业技能课（一体化课程）</w:t>
      </w:r>
      <w:r w:rsidRPr="00AE10B6">
        <w:rPr>
          <w:rFonts w:ascii="宋体" w:eastAsia="宋体" w:hAnsi="宋体"/>
          <w:bCs/>
          <w:color w:val="000000" w:themeColor="text1"/>
          <w:sz w:val="24"/>
          <w:szCs w:val="24"/>
        </w:rPr>
        <w:t>。</w:t>
      </w:r>
    </w:p>
    <w:p w14:paraId="15E31E1E" w14:textId="77777777"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（一）公共基础课</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25"/>
        <w:gridCol w:w="2160"/>
        <w:gridCol w:w="2147"/>
        <w:gridCol w:w="2092"/>
        <w:gridCol w:w="1196"/>
      </w:tblGrid>
      <w:tr w:rsidR="00331AAA" w:rsidRPr="00AE10B6" w14:paraId="2BFCAAA1" w14:textId="77777777" w:rsidTr="00890744">
        <w:trPr>
          <w:trHeight w:hRule="exact" w:val="952"/>
          <w:jc w:val="center"/>
        </w:trPr>
        <w:tc>
          <w:tcPr>
            <w:tcW w:w="748" w:type="dxa"/>
            <w:shd w:val="clear" w:color="auto" w:fill="E6E6E6"/>
            <w:vAlign w:val="center"/>
          </w:tcPr>
          <w:p w14:paraId="4507312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序号</w:t>
            </w:r>
          </w:p>
        </w:tc>
        <w:tc>
          <w:tcPr>
            <w:tcW w:w="1225" w:type="dxa"/>
            <w:shd w:val="clear" w:color="auto" w:fill="E6E6E6"/>
            <w:vAlign w:val="center"/>
          </w:tcPr>
          <w:p w14:paraId="3FF4C3D1"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课程名称</w:t>
            </w:r>
          </w:p>
        </w:tc>
        <w:tc>
          <w:tcPr>
            <w:tcW w:w="2160" w:type="dxa"/>
            <w:shd w:val="clear" w:color="auto" w:fill="E6E6E6"/>
            <w:vAlign w:val="center"/>
          </w:tcPr>
          <w:p w14:paraId="2C090C8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课程目标</w:t>
            </w:r>
          </w:p>
        </w:tc>
        <w:tc>
          <w:tcPr>
            <w:tcW w:w="2147" w:type="dxa"/>
            <w:shd w:val="clear" w:color="auto" w:fill="E6E6E6"/>
            <w:vAlign w:val="center"/>
          </w:tcPr>
          <w:p w14:paraId="72319A0F"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主要教学内容</w:t>
            </w:r>
          </w:p>
        </w:tc>
        <w:tc>
          <w:tcPr>
            <w:tcW w:w="2092" w:type="dxa"/>
            <w:shd w:val="clear" w:color="auto" w:fill="E6E6E6"/>
            <w:vAlign w:val="center"/>
          </w:tcPr>
          <w:p w14:paraId="73F0328C"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196" w:type="dxa"/>
            <w:shd w:val="clear" w:color="auto" w:fill="E6E6E6"/>
            <w:vAlign w:val="center"/>
          </w:tcPr>
          <w:p w14:paraId="60D023DC"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参考学时</w:t>
            </w:r>
          </w:p>
        </w:tc>
      </w:tr>
      <w:tr w:rsidR="00331AAA" w:rsidRPr="00AE10B6" w14:paraId="6C79A297" w14:textId="77777777" w:rsidTr="00890744">
        <w:trPr>
          <w:trHeight w:hRule="exact" w:val="4325"/>
          <w:jc w:val="center"/>
        </w:trPr>
        <w:tc>
          <w:tcPr>
            <w:tcW w:w="748" w:type="dxa"/>
            <w:vAlign w:val="center"/>
          </w:tcPr>
          <w:p w14:paraId="172AB80F" w14:textId="77777777" w:rsidR="008410E4"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1225" w:type="dxa"/>
            <w:vAlign w:val="center"/>
          </w:tcPr>
          <w:p w14:paraId="5CE3DB8F" w14:textId="77777777" w:rsidR="008410E4" w:rsidRPr="00AE10B6" w:rsidRDefault="00653896"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德育（一）、（二）、（三）</w:t>
            </w:r>
          </w:p>
        </w:tc>
        <w:tc>
          <w:tcPr>
            <w:tcW w:w="2160" w:type="dxa"/>
            <w:vAlign w:val="center"/>
          </w:tcPr>
          <w:p w14:paraId="2C6ADB10" w14:textId="77777777" w:rsidR="008410E4"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以中国特色社会主义理论体系为指导，贯彻落实培育和</w:t>
            </w:r>
            <w:proofErr w:type="gramStart"/>
            <w:r w:rsidRPr="00AE10B6">
              <w:rPr>
                <w:rFonts w:ascii="宋体" w:eastAsia="宋体" w:hAnsi="宋体" w:hint="eastAsia"/>
                <w:color w:val="000000" w:themeColor="text1"/>
                <w:sz w:val="24"/>
                <w:szCs w:val="24"/>
              </w:rPr>
              <w:t>践行</w:t>
            </w:r>
            <w:proofErr w:type="gramEnd"/>
            <w:r w:rsidRPr="00AE10B6">
              <w:rPr>
                <w:rFonts w:ascii="宋体" w:eastAsia="宋体" w:hAnsi="宋体" w:hint="eastAsia"/>
                <w:color w:val="000000" w:themeColor="text1"/>
                <w:sz w:val="24"/>
                <w:szCs w:val="24"/>
              </w:rPr>
              <w:t>社会主义核心价值观的新要求。</w:t>
            </w:r>
          </w:p>
        </w:tc>
        <w:tc>
          <w:tcPr>
            <w:tcW w:w="2147" w:type="dxa"/>
            <w:vAlign w:val="center"/>
          </w:tcPr>
          <w:p w14:paraId="1A62ADB0" w14:textId="3B8116B4" w:rsidR="008410E4"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道德法律与人生、经济与政治常识（中国特色社会主义理论10学时）、职业道德与职业指导</w:t>
            </w:r>
            <w:r w:rsidR="006E3544" w:rsidRPr="00AE10B6">
              <w:rPr>
                <w:rFonts w:ascii="宋体" w:eastAsia="宋体" w:hAnsi="宋体" w:hint="eastAsia"/>
                <w:color w:val="000000" w:themeColor="text1"/>
                <w:sz w:val="24"/>
                <w:szCs w:val="24"/>
              </w:rPr>
              <w:t>。</w:t>
            </w:r>
          </w:p>
        </w:tc>
        <w:tc>
          <w:tcPr>
            <w:tcW w:w="2092" w:type="dxa"/>
            <w:vAlign w:val="center"/>
          </w:tcPr>
          <w:p w14:paraId="06B26FD8" w14:textId="254A56BA" w:rsidR="006E3544" w:rsidRPr="00AE10B6" w:rsidRDefault="00653896" w:rsidP="00890744">
            <w:pPr>
              <w:ind w:firstLineChars="200" w:firstLine="480"/>
              <w:rPr>
                <w:rFonts w:ascii="宋体" w:eastAsia="宋体" w:hAnsi="宋体" w:hint="eastAsia"/>
                <w:color w:val="000000" w:themeColor="text1"/>
                <w:sz w:val="24"/>
                <w:szCs w:val="24"/>
              </w:rPr>
            </w:pPr>
            <w:r w:rsidRPr="00AE10B6">
              <w:rPr>
                <w:rFonts w:ascii="宋体" w:eastAsia="宋体" w:hAnsi="宋体" w:hint="eastAsia"/>
                <w:color w:val="000000" w:themeColor="text1"/>
                <w:sz w:val="24"/>
                <w:szCs w:val="24"/>
              </w:rPr>
              <w:t>注重培养学生的综合素质；引导学生创新思维；从学生的心理需求出发，激发学生的学习兴趣</w:t>
            </w:r>
            <w:r w:rsidR="006E3544" w:rsidRPr="00AE10B6">
              <w:rPr>
                <w:rFonts w:ascii="宋体" w:eastAsia="宋体" w:hAnsi="宋体" w:hint="eastAsia"/>
                <w:color w:val="000000" w:themeColor="text1"/>
                <w:sz w:val="24"/>
                <w:szCs w:val="24"/>
              </w:rPr>
              <w:t>，</w:t>
            </w:r>
            <w:r w:rsidRPr="00AE10B6">
              <w:rPr>
                <w:rFonts w:ascii="宋体" w:eastAsia="宋体" w:hAnsi="宋体" w:hint="eastAsia"/>
                <w:color w:val="000000" w:themeColor="text1"/>
                <w:sz w:val="24"/>
                <w:szCs w:val="24"/>
              </w:rPr>
              <w:t>把握课程设置</w:t>
            </w:r>
            <w:r w:rsidR="006E3544" w:rsidRPr="00AE10B6">
              <w:rPr>
                <w:rFonts w:ascii="宋体" w:eastAsia="宋体" w:hAnsi="宋体" w:hint="eastAsia"/>
                <w:color w:val="000000" w:themeColor="text1"/>
                <w:sz w:val="24"/>
                <w:szCs w:val="24"/>
              </w:rPr>
              <w:t>。</w:t>
            </w:r>
          </w:p>
          <w:p w14:paraId="688D191A" w14:textId="2FEDD9AA" w:rsidR="008410E4" w:rsidRPr="00890744" w:rsidRDefault="00653896" w:rsidP="00890744">
            <w:pPr>
              <w:ind w:firstLineChars="200" w:firstLine="480"/>
              <w:rPr>
                <w:rFonts w:ascii="宋体" w:eastAsia="宋体" w:hAnsi="宋体" w:hint="eastAsia"/>
                <w:color w:val="000000" w:themeColor="text1"/>
                <w:sz w:val="24"/>
                <w:szCs w:val="24"/>
              </w:rPr>
            </w:pPr>
            <w:r w:rsidRPr="00AE10B6">
              <w:rPr>
                <w:rFonts w:ascii="宋体" w:eastAsia="宋体" w:hAnsi="宋体" w:hint="eastAsia"/>
                <w:color w:val="000000" w:themeColor="text1"/>
                <w:sz w:val="24"/>
                <w:szCs w:val="24"/>
              </w:rPr>
              <w:t>与内容的针对性，有的放矢地展开教学活动。</w:t>
            </w:r>
          </w:p>
          <w:p w14:paraId="0808E3A6" w14:textId="77777777" w:rsidR="008410E4" w:rsidRPr="00AE10B6" w:rsidRDefault="008410E4" w:rsidP="00AE10B6">
            <w:pPr>
              <w:ind w:firstLineChars="200" w:firstLine="480"/>
              <w:rPr>
                <w:rFonts w:ascii="宋体" w:eastAsia="宋体" w:hAnsi="宋体"/>
                <w:color w:val="000000" w:themeColor="text1"/>
                <w:sz w:val="24"/>
                <w:szCs w:val="24"/>
              </w:rPr>
            </w:pPr>
          </w:p>
          <w:p w14:paraId="58120BAE" w14:textId="77777777" w:rsidR="008410E4" w:rsidRPr="00AE10B6" w:rsidRDefault="008410E4" w:rsidP="00AE10B6">
            <w:pPr>
              <w:ind w:firstLineChars="200" w:firstLine="480"/>
              <w:rPr>
                <w:rFonts w:ascii="宋体" w:eastAsia="宋体" w:hAnsi="宋体"/>
                <w:color w:val="000000" w:themeColor="text1"/>
                <w:sz w:val="24"/>
                <w:szCs w:val="24"/>
              </w:rPr>
            </w:pPr>
          </w:p>
        </w:tc>
        <w:tc>
          <w:tcPr>
            <w:tcW w:w="1196" w:type="dxa"/>
            <w:vAlign w:val="center"/>
          </w:tcPr>
          <w:p w14:paraId="00DFE7AA" w14:textId="77777777" w:rsidR="008410E4"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120</w:t>
            </w:r>
          </w:p>
          <w:p w14:paraId="4756EAC7" w14:textId="417A499C" w:rsidR="006E3544" w:rsidRPr="00AE10B6" w:rsidRDefault="006E3544" w:rsidP="00AE10B6">
            <w:pPr>
              <w:rPr>
                <w:rFonts w:ascii="宋体" w:eastAsia="宋体" w:hAnsi="宋体"/>
                <w:color w:val="000000" w:themeColor="text1"/>
                <w:sz w:val="24"/>
                <w:szCs w:val="24"/>
              </w:rPr>
            </w:pPr>
          </w:p>
        </w:tc>
      </w:tr>
      <w:tr w:rsidR="00890744" w:rsidRPr="00AE10B6" w14:paraId="2D5D0E32" w14:textId="77777777" w:rsidTr="00890744">
        <w:trPr>
          <w:trHeight w:hRule="exact" w:val="719"/>
          <w:jc w:val="center"/>
        </w:trPr>
        <w:tc>
          <w:tcPr>
            <w:tcW w:w="748" w:type="dxa"/>
            <w:shd w:val="clear" w:color="auto" w:fill="D9D9D9" w:themeFill="background1" w:themeFillShade="D9"/>
            <w:vAlign w:val="center"/>
          </w:tcPr>
          <w:p w14:paraId="55FFB58C" w14:textId="61209F29" w:rsidR="00890744" w:rsidRPr="00AE10B6" w:rsidRDefault="00890744" w:rsidP="00890744">
            <w:pPr>
              <w:jc w:val="center"/>
              <w:rPr>
                <w:rFonts w:ascii="宋体" w:eastAsia="宋体" w:hAnsi="宋体" w:hint="eastAsia"/>
                <w:color w:val="000000" w:themeColor="text1"/>
                <w:sz w:val="24"/>
                <w:szCs w:val="24"/>
              </w:rPr>
            </w:pPr>
            <w:r w:rsidRPr="00AE10B6">
              <w:rPr>
                <w:rFonts w:ascii="宋体" w:eastAsia="宋体" w:hAnsi="宋体"/>
                <w:b/>
                <w:color w:val="000000" w:themeColor="text1"/>
                <w:sz w:val="24"/>
                <w:szCs w:val="24"/>
              </w:rPr>
              <w:lastRenderedPageBreak/>
              <w:t>序号</w:t>
            </w:r>
          </w:p>
        </w:tc>
        <w:tc>
          <w:tcPr>
            <w:tcW w:w="1225" w:type="dxa"/>
            <w:shd w:val="clear" w:color="auto" w:fill="D9D9D9" w:themeFill="background1" w:themeFillShade="D9"/>
            <w:vAlign w:val="center"/>
          </w:tcPr>
          <w:p w14:paraId="4DE497B9" w14:textId="3B86CC60"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b/>
                <w:color w:val="000000" w:themeColor="text1"/>
                <w:sz w:val="24"/>
                <w:szCs w:val="24"/>
              </w:rPr>
              <w:t>课程名称</w:t>
            </w:r>
          </w:p>
        </w:tc>
        <w:tc>
          <w:tcPr>
            <w:tcW w:w="2160" w:type="dxa"/>
            <w:shd w:val="clear" w:color="auto" w:fill="D9D9D9" w:themeFill="background1" w:themeFillShade="D9"/>
            <w:vAlign w:val="center"/>
          </w:tcPr>
          <w:p w14:paraId="559D6235" w14:textId="3D5B489B" w:rsidR="00890744" w:rsidRPr="00AE10B6" w:rsidRDefault="00890744" w:rsidP="00890744">
            <w:pPr>
              <w:ind w:firstLineChars="200" w:firstLine="482"/>
              <w:rPr>
                <w:rFonts w:ascii="宋体" w:eastAsia="宋体" w:hAnsi="宋体" w:hint="eastAsia"/>
                <w:color w:val="000000" w:themeColor="text1"/>
                <w:sz w:val="24"/>
                <w:szCs w:val="24"/>
              </w:rPr>
            </w:pPr>
            <w:r w:rsidRPr="00AE10B6">
              <w:rPr>
                <w:rFonts w:ascii="宋体" w:eastAsia="宋体" w:hAnsi="宋体" w:hint="eastAsia"/>
                <w:b/>
                <w:color w:val="000000" w:themeColor="text1"/>
                <w:sz w:val="24"/>
                <w:szCs w:val="24"/>
              </w:rPr>
              <w:t>课程目标</w:t>
            </w:r>
          </w:p>
        </w:tc>
        <w:tc>
          <w:tcPr>
            <w:tcW w:w="2147" w:type="dxa"/>
            <w:shd w:val="clear" w:color="auto" w:fill="D9D9D9" w:themeFill="background1" w:themeFillShade="D9"/>
            <w:vAlign w:val="center"/>
          </w:tcPr>
          <w:p w14:paraId="11CD6878" w14:textId="71FD31F4" w:rsidR="00890744" w:rsidRPr="00AE10B6" w:rsidRDefault="00890744" w:rsidP="00890744">
            <w:pPr>
              <w:rPr>
                <w:rFonts w:ascii="宋体" w:eastAsia="宋体" w:hAnsi="宋体" w:hint="eastAsia"/>
                <w:color w:val="000000" w:themeColor="text1"/>
                <w:sz w:val="24"/>
                <w:szCs w:val="24"/>
              </w:rPr>
            </w:pPr>
            <w:r w:rsidRPr="00AE10B6">
              <w:rPr>
                <w:rFonts w:ascii="宋体" w:eastAsia="宋体" w:hAnsi="宋体" w:hint="eastAsia"/>
                <w:b/>
                <w:color w:val="000000" w:themeColor="text1"/>
                <w:sz w:val="24"/>
                <w:szCs w:val="24"/>
              </w:rPr>
              <w:t>主要教学内容</w:t>
            </w:r>
          </w:p>
        </w:tc>
        <w:tc>
          <w:tcPr>
            <w:tcW w:w="2092" w:type="dxa"/>
            <w:shd w:val="clear" w:color="auto" w:fill="D9D9D9" w:themeFill="background1" w:themeFillShade="D9"/>
            <w:vAlign w:val="center"/>
          </w:tcPr>
          <w:p w14:paraId="102D7593" w14:textId="19726111" w:rsidR="00890744" w:rsidRPr="00AE10B6" w:rsidRDefault="00890744" w:rsidP="00890744">
            <w:pPr>
              <w:rPr>
                <w:rFonts w:ascii="宋体" w:eastAsia="宋体" w:hAnsi="宋体" w:hint="eastAsia"/>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196" w:type="dxa"/>
            <w:shd w:val="clear" w:color="auto" w:fill="D9D9D9" w:themeFill="background1" w:themeFillShade="D9"/>
            <w:vAlign w:val="center"/>
          </w:tcPr>
          <w:p w14:paraId="3B0441CC" w14:textId="540293BB" w:rsidR="00890744" w:rsidRPr="00AE10B6" w:rsidRDefault="00890744" w:rsidP="00890744">
            <w:pPr>
              <w:jc w:val="center"/>
              <w:rPr>
                <w:rFonts w:ascii="宋体" w:eastAsia="宋体" w:hAnsi="宋体" w:hint="eastAsia"/>
                <w:color w:val="000000" w:themeColor="text1"/>
                <w:sz w:val="24"/>
                <w:szCs w:val="24"/>
              </w:rPr>
            </w:pPr>
            <w:r w:rsidRPr="00AE10B6">
              <w:rPr>
                <w:rFonts w:ascii="宋体" w:eastAsia="宋体" w:hAnsi="宋体"/>
                <w:b/>
                <w:color w:val="000000" w:themeColor="text1"/>
                <w:sz w:val="24"/>
                <w:szCs w:val="24"/>
              </w:rPr>
              <w:t>参考学时</w:t>
            </w:r>
          </w:p>
        </w:tc>
      </w:tr>
      <w:tr w:rsidR="00890744" w:rsidRPr="00AE10B6" w14:paraId="1275916D" w14:textId="77777777" w:rsidTr="00890744">
        <w:trPr>
          <w:jc w:val="center"/>
        </w:trPr>
        <w:tc>
          <w:tcPr>
            <w:tcW w:w="748" w:type="dxa"/>
            <w:vAlign w:val="center"/>
          </w:tcPr>
          <w:p w14:paraId="115F73F1"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1225" w:type="dxa"/>
            <w:vAlign w:val="center"/>
          </w:tcPr>
          <w:p w14:paraId="15EFAC69"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语文</w:t>
            </w:r>
          </w:p>
        </w:tc>
        <w:tc>
          <w:tcPr>
            <w:tcW w:w="2160" w:type="dxa"/>
            <w:vAlign w:val="center"/>
          </w:tcPr>
          <w:p w14:paraId="26B5F30A"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理解并掌握生字、生词的音、形、义、标点符号的使用，积累词语识记的数量和正确运用词语的经验。了解常用文体的一般特征，能够判断叙述、议论、说明、描写、抒情等常见表达方式及其应用效果。接受优秀文化熏陶，形成积极的人生态度和正确的价值取向，发展健康人格，提高文化品味和审美情趣。</w:t>
            </w:r>
          </w:p>
          <w:p w14:paraId="2D3997A2" w14:textId="77777777" w:rsidR="00890744" w:rsidRPr="00AE10B6" w:rsidRDefault="00890744" w:rsidP="00890744">
            <w:pPr>
              <w:rPr>
                <w:rFonts w:ascii="宋体" w:eastAsia="宋体" w:hAnsi="宋体"/>
                <w:color w:val="000000" w:themeColor="text1"/>
                <w:sz w:val="24"/>
                <w:szCs w:val="24"/>
              </w:rPr>
            </w:pPr>
          </w:p>
        </w:tc>
        <w:tc>
          <w:tcPr>
            <w:tcW w:w="2147" w:type="dxa"/>
            <w:vAlign w:val="center"/>
          </w:tcPr>
          <w:p w14:paraId="61A69FAA" w14:textId="77777777" w:rsidR="00890744" w:rsidRPr="00AE10B6" w:rsidRDefault="00890744" w:rsidP="00890744">
            <w:pPr>
              <w:ind w:firstLineChars="100" w:firstLine="24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人文精神、基础知识、阅读、写作、口语交际语文综合实践活动。</w:t>
            </w:r>
          </w:p>
          <w:p w14:paraId="2839EE0A" w14:textId="613FA4EA" w:rsidR="00890744" w:rsidRPr="00AE10B6" w:rsidRDefault="00890744" w:rsidP="00890744">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其中：</w:t>
            </w:r>
          </w:p>
          <w:p w14:paraId="516DBAF1" w14:textId="77777777" w:rsidR="00890744" w:rsidRPr="00AE10B6" w:rsidRDefault="00890744" w:rsidP="00890744">
            <w:pPr>
              <w:rPr>
                <w:rFonts w:ascii="宋体" w:eastAsia="宋体" w:hAnsi="宋体"/>
                <w:color w:val="000000" w:themeColor="text1"/>
                <w:sz w:val="24"/>
                <w:szCs w:val="24"/>
              </w:rPr>
            </w:pPr>
            <w:r w:rsidRPr="00AE10B6">
              <w:rPr>
                <w:rFonts w:ascii="宋体" w:eastAsia="宋体" w:hAnsi="宋体"/>
                <w:color w:val="000000" w:themeColor="text1"/>
                <w:sz w:val="24"/>
                <w:szCs w:val="24"/>
              </w:rPr>
              <w:t>中级工：语文（中级通用知识）上、下</w:t>
            </w:r>
          </w:p>
          <w:p w14:paraId="79A98A10" w14:textId="77777777" w:rsidR="00890744" w:rsidRPr="00AE10B6" w:rsidRDefault="00890744" w:rsidP="00890744">
            <w:pPr>
              <w:rPr>
                <w:rFonts w:ascii="宋体" w:eastAsia="宋体" w:hAnsi="宋体"/>
                <w:color w:val="000000" w:themeColor="text1"/>
                <w:sz w:val="24"/>
                <w:szCs w:val="24"/>
              </w:rPr>
            </w:pPr>
            <w:r w:rsidRPr="00AE10B6">
              <w:rPr>
                <w:rFonts w:ascii="宋体" w:eastAsia="宋体" w:hAnsi="宋体"/>
                <w:color w:val="000000" w:themeColor="text1"/>
                <w:sz w:val="24"/>
                <w:szCs w:val="24"/>
              </w:rPr>
              <w:t>高级工：在中级</w:t>
            </w:r>
            <w:proofErr w:type="gramStart"/>
            <w:r w:rsidRPr="00AE10B6">
              <w:rPr>
                <w:rFonts w:ascii="宋体" w:eastAsia="宋体" w:hAnsi="宋体"/>
                <w:color w:val="000000" w:themeColor="text1"/>
                <w:sz w:val="24"/>
                <w:szCs w:val="24"/>
              </w:rPr>
              <w:t>工基础</w:t>
            </w:r>
            <w:proofErr w:type="gramEnd"/>
            <w:r w:rsidRPr="00AE10B6">
              <w:rPr>
                <w:rFonts w:ascii="宋体" w:eastAsia="宋体" w:hAnsi="宋体"/>
                <w:color w:val="000000" w:themeColor="text1"/>
                <w:sz w:val="24"/>
                <w:szCs w:val="24"/>
              </w:rPr>
              <w:t>上增加语文（高级通用知识）上、下</w:t>
            </w:r>
          </w:p>
        </w:tc>
        <w:tc>
          <w:tcPr>
            <w:tcW w:w="2092" w:type="dxa"/>
            <w:vAlign w:val="center"/>
          </w:tcPr>
          <w:p w14:paraId="782271D5" w14:textId="77777777" w:rsidR="00890744" w:rsidRPr="00AE10B6" w:rsidRDefault="00890744" w:rsidP="00890744">
            <w:pPr>
              <w:ind w:firstLineChars="200" w:firstLine="480"/>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教师应灵活运用多种教学策略，创造性地使用教科书和其他有关资料，有针对性地组织和引导学生在实践中学会学习，同时注重拓宽学生语文学习和运用的领域，将教学从课堂延伸到课外，从书本延伸到生活，从训练延伸到运用。</w:t>
            </w:r>
          </w:p>
          <w:p w14:paraId="5C75F97B" w14:textId="3630F73E" w:rsidR="00890744" w:rsidRPr="00AE10B6" w:rsidRDefault="00890744" w:rsidP="00890744">
            <w:pPr>
              <w:ind w:firstLineChars="100" w:firstLine="240"/>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教师应为学生创设良好的自主学习情境，引导学生根据自己的特点和需求，调整学习心态和策略。</w:t>
            </w:r>
          </w:p>
        </w:tc>
        <w:tc>
          <w:tcPr>
            <w:tcW w:w="1196" w:type="dxa"/>
            <w:vAlign w:val="center"/>
          </w:tcPr>
          <w:p w14:paraId="34F0BC53"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890744" w:rsidRPr="00AE10B6" w14:paraId="673462CA" w14:textId="77777777" w:rsidTr="00890744">
        <w:trPr>
          <w:jc w:val="center"/>
        </w:trPr>
        <w:tc>
          <w:tcPr>
            <w:tcW w:w="748" w:type="dxa"/>
            <w:vAlign w:val="center"/>
          </w:tcPr>
          <w:p w14:paraId="4358AAD6"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p>
        </w:tc>
        <w:tc>
          <w:tcPr>
            <w:tcW w:w="1225" w:type="dxa"/>
            <w:vAlign w:val="center"/>
          </w:tcPr>
          <w:p w14:paraId="3B9E9BF9"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应用文写作</w:t>
            </w:r>
          </w:p>
        </w:tc>
        <w:tc>
          <w:tcPr>
            <w:tcW w:w="2160" w:type="dxa"/>
            <w:vAlign w:val="center"/>
          </w:tcPr>
          <w:p w14:paraId="4ED27D31"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培养学生的文字表达能力、写作能力和人际沟通能力。学会使用应用文的专门用语。理解应用文的主题材料、结构、语言知识。掌握应用文主题的确立和材料的选择以及语言的特点。</w:t>
            </w:r>
          </w:p>
          <w:p w14:paraId="7C19A38E" w14:textId="77777777" w:rsidR="00890744" w:rsidRPr="00AE10B6" w:rsidRDefault="00890744" w:rsidP="00890744">
            <w:pPr>
              <w:ind w:firstLineChars="100" w:firstLine="240"/>
              <w:jc w:val="center"/>
              <w:rPr>
                <w:rFonts w:ascii="宋体" w:eastAsia="宋体" w:hAnsi="宋体"/>
                <w:color w:val="000000" w:themeColor="text1"/>
                <w:sz w:val="24"/>
                <w:szCs w:val="24"/>
              </w:rPr>
            </w:pPr>
          </w:p>
        </w:tc>
        <w:tc>
          <w:tcPr>
            <w:tcW w:w="2147" w:type="dxa"/>
            <w:vAlign w:val="center"/>
          </w:tcPr>
          <w:p w14:paraId="7EA467DB"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普通话与朗读、求职与面试、演讲与辩论、概论、条据、书信、启事、声明、概述、公告、通告、请示、报告、科技论文、商业信函、商品说明书、经济广告、经济合同、调查报告、规章制度、述职报告。</w:t>
            </w:r>
          </w:p>
        </w:tc>
        <w:tc>
          <w:tcPr>
            <w:tcW w:w="2092" w:type="dxa"/>
            <w:vAlign w:val="center"/>
          </w:tcPr>
          <w:p w14:paraId="712588E0" w14:textId="504823DC"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本课程标准应根据实际情况和选用教材的实际情况做必要的微调；坚持理论教学与写作实践并重的原则，强化写作实践；处理好教学和测试的关系定期对学生的基础知识和写作能力进行考核。</w:t>
            </w:r>
          </w:p>
        </w:tc>
        <w:tc>
          <w:tcPr>
            <w:tcW w:w="1196" w:type="dxa"/>
            <w:vAlign w:val="center"/>
          </w:tcPr>
          <w:p w14:paraId="4800F143"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40</w:t>
            </w:r>
          </w:p>
        </w:tc>
      </w:tr>
      <w:tr w:rsidR="00890744" w:rsidRPr="00AE10B6" w14:paraId="2968F6F2" w14:textId="77777777" w:rsidTr="00890744">
        <w:trPr>
          <w:trHeight w:val="90"/>
          <w:jc w:val="center"/>
        </w:trPr>
        <w:tc>
          <w:tcPr>
            <w:tcW w:w="748" w:type="dxa"/>
            <w:vAlign w:val="center"/>
          </w:tcPr>
          <w:p w14:paraId="5FBEDC36"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4</w:t>
            </w:r>
          </w:p>
        </w:tc>
        <w:tc>
          <w:tcPr>
            <w:tcW w:w="1225" w:type="dxa"/>
            <w:vAlign w:val="center"/>
          </w:tcPr>
          <w:p w14:paraId="3812F4F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历史</w:t>
            </w:r>
          </w:p>
        </w:tc>
        <w:tc>
          <w:tcPr>
            <w:tcW w:w="2160" w:type="dxa"/>
            <w:vAlign w:val="center"/>
          </w:tcPr>
          <w:p w14:paraId="4A4D3A91"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落实立德树人的根本任务，使学生通过历史课程的学习，掌握必备的历史知识，形成历史学科核心素养。</w:t>
            </w:r>
          </w:p>
        </w:tc>
        <w:tc>
          <w:tcPr>
            <w:tcW w:w="2147" w:type="dxa"/>
            <w:vAlign w:val="center"/>
          </w:tcPr>
          <w:p w14:paraId="0FCCB069"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分为中国历史、世界历史、职业教育与社会发展、历史上的著名工匠4大部分。</w:t>
            </w:r>
          </w:p>
        </w:tc>
        <w:tc>
          <w:tcPr>
            <w:tcW w:w="2092" w:type="dxa"/>
            <w:vAlign w:val="center"/>
          </w:tcPr>
          <w:p w14:paraId="3A98568E"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基于培养历史学科核心素养；加强现代信息技术在历史教学中的应用；设计倡导多元化；注重历史学习与学生职业发展的融合的教学方式教学。</w:t>
            </w:r>
          </w:p>
        </w:tc>
        <w:tc>
          <w:tcPr>
            <w:tcW w:w="1196" w:type="dxa"/>
            <w:vAlign w:val="center"/>
          </w:tcPr>
          <w:p w14:paraId="013D5816"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40</w:t>
            </w:r>
          </w:p>
        </w:tc>
      </w:tr>
      <w:tr w:rsidR="00890744" w:rsidRPr="00AE10B6" w14:paraId="146DECE4" w14:textId="77777777" w:rsidTr="00890744">
        <w:trPr>
          <w:jc w:val="center"/>
        </w:trPr>
        <w:tc>
          <w:tcPr>
            <w:tcW w:w="748" w:type="dxa"/>
            <w:vAlign w:val="center"/>
          </w:tcPr>
          <w:p w14:paraId="3AD6692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w:t>
            </w:r>
          </w:p>
        </w:tc>
        <w:tc>
          <w:tcPr>
            <w:tcW w:w="1225" w:type="dxa"/>
            <w:vAlign w:val="center"/>
          </w:tcPr>
          <w:p w14:paraId="4E8D985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数学</w:t>
            </w:r>
          </w:p>
        </w:tc>
        <w:tc>
          <w:tcPr>
            <w:tcW w:w="2160" w:type="dxa"/>
            <w:vAlign w:val="center"/>
          </w:tcPr>
          <w:p w14:paraId="291ADBA3"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使学生在既修数学课程的基础上，进一步提高作为中、高级技能人才所必须具备的数学素养，以满足未来职业岗位与个人发展的需要。</w:t>
            </w:r>
          </w:p>
          <w:p w14:paraId="0668CA5E" w14:textId="77777777" w:rsidR="00890744" w:rsidRPr="00AE10B6" w:rsidRDefault="00890744" w:rsidP="00890744">
            <w:pPr>
              <w:ind w:firstLineChars="100" w:firstLine="240"/>
              <w:rPr>
                <w:rFonts w:ascii="宋体" w:eastAsia="宋体" w:hAnsi="宋体"/>
                <w:color w:val="000000" w:themeColor="text1"/>
                <w:sz w:val="24"/>
                <w:szCs w:val="24"/>
              </w:rPr>
            </w:pPr>
          </w:p>
          <w:p w14:paraId="7D283CEE" w14:textId="77777777" w:rsidR="00890744" w:rsidRPr="00AE10B6" w:rsidRDefault="00890744" w:rsidP="00890744">
            <w:pPr>
              <w:ind w:firstLineChars="100" w:firstLine="240"/>
              <w:rPr>
                <w:rFonts w:ascii="宋体" w:eastAsia="宋体" w:hAnsi="宋体"/>
                <w:color w:val="000000" w:themeColor="text1"/>
                <w:sz w:val="24"/>
                <w:szCs w:val="24"/>
              </w:rPr>
            </w:pPr>
          </w:p>
          <w:p w14:paraId="18CA5470" w14:textId="77777777" w:rsidR="00890744" w:rsidRPr="00AE10B6" w:rsidRDefault="00890744" w:rsidP="00890744">
            <w:pPr>
              <w:rPr>
                <w:rFonts w:ascii="宋体" w:eastAsia="宋体" w:hAnsi="宋体"/>
                <w:color w:val="000000" w:themeColor="text1"/>
                <w:sz w:val="24"/>
                <w:szCs w:val="24"/>
              </w:rPr>
            </w:pPr>
          </w:p>
        </w:tc>
        <w:tc>
          <w:tcPr>
            <w:tcW w:w="2147" w:type="dxa"/>
            <w:vAlign w:val="center"/>
          </w:tcPr>
          <w:p w14:paraId="25160C74"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数学基础（不等式的性质与解集、一元一次不等式（组）、含有绝对值的不等式、一元二次不等式）；高等数学及应用。</w:t>
            </w:r>
          </w:p>
          <w:p w14:paraId="59E887B8" w14:textId="77777777" w:rsidR="00890744" w:rsidRPr="00AE10B6" w:rsidRDefault="00890744" w:rsidP="00890744">
            <w:pPr>
              <w:ind w:firstLineChars="200" w:firstLine="480"/>
              <w:rPr>
                <w:rFonts w:ascii="宋体" w:eastAsia="宋体" w:hAnsi="宋体"/>
                <w:color w:val="000000" w:themeColor="text1"/>
                <w:sz w:val="24"/>
                <w:szCs w:val="24"/>
              </w:rPr>
            </w:pPr>
          </w:p>
          <w:p w14:paraId="48AB85EB" w14:textId="77777777" w:rsidR="00890744" w:rsidRPr="00AE10B6" w:rsidRDefault="00890744" w:rsidP="00890744">
            <w:pPr>
              <w:ind w:firstLineChars="200" w:firstLine="480"/>
              <w:rPr>
                <w:rFonts w:ascii="宋体" w:eastAsia="宋体" w:hAnsi="宋体"/>
                <w:color w:val="000000" w:themeColor="text1"/>
                <w:sz w:val="24"/>
                <w:szCs w:val="24"/>
              </w:rPr>
            </w:pPr>
          </w:p>
          <w:p w14:paraId="773D6DAC" w14:textId="77777777" w:rsidR="00890744" w:rsidRPr="00AE10B6" w:rsidRDefault="00890744" w:rsidP="00890744">
            <w:pPr>
              <w:ind w:firstLineChars="200" w:firstLine="480"/>
              <w:rPr>
                <w:rFonts w:ascii="宋体" w:eastAsia="宋体" w:hAnsi="宋体"/>
                <w:color w:val="000000" w:themeColor="text1"/>
                <w:sz w:val="24"/>
                <w:szCs w:val="24"/>
              </w:rPr>
            </w:pPr>
          </w:p>
          <w:p w14:paraId="02E7D09F" w14:textId="77777777" w:rsidR="00890744" w:rsidRPr="00AE10B6" w:rsidRDefault="00890744" w:rsidP="00890744">
            <w:pPr>
              <w:rPr>
                <w:rFonts w:ascii="宋体" w:eastAsia="宋体" w:hAnsi="宋体"/>
                <w:color w:val="000000" w:themeColor="text1"/>
                <w:sz w:val="24"/>
                <w:szCs w:val="24"/>
              </w:rPr>
            </w:pPr>
          </w:p>
        </w:tc>
        <w:tc>
          <w:tcPr>
            <w:tcW w:w="2092" w:type="dxa"/>
            <w:vAlign w:val="center"/>
          </w:tcPr>
          <w:p w14:paraId="123B258D" w14:textId="7BC9841C"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将数学的文化价值体现在教材中；评价标准多元化，对有不同发展要求的学生应有不同的评价标准；教材内容的选取，要充分考虑学生的心理特征和认知水平要体现时代气息。</w:t>
            </w:r>
          </w:p>
        </w:tc>
        <w:tc>
          <w:tcPr>
            <w:tcW w:w="1196" w:type="dxa"/>
            <w:vAlign w:val="center"/>
          </w:tcPr>
          <w:p w14:paraId="021C5823"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890744" w:rsidRPr="00AE10B6" w14:paraId="50035DFB" w14:textId="77777777" w:rsidTr="00890744">
        <w:trPr>
          <w:jc w:val="center"/>
        </w:trPr>
        <w:tc>
          <w:tcPr>
            <w:tcW w:w="748" w:type="dxa"/>
            <w:vAlign w:val="center"/>
          </w:tcPr>
          <w:p w14:paraId="5825A6D1"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6</w:t>
            </w:r>
          </w:p>
        </w:tc>
        <w:tc>
          <w:tcPr>
            <w:tcW w:w="1225" w:type="dxa"/>
            <w:vAlign w:val="center"/>
          </w:tcPr>
          <w:p w14:paraId="377D956A"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新模式英语</w:t>
            </w:r>
          </w:p>
        </w:tc>
        <w:tc>
          <w:tcPr>
            <w:tcW w:w="2160" w:type="dxa"/>
            <w:vAlign w:val="center"/>
          </w:tcPr>
          <w:p w14:paraId="67D9D627" w14:textId="7003132C"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巩固和扩展英语基础知识；加强英语综合运用能力，包括听力、语、阅读、写作及翻译等；树立正确的学习态度，养成良好的学习习惯，</w:t>
            </w:r>
            <w:proofErr w:type="gramStart"/>
            <w:r w:rsidRPr="00AE10B6">
              <w:rPr>
                <w:rFonts w:ascii="宋体" w:eastAsia="宋体" w:hAnsi="宋体" w:hint="eastAsia"/>
                <w:color w:val="000000" w:themeColor="text1"/>
                <w:sz w:val="24"/>
                <w:szCs w:val="24"/>
              </w:rPr>
              <w:t>掌科学</w:t>
            </w:r>
            <w:proofErr w:type="gramEnd"/>
            <w:r w:rsidRPr="00AE10B6">
              <w:rPr>
                <w:rFonts w:ascii="宋体" w:eastAsia="宋体" w:hAnsi="宋体" w:hint="eastAsia"/>
                <w:color w:val="000000" w:themeColor="text1"/>
                <w:sz w:val="24"/>
                <w:szCs w:val="24"/>
              </w:rPr>
              <w:t>的学习方法；了解英、美等英语国家文化特点，能在一般性实际应用场合比较恰当地运用英语。</w:t>
            </w:r>
          </w:p>
        </w:tc>
        <w:tc>
          <w:tcPr>
            <w:tcW w:w="2147" w:type="dxa"/>
            <w:vAlign w:val="center"/>
          </w:tcPr>
          <w:p w14:paraId="2AF97D6C"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本课程共有四个模块，学习模块</w:t>
            </w:r>
            <w:proofErr w:type="gramStart"/>
            <w:r w:rsidRPr="00AE10B6">
              <w:rPr>
                <w:rFonts w:ascii="宋体" w:eastAsia="宋体" w:hAnsi="宋体" w:hint="eastAsia"/>
                <w:color w:val="000000" w:themeColor="text1"/>
                <w:sz w:val="24"/>
                <w:szCs w:val="24"/>
              </w:rPr>
              <w:t>一</w:t>
            </w:r>
            <w:proofErr w:type="gramEnd"/>
            <w:r w:rsidRPr="00AE10B6">
              <w:rPr>
                <w:rFonts w:ascii="宋体" w:eastAsia="宋体" w:hAnsi="宋体" w:hint="eastAsia"/>
                <w:color w:val="000000" w:themeColor="text1"/>
                <w:sz w:val="24"/>
                <w:szCs w:val="24"/>
              </w:rPr>
              <w:t>，应具备初二年级的英语水平，初步的语法知识；学习模块二，应具备约相当于初三年级的英语水平。学习模块三、模块四，所掌握内容的深度和广度基本达到普通高中</w:t>
            </w:r>
            <w:proofErr w:type="gramStart"/>
            <w:r w:rsidRPr="00AE10B6">
              <w:rPr>
                <w:rFonts w:ascii="宋体" w:eastAsia="宋体" w:hAnsi="宋体" w:hint="eastAsia"/>
                <w:color w:val="000000" w:themeColor="text1"/>
                <w:sz w:val="24"/>
                <w:szCs w:val="24"/>
              </w:rPr>
              <w:t>中</w:t>
            </w:r>
            <w:proofErr w:type="gramEnd"/>
            <w:r w:rsidRPr="00AE10B6">
              <w:rPr>
                <w:rFonts w:ascii="宋体" w:eastAsia="宋体" w:hAnsi="宋体" w:hint="eastAsia"/>
                <w:color w:val="000000" w:themeColor="text1"/>
                <w:sz w:val="24"/>
                <w:szCs w:val="24"/>
              </w:rPr>
              <w:t>高年级英语水平要求。</w:t>
            </w:r>
          </w:p>
          <w:p w14:paraId="721902DF" w14:textId="77777777" w:rsidR="00890744" w:rsidRPr="00AE10B6" w:rsidRDefault="00890744" w:rsidP="00890744">
            <w:pPr>
              <w:rPr>
                <w:rFonts w:ascii="宋体" w:eastAsia="宋体" w:hAnsi="宋体" w:hint="eastAsia"/>
                <w:color w:val="000000" w:themeColor="text1"/>
                <w:sz w:val="24"/>
                <w:szCs w:val="24"/>
              </w:rPr>
            </w:pPr>
          </w:p>
        </w:tc>
        <w:tc>
          <w:tcPr>
            <w:tcW w:w="2092" w:type="dxa"/>
            <w:vAlign w:val="center"/>
          </w:tcPr>
          <w:p w14:paraId="65C02574" w14:textId="351671DF"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拓展学生的文化视野，增强其跨文化交际意识和能力；关注学生的情感，营造宽松、平等、活跃的教学氛围学生只有对自己、对英语及其文化、为学生创造英语实践情境与机会，培养学生的语言综合应用能力。</w:t>
            </w:r>
          </w:p>
        </w:tc>
        <w:tc>
          <w:tcPr>
            <w:tcW w:w="1196" w:type="dxa"/>
            <w:vAlign w:val="center"/>
          </w:tcPr>
          <w:p w14:paraId="1769C6F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890744" w:rsidRPr="00AE10B6" w14:paraId="0463FC35" w14:textId="77777777" w:rsidTr="00890744">
        <w:trPr>
          <w:jc w:val="center"/>
        </w:trPr>
        <w:tc>
          <w:tcPr>
            <w:tcW w:w="748" w:type="dxa"/>
            <w:vAlign w:val="center"/>
          </w:tcPr>
          <w:p w14:paraId="2C393502"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7</w:t>
            </w:r>
          </w:p>
        </w:tc>
        <w:tc>
          <w:tcPr>
            <w:tcW w:w="1225" w:type="dxa"/>
            <w:vAlign w:val="center"/>
          </w:tcPr>
          <w:p w14:paraId="29B36ADD"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计算机基础应用</w:t>
            </w:r>
          </w:p>
        </w:tc>
        <w:tc>
          <w:tcPr>
            <w:tcW w:w="2160" w:type="dxa"/>
            <w:vAlign w:val="center"/>
          </w:tcPr>
          <w:p w14:paraId="631771A8"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经过系统的学习，全面提高学生在计算机硬件、计算机系统操作、互联网应用、文字处理、数据处理、演示文稿处理和多媒体应用等方面的知识和能力。培养学生信息化处理工作的意识和能力。</w:t>
            </w:r>
          </w:p>
        </w:tc>
        <w:tc>
          <w:tcPr>
            <w:tcW w:w="2147" w:type="dxa"/>
            <w:vAlign w:val="center"/>
          </w:tcPr>
          <w:p w14:paraId="15701DEA"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计算机硬件配置与应用、计算机操作系统配置与应用、计算机网络配置与应用、使用Word2010编辑文档、使用 Excel 2010 制作电子表格、演示文稿处理、多媒体处理</w:t>
            </w:r>
          </w:p>
        </w:tc>
        <w:tc>
          <w:tcPr>
            <w:tcW w:w="2092" w:type="dxa"/>
            <w:vAlign w:val="center"/>
          </w:tcPr>
          <w:p w14:paraId="0938525C"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采用一体化教室。该教室应具备传统教室功能，并可作为学生计算机实训场所。除配备传统教具外,还应配置计算机、互动教学平板一体机或投影仪等，便于计算机教学、课堂讨论与操作实训。</w:t>
            </w:r>
          </w:p>
          <w:p w14:paraId="50BC3750"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以理论实践一体化教学为引领、模块与任务为主体、能力训练为中心，强调在操作中学习，在学习中应用。</w:t>
            </w:r>
          </w:p>
        </w:tc>
        <w:tc>
          <w:tcPr>
            <w:tcW w:w="1196" w:type="dxa"/>
            <w:vAlign w:val="center"/>
          </w:tcPr>
          <w:p w14:paraId="5FA2D220"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80</w:t>
            </w:r>
          </w:p>
        </w:tc>
      </w:tr>
      <w:tr w:rsidR="00890744" w:rsidRPr="00AE10B6" w14:paraId="34D75073" w14:textId="77777777" w:rsidTr="00890744">
        <w:trPr>
          <w:jc w:val="center"/>
        </w:trPr>
        <w:tc>
          <w:tcPr>
            <w:tcW w:w="748" w:type="dxa"/>
            <w:vAlign w:val="center"/>
          </w:tcPr>
          <w:p w14:paraId="0ACF23E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w:t>
            </w:r>
          </w:p>
        </w:tc>
        <w:tc>
          <w:tcPr>
            <w:tcW w:w="1225" w:type="dxa"/>
            <w:vAlign w:val="center"/>
          </w:tcPr>
          <w:p w14:paraId="47A1BDB8"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体育与健康</w:t>
            </w:r>
          </w:p>
        </w:tc>
        <w:tc>
          <w:tcPr>
            <w:tcW w:w="2160" w:type="dxa"/>
            <w:vAlign w:val="center"/>
          </w:tcPr>
          <w:p w14:paraId="22F82366"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通过学习，培养学生体育与健康基础知识、运动技能和科学健身方法; 培养运动兴趣和特长，养成锻炼的习惯，增强体能，增进健康; 培养良好的心理素质，提高与人交流和合作的能力; 发扬体育精神，并与职业精神相结合，形成积极进取、乐观开朗的生活态度。</w:t>
            </w:r>
          </w:p>
          <w:p w14:paraId="2472B495" w14:textId="77777777" w:rsidR="00890744" w:rsidRPr="00AE10B6" w:rsidRDefault="00890744" w:rsidP="00890744">
            <w:pPr>
              <w:ind w:firstLineChars="200" w:firstLine="480"/>
              <w:rPr>
                <w:rFonts w:ascii="宋体" w:eastAsia="宋体" w:hAnsi="宋体"/>
                <w:color w:val="000000" w:themeColor="text1"/>
                <w:sz w:val="24"/>
                <w:szCs w:val="24"/>
              </w:rPr>
            </w:pPr>
          </w:p>
          <w:p w14:paraId="5F867844" w14:textId="77777777" w:rsidR="00890744" w:rsidRPr="00AE10B6" w:rsidRDefault="00890744" w:rsidP="00890744">
            <w:pPr>
              <w:ind w:firstLineChars="200" w:firstLine="480"/>
              <w:rPr>
                <w:rFonts w:ascii="宋体" w:eastAsia="宋体" w:hAnsi="宋体"/>
                <w:color w:val="000000" w:themeColor="text1"/>
                <w:sz w:val="24"/>
                <w:szCs w:val="24"/>
              </w:rPr>
            </w:pPr>
          </w:p>
          <w:p w14:paraId="44C0B520" w14:textId="77777777" w:rsidR="00890744" w:rsidRPr="00AE10B6" w:rsidRDefault="00890744" w:rsidP="00890744">
            <w:pPr>
              <w:ind w:firstLineChars="200" w:firstLine="480"/>
              <w:rPr>
                <w:rFonts w:ascii="宋体" w:eastAsia="宋体" w:hAnsi="宋体"/>
                <w:color w:val="000000" w:themeColor="text1"/>
                <w:sz w:val="24"/>
                <w:szCs w:val="24"/>
              </w:rPr>
            </w:pPr>
          </w:p>
          <w:p w14:paraId="5A005FE5" w14:textId="77777777" w:rsidR="00890744" w:rsidRPr="00AE10B6" w:rsidRDefault="00890744" w:rsidP="00890744">
            <w:pPr>
              <w:rPr>
                <w:rFonts w:ascii="宋体" w:eastAsia="宋体" w:hAnsi="宋体"/>
                <w:color w:val="000000" w:themeColor="text1"/>
                <w:sz w:val="24"/>
                <w:szCs w:val="24"/>
              </w:rPr>
            </w:pPr>
          </w:p>
        </w:tc>
        <w:tc>
          <w:tcPr>
            <w:tcW w:w="2147" w:type="dxa"/>
            <w:vAlign w:val="center"/>
          </w:tcPr>
          <w:p w14:paraId="5B6BB29A"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理论部分理解体育与健康的概念，制定锻炼计划的方法；了解体育锻炼的主要内容和常用方法；常见运动损伤的发生原因，掌握预防和应急处理的基本方法；学习专业健康保健知识、职业性疾病相关内容。</w:t>
            </w:r>
          </w:p>
          <w:p w14:paraId="4DAF92B0"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实践部分学习民族传统体育、球类运动、体操运动、</w:t>
            </w:r>
            <w:r w:rsidRPr="00AE10B6">
              <w:rPr>
                <w:rFonts w:ascii="宋体" w:eastAsia="宋体" w:hAnsi="宋体" w:hint="eastAsia"/>
                <w:color w:val="000000" w:themeColor="text1"/>
                <w:sz w:val="24"/>
                <w:szCs w:val="24"/>
              </w:rPr>
              <w:lastRenderedPageBreak/>
              <w:t>游泳、田径运动、休闲体育、职业体能训练。</w:t>
            </w:r>
          </w:p>
          <w:p w14:paraId="5904FE20" w14:textId="77777777" w:rsidR="00890744" w:rsidRPr="00AE10B6" w:rsidRDefault="00890744" w:rsidP="00890744">
            <w:pPr>
              <w:rPr>
                <w:rFonts w:ascii="宋体" w:eastAsia="宋体" w:hAnsi="宋体"/>
                <w:color w:val="000000" w:themeColor="text1"/>
                <w:sz w:val="24"/>
                <w:szCs w:val="24"/>
              </w:rPr>
            </w:pPr>
          </w:p>
        </w:tc>
        <w:tc>
          <w:tcPr>
            <w:tcW w:w="2092" w:type="dxa"/>
            <w:vAlign w:val="center"/>
          </w:tcPr>
          <w:p w14:paraId="2F95ECBD" w14:textId="104C2DCF"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教学内容应充分体现强调运动技能、身心健康、职业适应和体育精神四个方面的有机结合；教学目标应包括层次水平目标、学年目标、学期目标、单元目标、课时目标等，提高目标的可操作性，有计划、有步骤地促进目标的达成，设置激发学生学习兴趣，</w:t>
            </w:r>
            <w:r w:rsidRPr="00AE10B6">
              <w:rPr>
                <w:rFonts w:ascii="宋体" w:eastAsia="宋体" w:hAnsi="宋体" w:hint="eastAsia"/>
                <w:color w:val="000000" w:themeColor="text1"/>
                <w:sz w:val="24"/>
                <w:szCs w:val="24"/>
              </w:rPr>
              <w:lastRenderedPageBreak/>
              <w:t>符合学生个性需求，经过师生共同努力能够达成的教学目标。</w:t>
            </w:r>
          </w:p>
        </w:tc>
        <w:tc>
          <w:tcPr>
            <w:tcW w:w="1196" w:type="dxa"/>
            <w:vAlign w:val="center"/>
          </w:tcPr>
          <w:p w14:paraId="25A7E3B5"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240</w:t>
            </w:r>
          </w:p>
        </w:tc>
      </w:tr>
      <w:tr w:rsidR="00890744" w:rsidRPr="00AE10B6" w14:paraId="061969BD" w14:textId="77777777" w:rsidTr="00890744">
        <w:trPr>
          <w:jc w:val="center"/>
        </w:trPr>
        <w:tc>
          <w:tcPr>
            <w:tcW w:w="748" w:type="dxa"/>
            <w:vAlign w:val="center"/>
          </w:tcPr>
          <w:p w14:paraId="4336205F"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9</w:t>
            </w:r>
          </w:p>
        </w:tc>
        <w:tc>
          <w:tcPr>
            <w:tcW w:w="1225" w:type="dxa"/>
            <w:vAlign w:val="center"/>
          </w:tcPr>
          <w:p w14:paraId="0E84B920"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劳动教育</w:t>
            </w:r>
          </w:p>
        </w:tc>
        <w:tc>
          <w:tcPr>
            <w:tcW w:w="2160" w:type="dxa"/>
            <w:vAlign w:val="center"/>
          </w:tcPr>
          <w:p w14:paraId="14BEC796"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通过劳动教育让学生认识到岗位在企业运转中的重要性</w:t>
            </w:r>
            <w:r w:rsidRPr="00AE10B6">
              <w:rPr>
                <w:rFonts w:ascii="宋体" w:eastAsia="宋体" w:hAnsi="宋体" w:hint="eastAsia"/>
                <w:color w:val="000000" w:themeColor="text1"/>
                <w:sz w:val="24"/>
                <w:szCs w:val="24"/>
              </w:rPr>
              <w:t>；体验劳动的快乐与艰辛，培养爱岗敬业的习惯；教育学生尊重他人劳动、珍惜劳动成果、养成保洁的良好习惯。</w:t>
            </w:r>
          </w:p>
        </w:tc>
        <w:tc>
          <w:tcPr>
            <w:tcW w:w="2147" w:type="dxa"/>
            <w:vAlign w:val="center"/>
          </w:tcPr>
          <w:p w14:paraId="75FB797D"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岗位分工</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各岗位工作标准和考核标准</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工作制度和纪律</w:t>
            </w:r>
          </w:p>
        </w:tc>
        <w:tc>
          <w:tcPr>
            <w:tcW w:w="2092" w:type="dxa"/>
            <w:vAlign w:val="center"/>
          </w:tcPr>
          <w:p w14:paraId="4B70B2DC"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建议要制定好工作岗位名称</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岗位职责要明确</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考核标准要明确并严格执行</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建议与学生个人操行分评定挂钩</w:t>
            </w:r>
            <w:r w:rsidRPr="00AE10B6">
              <w:rPr>
                <w:rFonts w:ascii="宋体" w:eastAsia="宋体" w:hAnsi="宋体" w:hint="eastAsia"/>
                <w:color w:val="000000" w:themeColor="text1"/>
                <w:sz w:val="24"/>
                <w:szCs w:val="24"/>
              </w:rPr>
              <w:t>。</w:t>
            </w:r>
          </w:p>
        </w:tc>
        <w:tc>
          <w:tcPr>
            <w:tcW w:w="1196" w:type="dxa"/>
            <w:vAlign w:val="center"/>
          </w:tcPr>
          <w:p w14:paraId="3D8A84E7"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40</w:t>
            </w:r>
          </w:p>
        </w:tc>
      </w:tr>
    </w:tbl>
    <w:p w14:paraId="6698FB74" w14:textId="77777777" w:rsidR="00890744" w:rsidRDefault="00890744" w:rsidP="00AE10B6">
      <w:pPr>
        <w:adjustRightInd w:val="0"/>
        <w:snapToGrid w:val="0"/>
        <w:ind w:firstLineChars="196" w:firstLine="470"/>
        <w:outlineLvl w:val="0"/>
        <w:rPr>
          <w:rFonts w:ascii="宋体" w:eastAsia="宋体" w:hAnsi="宋体"/>
          <w:color w:val="000000" w:themeColor="text1"/>
          <w:sz w:val="24"/>
          <w:szCs w:val="24"/>
        </w:rPr>
      </w:pPr>
    </w:p>
    <w:p w14:paraId="17FA26A5" w14:textId="391B47A9"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（二）专业基础课</w:t>
      </w:r>
    </w:p>
    <w:p w14:paraId="72A93725" w14:textId="77777777"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应准确描述各门课程的课程目标、主要内容和教学要求。</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226"/>
        <w:gridCol w:w="2126"/>
        <w:gridCol w:w="2268"/>
        <w:gridCol w:w="1993"/>
        <w:gridCol w:w="1276"/>
      </w:tblGrid>
      <w:tr w:rsidR="008410E4" w:rsidRPr="00AE10B6" w14:paraId="65969436" w14:textId="77777777" w:rsidTr="009C5E2F">
        <w:trPr>
          <w:trHeight w:hRule="exact" w:val="989"/>
          <w:jc w:val="center"/>
        </w:trPr>
        <w:tc>
          <w:tcPr>
            <w:tcW w:w="754" w:type="dxa"/>
            <w:shd w:val="clear" w:color="auto" w:fill="E6E6E6"/>
            <w:vAlign w:val="center"/>
          </w:tcPr>
          <w:p w14:paraId="60B570EA"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序号</w:t>
            </w:r>
          </w:p>
        </w:tc>
        <w:tc>
          <w:tcPr>
            <w:tcW w:w="1226" w:type="dxa"/>
            <w:shd w:val="clear" w:color="auto" w:fill="E6E6E6"/>
            <w:vAlign w:val="center"/>
          </w:tcPr>
          <w:p w14:paraId="2BB99F3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课程名称</w:t>
            </w:r>
          </w:p>
        </w:tc>
        <w:tc>
          <w:tcPr>
            <w:tcW w:w="2126" w:type="dxa"/>
            <w:shd w:val="clear" w:color="auto" w:fill="E6E6E6"/>
            <w:vAlign w:val="center"/>
          </w:tcPr>
          <w:p w14:paraId="0B1D010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课程目标</w:t>
            </w:r>
          </w:p>
        </w:tc>
        <w:tc>
          <w:tcPr>
            <w:tcW w:w="2268" w:type="dxa"/>
            <w:shd w:val="clear" w:color="auto" w:fill="E6E6E6"/>
            <w:vAlign w:val="center"/>
          </w:tcPr>
          <w:p w14:paraId="72BC53E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主要教学内容</w:t>
            </w:r>
          </w:p>
        </w:tc>
        <w:tc>
          <w:tcPr>
            <w:tcW w:w="1993" w:type="dxa"/>
            <w:shd w:val="clear" w:color="auto" w:fill="E6E6E6"/>
            <w:vAlign w:val="center"/>
          </w:tcPr>
          <w:p w14:paraId="3DEBF59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276" w:type="dxa"/>
            <w:shd w:val="clear" w:color="auto" w:fill="E6E6E6"/>
            <w:vAlign w:val="center"/>
          </w:tcPr>
          <w:p w14:paraId="2039D46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参考学时</w:t>
            </w:r>
          </w:p>
        </w:tc>
      </w:tr>
      <w:tr w:rsidR="009C5E2F" w:rsidRPr="00AE10B6" w14:paraId="22F9F4D9" w14:textId="77777777" w:rsidTr="009C5E2F">
        <w:trPr>
          <w:jc w:val="center"/>
        </w:trPr>
        <w:tc>
          <w:tcPr>
            <w:tcW w:w="754" w:type="dxa"/>
            <w:vAlign w:val="center"/>
          </w:tcPr>
          <w:p w14:paraId="5CC0D42D"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1226" w:type="dxa"/>
            <w:vAlign w:val="center"/>
          </w:tcPr>
          <w:p w14:paraId="6C98A626"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美术基础</w:t>
            </w:r>
          </w:p>
        </w:tc>
        <w:tc>
          <w:tcPr>
            <w:tcW w:w="2126" w:type="dxa"/>
          </w:tcPr>
          <w:p w14:paraId="372AFDE9"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使学生在理解和掌握美术基础知识和基本技能的前提下，提高自身的整体素质、审美能力、造型能力和动手能力。</w:t>
            </w:r>
          </w:p>
        </w:tc>
        <w:tc>
          <w:tcPr>
            <w:tcW w:w="2268" w:type="dxa"/>
          </w:tcPr>
          <w:p w14:paraId="075BA219"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课程包含基础素描与速写、色彩原理及美术鉴赏原理四大知识模块。</w:t>
            </w:r>
          </w:p>
        </w:tc>
        <w:tc>
          <w:tcPr>
            <w:tcW w:w="1993" w:type="dxa"/>
          </w:tcPr>
          <w:p w14:paraId="61665360" w14:textId="77777777" w:rsidR="009C5E2F" w:rsidRPr="00AE10B6" w:rsidRDefault="009C5E2F" w:rsidP="00AE10B6">
            <w:pPr>
              <w:ind w:firstLineChars="200" w:firstLine="480"/>
              <w:rPr>
                <w:rFonts w:ascii="宋体" w:eastAsia="宋体" w:hAnsi="宋体"/>
                <w:color w:val="000000" w:themeColor="text1"/>
                <w:sz w:val="24"/>
                <w:szCs w:val="24"/>
                <w:highlight w:val="green"/>
              </w:rPr>
            </w:pPr>
            <w:r w:rsidRPr="00AE10B6">
              <w:rPr>
                <w:rFonts w:ascii="宋体" w:eastAsia="宋体" w:hAnsi="宋体" w:hint="eastAsia"/>
                <w:color w:val="000000" w:themeColor="text1"/>
                <w:sz w:val="24"/>
                <w:szCs w:val="24"/>
              </w:rPr>
              <w:t>通过案例分析教学，使学生掌握在事物形态绘画、色彩搭配等方面的创造性美术基础知识，使学生初步具备较为全面的、富有创造性的思维方式，为学生深入研究艺术设计以及广告平面设计等奠定良好的基础。</w:t>
            </w:r>
          </w:p>
          <w:p w14:paraId="2D996FDB" w14:textId="77777777" w:rsidR="009C5E2F" w:rsidRPr="00AE10B6" w:rsidRDefault="009C5E2F" w:rsidP="00AE10B6">
            <w:pPr>
              <w:ind w:firstLineChars="100" w:firstLine="240"/>
              <w:rPr>
                <w:rFonts w:ascii="宋体" w:eastAsia="宋体" w:hAnsi="宋体"/>
                <w:color w:val="000000" w:themeColor="text1"/>
                <w:sz w:val="24"/>
                <w:szCs w:val="24"/>
              </w:rPr>
            </w:pPr>
          </w:p>
        </w:tc>
        <w:tc>
          <w:tcPr>
            <w:tcW w:w="1276" w:type="dxa"/>
            <w:vAlign w:val="center"/>
          </w:tcPr>
          <w:p w14:paraId="7264E033"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9C5E2F" w:rsidRPr="00AE10B6" w14:paraId="4969E5D0" w14:textId="77777777" w:rsidTr="009C5E2F">
        <w:trPr>
          <w:jc w:val="center"/>
        </w:trPr>
        <w:tc>
          <w:tcPr>
            <w:tcW w:w="754" w:type="dxa"/>
            <w:vAlign w:val="center"/>
          </w:tcPr>
          <w:p w14:paraId="6A32E718"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2</w:t>
            </w:r>
          </w:p>
        </w:tc>
        <w:tc>
          <w:tcPr>
            <w:tcW w:w="1226" w:type="dxa"/>
            <w:vAlign w:val="center"/>
          </w:tcPr>
          <w:p w14:paraId="3DD881C0"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bCs/>
                <w:color w:val="000000" w:themeColor="text1"/>
                <w:sz w:val="24"/>
                <w:szCs w:val="24"/>
              </w:rPr>
              <w:t>电子商务基础</w:t>
            </w:r>
          </w:p>
        </w:tc>
        <w:tc>
          <w:tcPr>
            <w:tcW w:w="2126" w:type="dxa"/>
          </w:tcPr>
          <w:p w14:paraId="35F66A28" w14:textId="77777777" w:rsidR="009C5E2F" w:rsidRPr="00AE10B6" w:rsidRDefault="009C5E2F" w:rsidP="00AE10B6">
            <w:pPr>
              <w:ind w:firstLineChars="250" w:firstLine="60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通过本课程的学习，使学生掌握电子商务的基础知识，结业后能够综合运用所学的电子商务专业理论和知识，为从事网页设计、信息收集、网络使用、电子交易的操作性工作打下基础。</w:t>
            </w:r>
          </w:p>
        </w:tc>
        <w:tc>
          <w:tcPr>
            <w:tcW w:w="2268" w:type="dxa"/>
          </w:tcPr>
          <w:p w14:paraId="49535E57" w14:textId="77777777" w:rsidR="009C5E2F" w:rsidRPr="00AE10B6" w:rsidRDefault="009C5E2F" w:rsidP="00AE10B6">
            <w:pPr>
              <w:ind w:firstLineChars="250" w:firstLine="60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课程包含电子商务概述、电子商务基础</w:t>
            </w:r>
            <w:proofErr w:type="gramStart"/>
            <w:r w:rsidRPr="00AE10B6">
              <w:rPr>
                <w:rFonts w:ascii="宋体" w:eastAsia="宋体" w:hAnsi="宋体" w:hint="eastAsia"/>
                <w:color w:val="000000" w:themeColor="text1"/>
                <w:sz w:val="24"/>
                <w:szCs w:val="24"/>
              </w:rPr>
              <w:t>基础</w:t>
            </w:r>
            <w:proofErr w:type="gramEnd"/>
            <w:r w:rsidRPr="00AE10B6">
              <w:rPr>
                <w:rFonts w:ascii="宋体" w:eastAsia="宋体" w:hAnsi="宋体" w:hint="eastAsia"/>
                <w:color w:val="000000" w:themeColor="text1"/>
                <w:sz w:val="24"/>
                <w:szCs w:val="24"/>
              </w:rPr>
              <w:t>、电子商务交易模式、移动电商、电子商务安全保障体系、电子商务物流、网络营销等知识模块。</w:t>
            </w:r>
          </w:p>
        </w:tc>
        <w:tc>
          <w:tcPr>
            <w:tcW w:w="1993" w:type="dxa"/>
          </w:tcPr>
          <w:p w14:paraId="1E571955" w14:textId="77777777" w:rsidR="009C5E2F" w:rsidRPr="00AE10B6" w:rsidRDefault="009C5E2F" w:rsidP="00AE10B6">
            <w:pPr>
              <w:pStyle w:val="2"/>
              <w:spacing w:line="240" w:lineRule="auto"/>
              <w:ind w:leftChars="0" w:left="0" w:firstLineChars="200" w:firstLine="480"/>
              <w:rPr>
                <w:rFonts w:ascii="宋体" w:eastAsia="宋体" w:hAnsi="宋体"/>
                <w:color w:val="000000" w:themeColor="text1"/>
                <w:sz w:val="24"/>
              </w:rPr>
            </w:pPr>
            <w:r w:rsidRPr="00AE10B6">
              <w:rPr>
                <w:rFonts w:ascii="宋体" w:eastAsia="宋体" w:hAnsi="宋体" w:hint="eastAsia"/>
                <w:color w:val="000000" w:themeColor="text1"/>
                <w:sz w:val="24"/>
              </w:rPr>
              <w:t>应充分应用多媒体的教学优势，利用电子商务实训</w:t>
            </w:r>
            <w:proofErr w:type="gramStart"/>
            <w:r w:rsidRPr="00AE10B6">
              <w:rPr>
                <w:rFonts w:ascii="宋体" w:eastAsia="宋体" w:hAnsi="宋体" w:hint="eastAsia"/>
                <w:color w:val="000000" w:themeColor="text1"/>
                <w:sz w:val="24"/>
              </w:rPr>
              <w:t>室教学</w:t>
            </w:r>
            <w:proofErr w:type="gramEnd"/>
            <w:r w:rsidRPr="00AE10B6">
              <w:rPr>
                <w:rFonts w:ascii="宋体" w:eastAsia="宋体" w:hAnsi="宋体" w:hint="eastAsia"/>
                <w:color w:val="000000" w:themeColor="text1"/>
                <w:sz w:val="24"/>
              </w:rPr>
              <w:t>平台，网络资源进行教学。</w:t>
            </w:r>
          </w:p>
          <w:p w14:paraId="0E7390AC" w14:textId="77777777" w:rsidR="009C5E2F" w:rsidRPr="00AE10B6" w:rsidRDefault="009C5E2F" w:rsidP="00AE10B6">
            <w:pPr>
              <w:ind w:firstLineChars="100" w:firstLine="240"/>
              <w:rPr>
                <w:rFonts w:ascii="宋体" w:eastAsia="宋体" w:hAnsi="宋体"/>
                <w:color w:val="000000" w:themeColor="text1"/>
                <w:sz w:val="24"/>
                <w:szCs w:val="24"/>
              </w:rPr>
            </w:pPr>
          </w:p>
        </w:tc>
        <w:tc>
          <w:tcPr>
            <w:tcW w:w="1276" w:type="dxa"/>
            <w:vAlign w:val="center"/>
          </w:tcPr>
          <w:p w14:paraId="0281D235"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80</w:t>
            </w:r>
          </w:p>
        </w:tc>
      </w:tr>
      <w:tr w:rsidR="009C5E2F" w:rsidRPr="00AE10B6" w14:paraId="55C6298B" w14:textId="77777777" w:rsidTr="009C5E2F">
        <w:trPr>
          <w:jc w:val="center"/>
        </w:trPr>
        <w:tc>
          <w:tcPr>
            <w:tcW w:w="754" w:type="dxa"/>
            <w:vAlign w:val="center"/>
          </w:tcPr>
          <w:p w14:paraId="7EA23CFE"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p>
        </w:tc>
        <w:tc>
          <w:tcPr>
            <w:tcW w:w="1226" w:type="dxa"/>
            <w:vAlign w:val="center"/>
          </w:tcPr>
          <w:p w14:paraId="310AEAB7"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Photoshop基础</w:t>
            </w:r>
          </w:p>
        </w:tc>
        <w:tc>
          <w:tcPr>
            <w:tcW w:w="2126" w:type="dxa"/>
          </w:tcPr>
          <w:p w14:paraId="0ADB2D80"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通过本课程学习，使学生熟练掌握。要求学生对所学习的内容有较深入的理解，并能熟练运用所学知识和技能分析和解决实际问题。并能运用所学知识和技能解决相关的基本问题。</w:t>
            </w:r>
          </w:p>
        </w:tc>
        <w:tc>
          <w:tcPr>
            <w:tcW w:w="2268" w:type="dxa"/>
          </w:tcPr>
          <w:p w14:paraId="156D31C3"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课程包含图像处理基础知识、绘制和编辑选区、绘制和修饰图像、调整图像的色彩和色调、</w:t>
            </w:r>
            <w:proofErr w:type="gramStart"/>
            <w:r w:rsidRPr="00AE10B6">
              <w:rPr>
                <w:rFonts w:ascii="宋体" w:eastAsia="宋体" w:hAnsi="宋体" w:hint="eastAsia"/>
                <w:color w:val="000000" w:themeColor="text1"/>
                <w:sz w:val="24"/>
                <w:szCs w:val="24"/>
              </w:rPr>
              <w:t>图层的</w:t>
            </w:r>
            <w:proofErr w:type="gramEnd"/>
            <w:r w:rsidRPr="00AE10B6">
              <w:rPr>
                <w:rFonts w:ascii="宋体" w:eastAsia="宋体" w:hAnsi="宋体" w:hint="eastAsia"/>
                <w:color w:val="000000" w:themeColor="text1"/>
                <w:sz w:val="24"/>
                <w:szCs w:val="24"/>
              </w:rPr>
              <w:t>应用、文字的使用、图形与路径、通道的应用、滤镜的应用等知识模块。</w:t>
            </w:r>
          </w:p>
        </w:tc>
        <w:tc>
          <w:tcPr>
            <w:tcW w:w="1993" w:type="dxa"/>
          </w:tcPr>
          <w:p w14:paraId="191ACA67"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教学应分解成若干典型的工作项目，按完成工作项目的需要和岗位操作规程，结合职业技能组织教学内容。</w:t>
            </w:r>
          </w:p>
        </w:tc>
        <w:tc>
          <w:tcPr>
            <w:tcW w:w="1276" w:type="dxa"/>
            <w:vAlign w:val="center"/>
          </w:tcPr>
          <w:p w14:paraId="33D38C9D"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80</w:t>
            </w:r>
          </w:p>
        </w:tc>
      </w:tr>
    </w:tbl>
    <w:p w14:paraId="39CB8948" w14:textId="505E6D7E" w:rsidR="00890744" w:rsidRDefault="00890744" w:rsidP="00AE10B6">
      <w:pPr>
        <w:adjustRightInd w:val="0"/>
        <w:snapToGrid w:val="0"/>
        <w:ind w:firstLineChars="196" w:firstLine="470"/>
        <w:outlineLvl w:val="0"/>
        <w:rPr>
          <w:rFonts w:ascii="宋体" w:eastAsia="宋体" w:hAnsi="宋体"/>
          <w:color w:val="000000" w:themeColor="text1"/>
          <w:sz w:val="24"/>
          <w:szCs w:val="24"/>
        </w:rPr>
      </w:pPr>
    </w:p>
    <w:p w14:paraId="2E34906A" w14:textId="15F381E9"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（三）专业技能课（或一体化课程）</w:t>
      </w:r>
    </w:p>
    <w:p w14:paraId="319500F5" w14:textId="77777777"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应按专业技能课（或一体化课程）教学改革的要求，准确描述各门课程的课程目标、主要内容和教学要求。</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224"/>
        <w:gridCol w:w="2126"/>
        <w:gridCol w:w="2291"/>
        <w:gridCol w:w="1984"/>
        <w:gridCol w:w="1291"/>
      </w:tblGrid>
      <w:tr w:rsidR="008410E4" w:rsidRPr="00AE10B6" w14:paraId="462AFB65" w14:textId="77777777" w:rsidTr="00653896">
        <w:trPr>
          <w:trHeight w:hRule="exact" w:val="928"/>
          <w:jc w:val="center"/>
        </w:trPr>
        <w:tc>
          <w:tcPr>
            <w:tcW w:w="756" w:type="dxa"/>
            <w:shd w:val="clear" w:color="auto" w:fill="E6E6E6"/>
            <w:vAlign w:val="center"/>
          </w:tcPr>
          <w:p w14:paraId="3C5297A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序号</w:t>
            </w:r>
          </w:p>
        </w:tc>
        <w:tc>
          <w:tcPr>
            <w:tcW w:w="1224" w:type="dxa"/>
            <w:shd w:val="clear" w:color="auto" w:fill="E6E6E6"/>
            <w:vAlign w:val="center"/>
          </w:tcPr>
          <w:p w14:paraId="4791145F"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课程名称</w:t>
            </w:r>
          </w:p>
        </w:tc>
        <w:tc>
          <w:tcPr>
            <w:tcW w:w="2126" w:type="dxa"/>
            <w:shd w:val="clear" w:color="auto" w:fill="E6E6E6"/>
            <w:vAlign w:val="center"/>
          </w:tcPr>
          <w:p w14:paraId="23C76285"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课程目标</w:t>
            </w:r>
          </w:p>
        </w:tc>
        <w:tc>
          <w:tcPr>
            <w:tcW w:w="2291" w:type="dxa"/>
            <w:shd w:val="clear" w:color="auto" w:fill="E6E6E6"/>
            <w:vAlign w:val="center"/>
          </w:tcPr>
          <w:p w14:paraId="331B5246"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主要教学内容</w:t>
            </w:r>
          </w:p>
        </w:tc>
        <w:tc>
          <w:tcPr>
            <w:tcW w:w="1984" w:type="dxa"/>
            <w:shd w:val="clear" w:color="auto" w:fill="E6E6E6"/>
            <w:vAlign w:val="center"/>
          </w:tcPr>
          <w:p w14:paraId="3A30059F"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291" w:type="dxa"/>
            <w:shd w:val="clear" w:color="auto" w:fill="E6E6E6"/>
            <w:vAlign w:val="center"/>
          </w:tcPr>
          <w:p w14:paraId="5F547575"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参考学时</w:t>
            </w:r>
          </w:p>
        </w:tc>
      </w:tr>
      <w:tr w:rsidR="00653896" w:rsidRPr="00AE10B6" w14:paraId="47867EAE" w14:textId="77777777" w:rsidTr="00653896">
        <w:trPr>
          <w:jc w:val="center"/>
        </w:trPr>
        <w:tc>
          <w:tcPr>
            <w:tcW w:w="756" w:type="dxa"/>
            <w:vAlign w:val="center"/>
          </w:tcPr>
          <w:p w14:paraId="79FB2F2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1224" w:type="dxa"/>
            <w:vAlign w:val="center"/>
          </w:tcPr>
          <w:p w14:paraId="344BCBDF" w14:textId="77777777"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网店美工</w:t>
            </w:r>
          </w:p>
        </w:tc>
        <w:tc>
          <w:tcPr>
            <w:tcW w:w="2126" w:type="dxa"/>
          </w:tcPr>
          <w:p w14:paraId="5AD8FD8E"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通过对该课程的教学，使学生系统学习网店美工设计之“道”“器”“术”三个层面的</w:t>
            </w:r>
            <w:r w:rsidRPr="00AE10B6">
              <w:rPr>
                <w:rFonts w:ascii="宋体" w:eastAsia="宋体" w:hAnsi="宋体"/>
                <w:color w:val="000000" w:themeColor="text1"/>
                <w:sz w:val="24"/>
                <w:szCs w:val="24"/>
              </w:rPr>
              <w:lastRenderedPageBreak/>
              <w:t>知识体系，</w:t>
            </w:r>
            <w:r w:rsidRPr="00AE10B6">
              <w:rPr>
                <w:rFonts w:ascii="宋体" w:eastAsia="宋体" w:hAnsi="宋体" w:hint="eastAsia"/>
                <w:color w:val="000000" w:themeColor="text1"/>
                <w:sz w:val="24"/>
                <w:szCs w:val="24"/>
              </w:rPr>
              <w:t>培养学生</w:t>
            </w:r>
            <w:r w:rsidRPr="00AE10B6">
              <w:rPr>
                <w:rFonts w:ascii="宋体" w:eastAsia="宋体" w:hAnsi="宋体"/>
                <w:color w:val="000000" w:themeColor="text1"/>
                <w:sz w:val="24"/>
                <w:szCs w:val="24"/>
              </w:rPr>
              <w:t>图形图像处理</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图文设计能力，详情页的设计思路及网店的装修设计等能力。</w:t>
            </w:r>
          </w:p>
        </w:tc>
        <w:tc>
          <w:tcPr>
            <w:tcW w:w="2291" w:type="dxa"/>
          </w:tcPr>
          <w:p w14:paraId="51841EBB"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通过理实一体化的教学，使学生深入理解网店视觉营销基础知识。</w:t>
            </w:r>
            <w:proofErr w:type="gramStart"/>
            <w:r w:rsidRPr="00AE10B6">
              <w:rPr>
                <w:rFonts w:ascii="宋体" w:eastAsia="宋体" w:hAnsi="宋体" w:hint="eastAsia"/>
                <w:color w:val="000000" w:themeColor="text1"/>
                <w:sz w:val="24"/>
                <w:szCs w:val="24"/>
              </w:rPr>
              <w:t>掌握网</w:t>
            </w:r>
            <w:proofErr w:type="gramEnd"/>
            <w:r w:rsidRPr="00AE10B6">
              <w:rPr>
                <w:rFonts w:ascii="宋体" w:eastAsia="宋体" w:hAnsi="宋体" w:hint="eastAsia"/>
                <w:color w:val="000000" w:themeColor="text1"/>
                <w:sz w:val="24"/>
                <w:szCs w:val="24"/>
              </w:rPr>
              <w:t>店布局、文案视觉、商品主图设计和视</w:t>
            </w:r>
            <w:r w:rsidRPr="00AE10B6">
              <w:rPr>
                <w:rFonts w:ascii="宋体" w:eastAsia="宋体" w:hAnsi="宋体" w:hint="eastAsia"/>
                <w:color w:val="000000" w:themeColor="text1"/>
                <w:sz w:val="24"/>
                <w:szCs w:val="24"/>
              </w:rPr>
              <w:lastRenderedPageBreak/>
              <w:t>觉营销数据化等职业能力。</w:t>
            </w:r>
          </w:p>
        </w:tc>
        <w:tc>
          <w:tcPr>
            <w:tcW w:w="1984" w:type="dxa"/>
          </w:tcPr>
          <w:p w14:paraId="549BC639"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通过本课程的学习，使学生了解网店美工必须掌握的实操技能，并以工作流程为导向，培养</w:t>
            </w:r>
            <w:r w:rsidRPr="00AE10B6">
              <w:rPr>
                <w:rFonts w:ascii="宋体" w:eastAsia="宋体" w:hAnsi="宋体" w:hint="eastAsia"/>
                <w:color w:val="000000" w:themeColor="text1"/>
                <w:sz w:val="24"/>
                <w:szCs w:val="24"/>
              </w:rPr>
              <w:lastRenderedPageBreak/>
              <w:t>学生对文字、图像、颜色搭配等的处理能力。</w:t>
            </w:r>
          </w:p>
        </w:tc>
        <w:tc>
          <w:tcPr>
            <w:tcW w:w="1291" w:type="dxa"/>
            <w:vAlign w:val="center"/>
          </w:tcPr>
          <w:p w14:paraId="77104DD3"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120</w:t>
            </w:r>
          </w:p>
        </w:tc>
      </w:tr>
      <w:tr w:rsidR="00653896" w:rsidRPr="00AE10B6" w14:paraId="37DBE13C" w14:textId="77777777" w:rsidTr="00653896">
        <w:trPr>
          <w:jc w:val="center"/>
        </w:trPr>
        <w:tc>
          <w:tcPr>
            <w:tcW w:w="756" w:type="dxa"/>
            <w:vAlign w:val="center"/>
          </w:tcPr>
          <w:p w14:paraId="0DB6A9C3"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1224" w:type="dxa"/>
            <w:vAlign w:val="center"/>
          </w:tcPr>
          <w:p w14:paraId="339B5B6F" w14:textId="77777777"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新媒体文案写作</w:t>
            </w:r>
          </w:p>
        </w:tc>
        <w:tc>
          <w:tcPr>
            <w:tcW w:w="2126" w:type="dxa"/>
          </w:tcPr>
          <w:p w14:paraId="6A0F70A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新媒体文案的类型、特点和写作定位</w:t>
            </w:r>
            <w:r w:rsidRPr="00AE10B6">
              <w:rPr>
                <w:rFonts w:ascii="宋体" w:eastAsia="宋体" w:hAnsi="宋体" w:hint="eastAsia"/>
                <w:color w:val="000000" w:themeColor="text1"/>
                <w:sz w:val="24"/>
                <w:szCs w:val="24"/>
              </w:rPr>
              <w:t>，了解</w:t>
            </w:r>
            <w:r w:rsidRPr="00AE10B6">
              <w:rPr>
                <w:rFonts w:ascii="宋体" w:eastAsia="宋体" w:hAnsi="宋体"/>
                <w:color w:val="000000" w:themeColor="text1"/>
                <w:sz w:val="24"/>
                <w:szCs w:val="24"/>
              </w:rPr>
              <w:t>新媒体文案相关岗位的一般性要求，</w:t>
            </w:r>
            <w:r w:rsidRPr="00AE10B6">
              <w:rPr>
                <w:rFonts w:ascii="宋体" w:eastAsia="宋体" w:hAnsi="宋体" w:hint="eastAsia"/>
                <w:color w:val="000000" w:themeColor="text1"/>
                <w:sz w:val="24"/>
                <w:szCs w:val="24"/>
              </w:rPr>
              <w:t>理解</w:t>
            </w:r>
            <w:r w:rsidRPr="00AE10B6">
              <w:rPr>
                <w:rFonts w:ascii="宋体" w:eastAsia="宋体" w:hAnsi="宋体"/>
                <w:color w:val="000000" w:themeColor="text1"/>
                <w:sz w:val="24"/>
                <w:szCs w:val="24"/>
              </w:rPr>
              <w:t>新媒体文案的传播模式、创作技巧，常见新媒体平台的文案写作策略，以及常见的新媒体文案类型及写作要求</w:t>
            </w:r>
            <w:r w:rsidRPr="00AE10B6">
              <w:rPr>
                <w:rFonts w:ascii="宋体" w:eastAsia="宋体" w:hAnsi="宋体" w:hint="eastAsia"/>
                <w:color w:val="000000" w:themeColor="text1"/>
                <w:sz w:val="24"/>
                <w:szCs w:val="24"/>
              </w:rPr>
              <w:t>。</w:t>
            </w:r>
          </w:p>
        </w:tc>
        <w:tc>
          <w:tcPr>
            <w:tcW w:w="2291" w:type="dxa"/>
          </w:tcPr>
          <w:p w14:paraId="6D6109B5"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新媒体文案的类型、特点和写作定位</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新媒体文案相关岗位的一般性要求，新媒体文案的传播模式、创作技巧，常见新媒体平台的文案写作策略，以及常见的新媒体文案类型及写作要求</w:t>
            </w:r>
            <w:r w:rsidRPr="00AE10B6">
              <w:rPr>
                <w:rFonts w:ascii="宋体" w:eastAsia="宋体" w:hAnsi="宋体" w:hint="eastAsia"/>
                <w:color w:val="000000" w:themeColor="text1"/>
                <w:sz w:val="24"/>
                <w:szCs w:val="24"/>
              </w:rPr>
              <w:t>。</w:t>
            </w:r>
          </w:p>
        </w:tc>
        <w:tc>
          <w:tcPr>
            <w:tcW w:w="1984" w:type="dxa"/>
          </w:tcPr>
          <w:p w14:paraId="3EBE658E" w14:textId="6AB72328" w:rsidR="00890744" w:rsidRPr="00AE10B6" w:rsidRDefault="00653896" w:rsidP="00BE073B">
            <w:pPr>
              <w:ind w:firstLineChars="200" w:firstLine="480"/>
              <w:rPr>
                <w:rFonts w:ascii="宋体" w:eastAsia="宋体" w:hAnsi="宋体" w:hint="eastAsia"/>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w:t>
            </w:r>
            <w:proofErr w:type="gramStart"/>
            <w:r w:rsidRPr="00AE10B6">
              <w:rPr>
                <w:rFonts w:ascii="宋体" w:eastAsia="宋体" w:hAnsi="宋体" w:hint="eastAsia"/>
                <w:bCs/>
                <w:color w:val="000000" w:themeColor="text1"/>
                <w:sz w:val="24"/>
                <w:szCs w:val="24"/>
              </w:rPr>
              <w:t>职教育对职业</w:t>
            </w:r>
            <w:proofErr w:type="gramEnd"/>
            <w:r w:rsidRPr="00AE10B6">
              <w:rPr>
                <w:rFonts w:ascii="宋体" w:eastAsia="宋体" w:hAnsi="宋体" w:hint="eastAsia"/>
                <w:bCs/>
                <w:color w:val="000000" w:themeColor="text1"/>
                <w:sz w:val="24"/>
                <w:szCs w:val="24"/>
              </w:rPr>
              <w:t>技能要求，又要考虑兼顾相关理论知识学习，还要兼顾相关职业资格证书考证所需知识与技能的学习。</w:t>
            </w:r>
          </w:p>
        </w:tc>
        <w:tc>
          <w:tcPr>
            <w:tcW w:w="1291" w:type="dxa"/>
            <w:vAlign w:val="center"/>
          </w:tcPr>
          <w:p w14:paraId="294ADBB8"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2F8961E8" w14:textId="77777777" w:rsidTr="00653896">
        <w:trPr>
          <w:jc w:val="center"/>
        </w:trPr>
        <w:tc>
          <w:tcPr>
            <w:tcW w:w="756" w:type="dxa"/>
            <w:vAlign w:val="center"/>
          </w:tcPr>
          <w:p w14:paraId="095C87E7"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p>
        </w:tc>
        <w:tc>
          <w:tcPr>
            <w:tcW w:w="1224" w:type="dxa"/>
            <w:vAlign w:val="center"/>
          </w:tcPr>
          <w:p w14:paraId="3DD658DF" w14:textId="77777777"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网上开店</w:t>
            </w:r>
          </w:p>
        </w:tc>
        <w:tc>
          <w:tcPr>
            <w:tcW w:w="2126" w:type="dxa"/>
          </w:tcPr>
          <w:p w14:paraId="4A9F9034" w14:textId="77777777" w:rsidR="0065389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培养具备网上开店技能的高素质人才。能进行市场调研及店铺定位、</w:t>
            </w:r>
            <w:proofErr w:type="gramStart"/>
            <w:r w:rsidRPr="00AE10B6">
              <w:rPr>
                <w:rFonts w:ascii="宋体" w:eastAsia="宋体" w:hAnsi="宋体" w:hint="eastAsia"/>
                <w:color w:val="000000" w:themeColor="text1"/>
                <w:sz w:val="24"/>
                <w:szCs w:val="24"/>
              </w:rPr>
              <w:t>开设网</w:t>
            </w:r>
            <w:proofErr w:type="gramEnd"/>
            <w:r w:rsidRPr="00AE10B6">
              <w:rPr>
                <w:rFonts w:ascii="宋体" w:eastAsia="宋体" w:hAnsi="宋体" w:hint="eastAsia"/>
                <w:color w:val="000000" w:themeColor="text1"/>
                <w:sz w:val="24"/>
                <w:szCs w:val="24"/>
              </w:rPr>
              <w:t>店、进行店铺装修、日常管理、店铺推广。</w:t>
            </w:r>
            <w:r w:rsidR="00331AAA" w:rsidRPr="00AE10B6">
              <w:rPr>
                <w:rFonts w:ascii="宋体" w:eastAsia="宋体" w:hAnsi="宋体" w:hint="eastAsia"/>
                <w:bCs/>
                <w:color w:val="000000" w:themeColor="text1"/>
                <w:sz w:val="24"/>
                <w:szCs w:val="24"/>
              </w:rPr>
              <w:t>培养具有良好的职业素养和勤奋工作的基本素质。培养学生的诚信意识。</w:t>
            </w:r>
          </w:p>
          <w:p w14:paraId="631C4671" w14:textId="42301B99" w:rsidR="00A22846" w:rsidRPr="00AE10B6" w:rsidRDefault="00A22846" w:rsidP="00AE10B6">
            <w:pPr>
              <w:ind w:firstLineChars="200" w:firstLine="480"/>
              <w:rPr>
                <w:rFonts w:ascii="宋体" w:eastAsia="宋体" w:hAnsi="宋体" w:hint="eastAsia"/>
                <w:color w:val="000000" w:themeColor="text1"/>
                <w:sz w:val="24"/>
                <w:szCs w:val="24"/>
              </w:rPr>
            </w:pPr>
          </w:p>
        </w:tc>
        <w:tc>
          <w:tcPr>
            <w:tcW w:w="2291" w:type="dxa"/>
          </w:tcPr>
          <w:p w14:paraId="4EC7385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店铺策划、店铺开设、店铺管理、店铺推广的流程设计.</w:t>
            </w:r>
          </w:p>
        </w:tc>
        <w:tc>
          <w:tcPr>
            <w:tcW w:w="1984" w:type="dxa"/>
          </w:tcPr>
          <w:p w14:paraId="4BC8380B" w14:textId="71BEB8BA"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培养学生的创业意识。培养创新思维和灵活运用知识的能力。培养具有团队协作精神。培养具有认真、自主学习的能力。培养分析问题、解决问题的能力。</w:t>
            </w:r>
          </w:p>
        </w:tc>
        <w:tc>
          <w:tcPr>
            <w:tcW w:w="1291" w:type="dxa"/>
            <w:vAlign w:val="center"/>
          </w:tcPr>
          <w:p w14:paraId="5B1AD5D0"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41A2D578" w14:textId="77777777" w:rsidTr="00653896">
        <w:trPr>
          <w:jc w:val="center"/>
        </w:trPr>
        <w:tc>
          <w:tcPr>
            <w:tcW w:w="756" w:type="dxa"/>
            <w:vAlign w:val="center"/>
          </w:tcPr>
          <w:p w14:paraId="447DD6D9"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4</w:t>
            </w:r>
          </w:p>
        </w:tc>
        <w:tc>
          <w:tcPr>
            <w:tcW w:w="1224" w:type="dxa"/>
            <w:vAlign w:val="center"/>
          </w:tcPr>
          <w:p w14:paraId="2AA82D4F" w14:textId="77777777"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商业摄影及图片后期处理</w:t>
            </w:r>
          </w:p>
        </w:tc>
        <w:tc>
          <w:tcPr>
            <w:tcW w:w="2126" w:type="dxa"/>
          </w:tcPr>
          <w:p w14:paraId="10DEE773" w14:textId="77777777" w:rsidR="00653896" w:rsidRPr="00AE10B6" w:rsidRDefault="00653896" w:rsidP="00AE10B6">
            <w:pPr>
              <w:pStyle w:val="a9"/>
              <w:adjustRightInd w:val="0"/>
              <w:spacing w:before="0" w:beforeAutospacing="0" w:after="0" w:afterAutospacing="0"/>
              <w:ind w:firstLineChars="200" w:firstLine="480"/>
              <w:jc w:val="both"/>
              <w:rPr>
                <w:rFonts w:cs="Times New Roman"/>
                <w:color w:val="000000" w:themeColor="text1"/>
                <w:kern w:val="2"/>
              </w:rPr>
            </w:pPr>
            <w:r w:rsidRPr="00AE10B6">
              <w:rPr>
                <w:rFonts w:cs="Times New Roman" w:hint="eastAsia"/>
                <w:color w:val="000000" w:themeColor="text1"/>
                <w:kern w:val="2"/>
              </w:rPr>
              <w:t>使学生熟悉美工和平面设计岗位的操作流程和操作要求，掌握产品精修的知识和技能，达到职业岗位标准的相关要求。</w:t>
            </w:r>
          </w:p>
        </w:tc>
        <w:tc>
          <w:tcPr>
            <w:tcW w:w="2291" w:type="dxa"/>
          </w:tcPr>
          <w:p w14:paraId="5261DFA6" w14:textId="77777777" w:rsidR="00653896" w:rsidRPr="00AE10B6" w:rsidRDefault="00653896" w:rsidP="00AE10B6">
            <w:pPr>
              <w:pStyle w:val="a9"/>
              <w:adjustRightInd w:val="0"/>
              <w:spacing w:before="0" w:beforeAutospacing="0" w:after="0" w:afterAutospacing="0"/>
              <w:ind w:firstLineChars="200" w:firstLine="480"/>
              <w:jc w:val="both"/>
              <w:rPr>
                <w:rFonts w:cs="Times New Roman"/>
                <w:color w:val="000000" w:themeColor="text1"/>
                <w:kern w:val="2"/>
              </w:rPr>
            </w:pPr>
            <w:r w:rsidRPr="00AE10B6">
              <w:rPr>
                <w:rFonts w:cs="Times New Roman" w:hint="eastAsia"/>
                <w:color w:val="000000" w:themeColor="text1"/>
                <w:kern w:val="2"/>
              </w:rPr>
              <w:t>各种常用摄影器材的性能；掌握摄影的基本技能；懂得照片的评析。对照片进行后期加工处理的能力和技巧。</w:t>
            </w:r>
          </w:p>
        </w:tc>
        <w:tc>
          <w:tcPr>
            <w:tcW w:w="1984" w:type="dxa"/>
          </w:tcPr>
          <w:p w14:paraId="0FCDB7FA" w14:textId="6C6F52CC"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通过本课程的学习，学生能掌握商品信息采编必备的基础知识、在学习情境中培养学生商品信息采编岗位的职业技能，培养学生的摄影与照片后期职业素养和职业能力。</w:t>
            </w:r>
          </w:p>
        </w:tc>
        <w:tc>
          <w:tcPr>
            <w:tcW w:w="1291" w:type="dxa"/>
            <w:vAlign w:val="center"/>
          </w:tcPr>
          <w:p w14:paraId="6217AF09"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1CFD6AD0" w14:textId="77777777" w:rsidTr="00653896">
        <w:trPr>
          <w:jc w:val="center"/>
        </w:trPr>
        <w:tc>
          <w:tcPr>
            <w:tcW w:w="756" w:type="dxa"/>
            <w:vAlign w:val="center"/>
          </w:tcPr>
          <w:p w14:paraId="1EE43756"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w:t>
            </w:r>
          </w:p>
        </w:tc>
        <w:tc>
          <w:tcPr>
            <w:tcW w:w="1224" w:type="dxa"/>
            <w:vAlign w:val="center"/>
          </w:tcPr>
          <w:p w14:paraId="342B9072" w14:textId="77777777" w:rsidR="00653896" w:rsidRPr="00AE10B6" w:rsidRDefault="00653896" w:rsidP="00AE10B6">
            <w:pPr>
              <w:adjustRightInd w:val="0"/>
              <w:snapToGrid w:val="0"/>
              <w:jc w:val="center"/>
              <w:rPr>
                <w:rFonts w:ascii="宋体" w:eastAsia="宋体" w:hAnsi="宋体"/>
                <w:bCs/>
                <w:color w:val="000000" w:themeColor="text1"/>
                <w:kern w:val="0"/>
                <w:sz w:val="24"/>
                <w:szCs w:val="24"/>
              </w:rPr>
            </w:pPr>
            <w:proofErr w:type="gramStart"/>
            <w:r w:rsidRPr="00AE10B6">
              <w:rPr>
                <w:rFonts w:ascii="宋体" w:eastAsia="宋体" w:hAnsi="宋体" w:hint="eastAsia"/>
                <w:color w:val="000000" w:themeColor="text1"/>
                <w:sz w:val="24"/>
                <w:szCs w:val="24"/>
              </w:rPr>
              <w:t>整店运营</w:t>
            </w:r>
            <w:proofErr w:type="gramEnd"/>
            <w:r w:rsidRPr="00AE10B6">
              <w:rPr>
                <w:rFonts w:ascii="宋体" w:eastAsia="宋体" w:hAnsi="宋体" w:hint="eastAsia"/>
                <w:color w:val="000000" w:themeColor="text1"/>
                <w:sz w:val="24"/>
                <w:szCs w:val="24"/>
              </w:rPr>
              <w:t>规划</w:t>
            </w:r>
          </w:p>
        </w:tc>
        <w:tc>
          <w:tcPr>
            <w:tcW w:w="2126" w:type="dxa"/>
          </w:tcPr>
          <w:p w14:paraId="065133B8" w14:textId="2B2D0E01"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通过课程学习，使学生掌握从店铺策划、店铺开设、店铺管理、店铺推广的流程设计教学内容，该课程的学习强调实战化，对于提升学生的网店运营能力等实际工作技能重要的意义。</w:t>
            </w:r>
          </w:p>
        </w:tc>
        <w:tc>
          <w:tcPr>
            <w:tcW w:w="2291" w:type="dxa"/>
          </w:tcPr>
          <w:p w14:paraId="7439C63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店铺策划、店铺开设、店铺管理、店铺推广的流程设计</w:t>
            </w:r>
          </w:p>
        </w:tc>
        <w:tc>
          <w:tcPr>
            <w:tcW w:w="1984" w:type="dxa"/>
          </w:tcPr>
          <w:p w14:paraId="677580BF" w14:textId="77777777"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建立合理的教学评估体系，学习效果的评价采取过程评价与结果评价相结合,综合评价学生能力。</w:t>
            </w:r>
          </w:p>
        </w:tc>
        <w:tc>
          <w:tcPr>
            <w:tcW w:w="1291" w:type="dxa"/>
            <w:vAlign w:val="center"/>
          </w:tcPr>
          <w:p w14:paraId="21D900B9"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7C8E45A0" w14:textId="77777777" w:rsidTr="00653896">
        <w:trPr>
          <w:jc w:val="center"/>
        </w:trPr>
        <w:tc>
          <w:tcPr>
            <w:tcW w:w="756" w:type="dxa"/>
            <w:vAlign w:val="center"/>
          </w:tcPr>
          <w:p w14:paraId="40F76A7B"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6</w:t>
            </w:r>
          </w:p>
        </w:tc>
        <w:tc>
          <w:tcPr>
            <w:tcW w:w="1224" w:type="dxa"/>
            <w:vAlign w:val="center"/>
          </w:tcPr>
          <w:p w14:paraId="6EBCBE02"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商品学</w:t>
            </w:r>
          </w:p>
        </w:tc>
        <w:tc>
          <w:tcPr>
            <w:tcW w:w="2126" w:type="dxa"/>
          </w:tcPr>
          <w:p w14:paraId="59D23DF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通过本课程的学习，使学生初步掌握商品学的基础理论、基本知识和基本技能，为学好各门专业课以及从事经营管理工作奠定基础。</w:t>
            </w:r>
          </w:p>
        </w:tc>
        <w:tc>
          <w:tcPr>
            <w:tcW w:w="2291" w:type="dxa"/>
          </w:tcPr>
          <w:p w14:paraId="719F6A6B"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商品概述、商品质量、商品分类、商品代码、商品属性、商品标准、商品认证、商品检验、商品包装、商品养护</w:t>
            </w:r>
          </w:p>
        </w:tc>
        <w:tc>
          <w:tcPr>
            <w:tcW w:w="1984" w:type="dxa"/>
          </w:tcPr>
          <w:p w14:paraId="0BC26E3B" w14:textId="77777777"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课程内容组织重点突出对目标职业能力的训练，理论知识的选取则紧紧围绕工作任务完成的需要来进行，既要满足中</w:t>
            </w:r>
            <w:proofErr w:type="gramStart"/>
            <w:r w:rsidRPr="00AE10B6">
              <w:rPr>
                <w:rFonts w:ascii="宋体" w:eastAsia="宋体" w:hAnsi="宋体" w:hint="eastAsia"/>
                <w:color w:val="000000" w:themeColor="text1"/>
                <w:sz w:val="24"/>
                <w:szCs w:val="24"/>
              </w:rPr>
              <w:t>职教育对职业</w:t>
            </w:r>
            <w:proofErr w:type="gramEnd"/>
            <w:r w:rsidRPr="00AE10B6">
              <w:rPr>
                <w:rFonts w:ascii="宋体" w:eastAsia="宋体" w:hAnsi="宋体" w:hint="eastAsia"/>
                <w:color w:val="000000" w:themeColor="text1"/>
                <w:sz w:val="24"/>
                <w:szCs w:val="24"/>
              </w:rPr>
              <w:t>技能要求，又要考虑兼顾相关理论知识学习，还要兼顾</w:t>
            </w:r>
            <w:r w:rsidRPr="00AE10B6">
              <w:rPr>
                <w:rFonts w:ascii="宋体" w:eastAsia="宋体" w:hAnsi="宋体" w:hint="eastAsia"/>
                <w:color w:val="000000" w:themeColor="text1"/>
                <w:sz w:val="24"/>
                <w:szCs w:val="24"/>
              </w:rPr>
              <w:lastRenderedPageBreak/>
              <w:t>相关职业资格证书考证所需知识与技能的学习。</w:t>
            </w:r>
          </w:p>
        </w:tc>
        <w:tc>
          <w:tcPr>
            <w:tcW w:w="1291" w:type="dxa"/>
            <w:vAlign w:val="center"/>
          </w:tcPr>
          <w:p w14:paraId="3D0B7B84"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40</w:t>
            </w:r>
          </w:p>
        </w:tc>
      </w:tr>
      <w:tr w:rsidR="00653896" w:rsidRPr="00AE10B6" w14:paraId="03F2E7F2" w14:textId="77777777" w:rsidTr="00653896">
        <w:trPr>
          <w:jc w:val="center"/>
        </w:trPr>
        <w:tc>
          <w:tcPr>
            <w:tcW w:w="756" w:type="dxa"/>
            <w:vAlign w:val="center"/>
          </w:tcPr>
          <w:p w14:paraId="791200AF"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7</w:t>
            </w:r>
          </w:p>
        </w:tc>
        <w:tc>
          <w:tcPr>
            <w:tcW w:w="1224" w:type="dxa"/>
            <w:vAlign w:val="center"/>
          </w:tcPr>
          <w:p w14:paraId="42B139A0"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摄像及影视后期处理</w:t>
            </w:r>
          </w:p>
        </w:tc>
        <w:tc>
          <w:tcPr>
            <w:tcW w:w="2126" w:type="dxa"/>
          </w:tcPr>
          <w:p w14:paraId="23FC994D" w14:textId="666BE9A3"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的教学目的在于通过理论学习和拍摄实践。本课程教学过程中围绕不同题材的影视作品和不同类别的摄影技法进行综合性的实训，开展小组形式的实践作品创作活动，使学生能够独立进行各种不同题材、不同类别影像作品的创作，创造性地完成课程结业时的作品。</w:t>
            </w:r>
          </w:p>
        </w:tc>
        <w:tc>
          <w:tcPr>
            <w:tcW w:w="2291" w:type="dxa"/>
          </w:tcPr>
          <w:p w14:paraId="2C91E136"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shd w:val="clear" w:color="auto" w:fill="FFFFFF"/>
              </w:rPr>
              <w:t>摄像概述、摄像器材的结构与操作、摄像拍摄技法、摄像的后期处理.</w:t>
            </w:r>
          </w:p>
        </w:tc>
        <w:tc>
          <w:tcPr>
            <w:tcW w:w="1984" w:type="dxa"/>
          </w:tcPr>
          <w:p w14:paraId="73799DF8"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要求学生通过学习，掌握照相机、摄像机的原理、设置与使用方法，掌握图片摄影和电视摄像创作所需的基础理论和一般技巧；能够在创作中对不同类型的题材进行相应的构思与设计，具备独立和协作完成图片摄影、影视作品拍摄工作的基本素养。</w:t>
            </w:r>
          </w:p>
        </w:tc>
        <w:tc>
          <w:tcPr>
            <w:tcW w:w="1291" w:type="dxa"/>
            <w:vAlign w:val="center"/>
          </w:tcPr>
          <w:p w14:paraId="1BAE2CA1"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4FC309DA" w14:textId="77777777" w:rsidTr="00653896">
        <w:trPr>
          <w:jc w:val="center"/>
        </w:trPr>
        <w:tc>
          <w:tcPr>
            <w:tcW w:w="756" w:type="dxa"/>
            <w:vAlign w:val="center"/>
          </w:tcPr>
          <w:p w14:paraId="18B8DF0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w:t>
            </w:r>
          </w:p>
        </w:tc>
        <w:tc>
          <w:tcPr>
            <w:tcW w:w="1224" w:type="dxa"/>
            <w:vAlign w:val="center"/>
          </w:tcPr>
          <w:p w14:paraId="07508DD3"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PR</w:t>
            </w:r>
          </w:p>
        </w:tc>
        <w:tc>
          <w:tcPr>
            <w:tcW w:w="2126" w:type="dxa"/>
          </w:tcPr>
          <w:p w14:paraId="385D844F"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通过学习，让学生了解非线性编辑的发展历程；熟悉非线性编辑的硬件与软件平台；熟练使用国际流行的非线性编辑Premiere软件。</w:t>
            </w:r>
          </w:p>
          <w:p w14:paraId="76A9AE6D"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能够使用软件对各种视频素材进行处理并得到想要的效果</w:t>
            </w:r>
          </w:p>
        </w:tc>
        <w:tc>
          <w:tcPr>
            <w:tcW w:w="2291" w:type="dxa"/>
          </w:tcPr>
          <w:p w14:paraId="669582BB"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初识了解Premiere和基本操作、掌握Premiere 影视剪辑技术、熟练掌握视频转场效果、掌握视频特效的应用技巧、了解调色、抠像、透明与叠加技术、熟练掌握字幕、字幕特技与运动设置的方法、掌握加入音频效果的方法、掌握文件输出的方法。</w:t>
            </w:r>
          </w:p>
        </w:tc>
        <w:tc>
          <w:tcPr>
            <w:tcW w:w="1984" w:type="dxa"/>
          </w:tcPr>
          <w:p w14:paraId="3F7DBD3E" w14:textId="77777777" w:rsidR="0065389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课程内容组织重点突出对目标职业能力的训练，理论知识的选取则紧紧围绕工作任务完成的需要来进行，既要满足中</w:t>
            </w:r>
            <w:proofErr w:type="gramStart"/>
            <w:r w:rsidRPr="00AE10B6">
              <w:rPr>
                <w:rFonts w:ascii="宋体" w:eastAsia="宋体" w:hAnsi="宋体" w:hint="eastAsia"/>
                <w:color w:val="000000" w:themeColor="text1"/>
                <w:sz w:val="24"/>
                <w:szCs w:val="24"/>
              </w:rPr>
              <w:t>职教育对职业</w:t>
            </w:r>
            <w:proofErr w:type="gramEnd"/>
            <w:r w:rsidRPr="00AE10B6">
              <w:rPr>
                <w:rFonts w:ascii="宋体" w:eastAsia="宋体" w:hAnsi="宋体" w:hint="eastAsia"/>
                <w:color w:val="000000" w:themeColor="text1"/>
                <w:sz w:val="24"/>
                <w:szCs w:val="24"/>
              </w:rPr>
              <w:t>技能要求，还要兼顾相关职业资格证书考证所需知识与技能的学习。</w:t>
            </w:r>
          </w:p>
          <w:p w14:paraId="10C538F2" w14:textId="72158AE1" w:rsidR="00A22846" w:rsidRPr="00A22846" w:rsidRDefault="00A22846" w:rsidP="00AE10B6">
            <w:pPr>
              <w:ind w:firstLineChars="200" w:firstLine="480"/>
              <w:rPr>
                <w:rFonts w:ascii="宋体" w:eastAsia="宋体" w:hAnsi="宋体" w:hint="eastAsia"/>
                <w:bCs/>
                <w:color w:val="000000" w:themeColor="text1"/>
                <w:sz w:val="24"/>
                <w:szCs w:val="24"/>
              </w:rPr>
            </w:pPr>
          </w:p>
        </w:tc>
        <w:tc>
          <w:tcPr>
            <w:tcW w:w="1291" w:type="dxa"/>
            <w:vAlign w:val="center"/>
          </w:tcPr>
          <w:p w14:paraId="79265CCC"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76</w:t>
            </w:r>
          </w:p>
        </w:tc>
      </w:tr>
      <w:tr w:rsidR="00653896" w:rsidRPr="00AE10B6" w14:paraId="7FDE16FF" w14:textId="77777777" w:rsidTr="00653896">
        <w:trPr>
          <w:jc w:val="center"/>
        </w:trPr>
        <w:tc>
          <w:tcPr>
            <w:tcW w:w="756" w:type="dxa"/>
            <w:vAlign w:val="center"/>
          </w:tcPr>
          <w:p w14:paraId="085DC0E6"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9</w:t>
            </w:r>
          </w:p>
        </w:tc>
        <w:tc>
          <w:tcPr>
            <w:tcW w:w="1224" w:type="dxa"/>
            <w:vAlign w:val="center"/>
          </w:tcPr>
          <w:p w14:paraId="0FBDDCB9"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店铺引流</w:t>
            </w:r>
          </w:p>
        </w:tc>
        <w:tc>
          <w:tcPr>
            <w:tcW w:w="2126" w:type="dxa"/>
          </w:tcPr>
          <w:p w14:paraId="01C95C49"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通过学习学生能</w:t>
            </w:r>
            <w:proofErr w:type="gramStart"/>
            <w:r w:rsidRPr="00AE10B6">
              <w:rPr>
                <w:rFonts w:ascii="宋体" w:eastAsia="宋体" w:hAnsi="宋体" w:hint="eastAsia"/>
                <w:color w:val="000000" w:themeColor="text1"/>
                <w:sz w:val="24"/>
                <w:szCs w:val="24"/>
              </w:rPr>
              <w:t>掌握网</w:t>
            </w:r>
            <w:proofErr w:type="gramEnd"/>
            <w:r w:rsidRPr="00AE10B6">
              <w:rPr>
                <w:rFonts w:ascii="宋体" w:eastAsia="宋体" w:hAnsi="宋体" w:hint="eastAsia"/>
                <w:color w:val="000000" w:themeColor="text1"/>
                <w:sz w:val="24"/>
                <w:szCs w:val="24"/>
              </w:rPr>
              <w:t>店引流的各种知识，并运用所学知识做出具有特色的网店，使学生能够得到全面的培养，成为社会所需专用人才。</w:t>
            </w:r>
          </w:p>
        </w:tc>
        <w:tc>
          <w:tcPr>
            <w:tcW w:w="2291" w:type="dxa"/>
          </w:tcPr>
          <w:p w14:paraId="24E5FD0A"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流量来源、店铺引流推广、引流前店铺诊断、引流方法、引流推广中后店铺诊断、手机端引流方法、</w:t>
            </w:r>
            <w:proofErr w:type="gramStart"/>
            <w:r w:rsidRPr="00AE10B6">
              <w:rPr>
                <w:rFonts w:ascii="宋体" w:eastAsia="宋体" w:hAnsi="宋体" w:hint="eastAsia"/>
                <w:color w:val="000000" w:themeColor="text1"/>
                <w:sz w:val="24"/>
                <w:szCs w:val="24"/>
              </w:rPr>
              <w:t>爆款打造</w:t>
            </w:r>
            <w:proofErr w:type="gramEnd"/>
            <w:r w:rsidRPr="00AE10B6">
              <w:rPr>
                <w:rFonts w:ascii="宋体" w:eastAsia="宋体" w:hAnsi="宋体" w:hint="eastAsia"/>
                <w:color w:val="000000" w:themeColor="text1"/>
                <w:sz w:val="24"/>
                <w:szCs w:val="24"/>
              </w:rPr>
              <w:t>。</w:t>
            </w:r>
          </w:p>
          <w:p w14:paraId="26293C08" w14:textId="77777777" w:rsidR="00653896" w:rsidRPr="00AE10B6" w:rsidRDefault="00653896" w:rsidP="00AE10B6">
            <w:pPr>
              <w:rPr>
                <w:rFonts w:ascii="宋体" w:eastAsia="宋体" w:hAnsi="宋体"/>
                <w:color w:val="000000" w:themeColor="text1"/>
                <w:sz w:val="24"/>
                <w:szCs w:val="24"/>
              </w:rPr>
            </w:pPr>
          </w:p>
        </w:tc>
        <w:tc>
          <w:tcPr>
            <w:tcW w:w="1984" w:type="dxa"/>
          </w:tcPr>
          <w:p w14:paraId="2F5EF894" w14:textId="71C9A365"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根据课程设置的要求，从学生的思想实际出发，淡化理论，密切联系现实社会生活和地方产业，突出实践环节，使之更加贴近生活;培养学生关注社会、参与社会活动的习惯，为学生就业需要及职业生涯发展服务。</w:t>
            </w:r>
          </w:p>
        </w:tc>
        <w:tc>
          <w:tcPr>
            <w:tcW w:w="1291" w:type="dxa"/>
            <w:vAlign w:val="center"/>
          </w:tcPr>
          <w:p w14:paraId="69731AF5"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05E6085A" w14:textId="77777777" w:rsidTr="00653896">
        <w:trPr>
          <w:jc w:val="center"/>
        </w:trPr>
        <w:tc>
          <w:tcPr>
            <w:tcW w:w="756" w:type="dxa"/>
            <w:vAlign w:val="center"/>
          </w:tcPr>
          <w:p w14:paraId="0625275B"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0</w:t>
            </w:r>
          </w:p>
        </w:tc>
        <w:tc>
          <w:tcPr>
            <w:tcW w:w="1224" w:type="dxa"/>
            <w:vAlign w:val="center"/>
          </w:tcPr>
          <w:p w14:paraId="5A638521"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新媒体营销</w:t>
            </w:r>
          </w:p>
        </w:tc>
        <w:tc>
          <w:tcPr>
            <w:tcW w:w="2126" w:type="dxa"/>
          </w:tcPr>
          <w:p w14:paraId="36F7303C"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通过学习，让学生了解企业营销现在面临的新挑战，掌握新媒体营销传播的手段和方法，分析企业运用新媒体营销的成功或失败案例，并最终学会如何结合企业现实运用新媒体展开营销。</w:t>
            </w:r>
          </w:p>
        </w:tc>
        <w:tc>
          <w:tcPr>
            <w:tcW w:w="2291" w:type="dxa"/>
          </w:tcPr>
          <w:p w14:paraId="44024131"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门户网站营销、网络视频营销、搜索引擎营销、Email营销的内涵、功能、形式及营销技巧</w:t>
            </w:r>
          </w:p>
        </w:tc>
        <w:tc>
          <w:tcPr>
            <w:tcW w:w="1984" w:type="dxa"/>
          </w:tcPr>
          <w:p w14:paraId="258BD503" w14:textId="0D2521EF"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摆脱传统的教学模式的束缚，应用各种现代化教学方法，在教学中积极倡导自主、合作、探究的学习方式，尊重学生在教学中的主体地位。</w:t>
            </w:r>
          </w:p>
        </w:tc>
        <w:tc>
          <w:tcPr>
            <w:tcW w:w="1291" w:type="dxa"/>
            <w:vAlign w:val="center"/>
          </w:tcPr>
          <w:p w14:paraId="00779043"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54FA5C4B" w14:textId="77777777" w:rsidTr="00653896">
        <w:trPr>
          <w:jc w:val="center"/>
        </w:trPr>
        <w:tc>
          <w:tcPr>
            <w:tcW w:w="756" w:type="dxa"/>
            <w:vAlign w:val="center"/>
          </w:tcPr>
          <w:p w14:paraId="64DB060A"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1</w:t>
            </w:r>
          </w:p>
        </w:tc>
        <w:tc>
          <w:tcPr>
            <w:tcW w:w="1224" w:type="dxa"/>
            <w:vAlign w:val="center"/>
          </w:tcPr>
          <w:p w14:paraId="41838C73"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市场营销</w:t>
            </w:r>
          </w:p>
        </w:tc>
        <w:tc>
          <w:tcPr>
            <w:tcW w:w="2126" w:type="dxa"/>
          </w:tcPr>
          <w:p w14:paraId="6EAFF80F"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通过教学使学生完整、系统地掌握市场营销学的基本知识体系与研究方法，牢固树立以顾客为中心的市场营销观念，理解顾客满意的真正涵义，掌握</w:t>
            </w:r>
            <w:r w:rsidRPr="00AE10B6">
              <w:rPr>
                <w:rFonts w:ascii="宋体" w:eastAsia="宋体" w:hAnsi="宋体" w:hint="eastAsia"/>
                <w:color w:val="000000" w:themeColor="text1"/>
                <w:sz w:val="24"/>
                <w:szCs w:val="24"/>
              </w:rPr>
              <w:lastRenderedPageBreak/>
              <w:t>市场营销学的基本原理、方法和技巧，学会分析市场，把握市场规律，从而在实践中有效地组织企业的营销活动。</w:t>
            </w:r>
          </w:p>
        </w:tc>
        <w:tc>
          <w:tcPr>
            <w:tcW w:w="2291" w:type="dxa"/>
          </w:tcPr>
          <w:p w14:paraId="6FCC40F2"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营销原理、概念以及营销实践计算公式，包括营商环境、去中介化、在线营销调研、责任分散、众包、营销工程、新产品市场预测模型。</w:t>
            </w:r>
          </w:p>
        </w:tc>
        <w:tc>
          <w:tcPr>
            <w:tcW w:w="1984" w:type="dxa"/>
          </w:tcPr>
          <w:p w14:paraId="09E47A87"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在掌握基本理论与方法的基础上，能够正确灵活运用营销的方法和手段，开展产品开发、生产、定价、分销、促销等一系列市场营销活动，分</w:t>
            </w:r>
            <w:r w:rsidRPr="00AE10B6">
              <w:rPr>
                <w:rFonts w:ascii="宋体" w:eastAsia="宋体" w:hAnsi="宋体" w:hint="eastAsia"/>
                <w:color w:val="000000" w:themeColor="text1"/>
                <w:sz w:val="24"/>
                <w:szCs w:val="24"/>
              </w:rPr>
              <w:lastRenderedPageBreak/>
              <w:t>析客户需求，帮助企业有效地加强营销管理，不断更新观念，提高企业经营管理水平。</w:t>
            </w:r>
          </w:p>
        </w:tc>
        <w:tc>
          <w:tcPr>
            <w:tcW w:w="1291" w:type="dxa"/>
            <w:vAlign w:val="center"/>
          </w:tcPr>
          <w:p w14:paraId="1D3D5534"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r w:rsidR="00653896" w:rsidRPr="00AE10B6" w14:paraId="4D655045" w14:textId="77777777" w:rsidTr="00653896">
        <w:trPr>
          <w:jc w:val="center"/>
        </w:trPr>
        <w:tc>
          <w:tcPr>
            <w:tcW w:w="756" w:type="dxa"/>
            <w:vAlign w:val="center"/>
          </w:tcPr>
          <w:p w14:paraId="23B3902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2</w:t>
            </w:r>
          </w:p>
        </w:tc>
        <w:tc>
          <w:tcPr>
            <w:tcW w:w="1224" w:type="dxa"/>
            <w:vAlign w:val="center"/>
          </w:tcPr>
          <w:p w14:paraId="3AACDE29"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新媒体运营</w:t>
            </w:r>
          </w:p>
        </w:tc>
        <w:tc>
          <w:tcPr>
            <w:tcW w:w="2126" w:type="dxa"/>
          </w:tcPr>
          <w:p w14:paraId="14D3B02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新媒体运营的基本概念</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新媒体运营的职业发展</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用户运营的方法与策略</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产品运营的思路</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内容运营的核心与技巧</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活动运营的策划与执行</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新媒体运营案例的拆解</w:t>
            </w:r>
          </w:p>
        </w:tc>
        <w:tc>
          <w:tcPr>
            <w:tcW w:w="2291" w:type="dxa"/>
          </w:tcPr>
          <w:p w14:paraId="18187E5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新媒体运营的基本概念</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新媒体运营的职业发展</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用户运营的方法与策略</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产品运营的思路</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内容运营的核心与技巧</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活动运营的策划与执行</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新媒体运营案例的拆解</w:t>
            </w:r>
          </w:p>
        </w:tc>
        <w:tc>
          <w:tcPr>
            <w:tcW w:w="1984" w:type="dxa"/>
          </w:tcPr>
          <w:p w14:paraId="7EB28FDC"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老师在引导学生学习基本知识的同时，要突出对学生综合能力的培养，教学中必须注重理解能力、信息收集和处理能力、解决问题的能力、自我教育的能力、合作交流能力及思考辨析能力等的培养。让学生学以致用，使学生的适应能力和实践能力得到提高。</w:t>
            </w:r>
          </w:p>
        </w:tc>
        <w:tc>
          <w:tcPr>
            <w:tcW w:w="1291" w:type="dxa"/>
            <w:vAlign w:val="center"/>
          </w:tcPr>
          <w:p w14:paraId="2345F218"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13461EC0" w14:textId="77777777" w:rsidTr="00653896">
        <w:trPr>
          <w:jc w:val="center"/>
        </w:trPr>
        <w:tc>
          <w:tcPr>
            <w:tcW w:w="756" w:type="dxa"/>
            <w:vAlign w:val="center"/>
          </w:tcPr>
          <w:p w14:paraId="42C540D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3</w:t>
            </w:r>
          </w:p>
        </w:tc>
        <w:tc>
          <w:tcPr>
            <w:tcW w:w="1224" w:type="dxa"/>
            <w:vAlign w:val="center"/>
          </w:tcPr>
          <w:p w14:paraId="2454F616"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推广图制作基础</w:t>
            </w:r>
          </w:p>
        </w:tc>
        <w:tc>
          <w:tcPr>
            <w:tcW w:w="2126" w:type="dxa"/>
          </w:tcPr>
          <w:p w14:paraId="6A71612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shd w:val="clear" w:color="auto" w:fill="FFFFFF"/>
              </w:rPr>
              <w:t>构建以实际或者模拟项目的设计整合过程，培养学生从事设计项目的设计意识与设计技巧，突出训练学生创造性的应用专业知识进行推广图设计的综合把握能力。</w:t>
            </w:r>
          </w:p>
        </w:tc>
        <w:tc>
          <w:tcPr>
            <w:tcW w:w="2291" w:type="dxa"/>
          </w:tcPr>
          <w:p w14:paraId="1AA86FEE"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针对电商运营中</w:t>
            </w:r>
            <w:r w:rsidRPr="00AE10B6">
              <w:rPr>
                <w:rFonts w:ascii="宋体" w:eastAsia="宋体" w:hAnsi="宋体" w:hint="eastAsia"/>
                <w:color w:val="000000" w:themeColor="text1"/>
                <w:sz w:val="24"/>
                <w:szCs w:val="24"/>
              </w:rPr>
              <w:t>推广</w:t>
            </w:r>
            <w:r w:rsidRPr="00AE10B6">
              <w:rPr>
                <w:rFonts w:ascii="宋体" w:eastAsia="宋体" w:hAnsi="宋体"/>
                <w:color w:val="000000" w:themeColor="text1"/>
                <w:sz w:val="24"/>
                <w:szCs w:val="24"/>
              </w:rPr>
              <w:t>设计环节</w:t>
            </w: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将商品的卖点、商品企划的信息、品牌信息，通过视觉系统传达给客户，来增加点击率、增加转化率、提升调性</w:t>
            </w:r>
            <w:r w:rsidRPr="00AE10B6">
              <w:rPr>
                <w:rFonts w:ascii="宋体" w:eastAsia="宋体" w:hAnsi="宋体" w:hint="eastAsia"/>
                <w:color w:val="000000" w:themeColor="text1"/>
                <w:sz w:val="24"/>
                <w:szCs w:val="24"/>
              </w:rPr>
              <w:t>。</w:t>
            </w:r>
          </w:p>
        </w:tc>
        <w:tc>
          <w:tcPr>
            <w:tcW w:w="1984" w:type="dxa"/>
          </w:tcPr>
          <w:p w14:paraId="4ADACCBC"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shd w:val="clear" w:color="auto" w:fill="FFFFFF"/>
              </w:rPr>
              <w:t>通过课堂师生互动教学、学生课内课外互通学习的教学模式，探索多样化的教学方法和学生评价手段；以项目案例教学积极引导学生改进学习方式，提高</w:t>
            </w:r>
            <w:r w:rsidRPr="00AE10B6">
              <w:rPr>
                <w:rFonts w:ascii="宋体" w:eastAsia="宋体" w:hAnsi="宋体" w:hint="eastAsia"/>
                <w:color w:val="000000" w:themeColor="text1"/>
                <w:sz w:val="24"/>
                <w:szCs w:val="24"/>
                <w:shd w:val="clear" w:color="auto" w:fill="FFFFFF"/>
              </w:rPr>
              <w:lastRenderedPageBreak/>
              <w:t>学习兴趣，激发学习热情；努力提高学生动手能力，在学做用中提高基本技能。</w:t>
            </w:r>
          </w:p>
        </w:tc>
        <w:tc>
          <w:tcPr>
            <w:tcW w:w="1291" w:type="dxa"/>
            <w:vAlign w:val="center"/>
          </w:tcPr>
          <w:p w14:paraId="46ED28E1"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r w:rsidR="00653896" w:rsidRPr="00AE10B6" w14:paraId="4D1ADE71" w14:textId="77777777" w:rsidTr="00653896">
        <w:trPr>
          <w:jc w:val="center"/>
        </w:trPr>
        <w:tc>
          <w:tcPr>
            <w:tcW w:w="756" w:type="dxa"/>
            <w:vAlign w:val="center"/>
          </w:tcPr>
          <w:p w14:paraId="04166B8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4</w:t>
            </w:r>
          </w:p>
        </w:tc>
        <w:tc>
          <w:tcPr>
            <w:tcW w:w="1224" w:type="dxa"/>
            <w:vAlign w:val="center"/>
          </w:tcPr>
          <w:p w14:paraId="6B277088"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仓储与配送</w:t>
            </w:r>
          </w:p>
        </w:tc>
        <w:tc>
          <w:tcPr>
            <w:tcW w:w="2126" w:type="dxa"/>
          </w:tcPr>
          <w:p w14:paraId="6314F97B"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通过课程的模拟实</w:t>
            </w:r>
            <w:proofErr w:type="gramStart"/>
            <w:r w:rsidRPr="00AE10B6">
              <w:rPr>
                <w:rFonts w:ascii="宋体" w:eastAsia="宋体" w:hAnsi="宋体" w:hint="eastAsia"/>
                <w:color w:val="000000" w:themeColor="text1"/>
                <w:sz w:val="24"/>
                <w:szCs w:val="24"/>
              </w:rPr>
              <w:t>训学习</w:t>
            </w:r>
            <w:proofErr w:type="gramEnd"/>
            <w:r w:rsidRPr="00AE10B6">
              <w:rPr>
                <w:rFonts w:ascii="宋体" w:eastAsia="宋体" w:hAnsi="宋体" w:hint="eastAsia"/>
                <w:color w:val="000000" w:themeColor="text1"/>
                <w:sz w:val="24"/>
                <w:szCs w:val="24"/>
              </w:rPr>
              <w:t>学生能掌握企业仓储及配送环节的基本运行操作细节和各阶段的管理策略，提高学生应对现代物流的实践能力。</w:t>
            </w:r>
          </w:p>
        </w:tc>
        <w:tc>
          <w:tcPr>
            <w:tcW w:w="2291" w:type="dxa"/>
          </w:tcPr>
          <w:p w14:paraId="36B3C910"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仓储规划、入库作业、在库管理、出库作业、配送中心内部规划、配送中心业务处理</w:t>
            </w:r>
          </w:p>
        </w:tc>
        <w:tc>
          <w:tcPr>
            <w:tcW w:w="1984" w:type="dxa"/>
          </w:tcPr>
          <w:p w14:paraId="73DD901A" w14:textId="77777777" w:rsidR="0065389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w:t>
            </w:r>
            <w:proofErr w:type="gramStart"/>
            <w:r w:rsidRPr="00AE10B6">
              <w:rPr>
                <w:rFonts w:ascii="宋体" w:eastAsia="宋体" w:hAnsi="宋体" w:hint="eastAsia"/>
                <w:bCs/>
                <w:color w:val="000000" w:themeColor="text1"/>
                <w:sz w:val="24"/>
                <w:szCs w:val="24"/>
              </w:rPr>
              <w:t>职教育对职业</w:t>
            </w:r>
            <w:proofErr w:type="gramEnd"/>
            <w:r w:rsidRPr="00AE10B6">
              <w:rPr>
                <w:rFonts w:ascii="宋体" w:eastAsia="宋体" w:hAnsi="宋体" w:hint="eastAsia"/>
                <w:bCs/>
                <w:color w:val="000000" w:themeColor="text1"/>
                <w:sz w:val="24"/>
                <w:szCs w:val="24"/>
              </w:rPr>
              <w:t>技能要求，又要考虑兼顾相关理论知识学习。</w:t>
            </w:r>
          </w:p>
          <w:p w14:paraId="6B7396BE" w14:textId="77777777" w:rsidR="00890744" w:rsidRDefault="00890744" w:rsidP="00AE10B6">
            <w:pPr>
              <w:adjustRightInd w:val="0"/>
              <w:ind w:firstLineChars="200" w:firstLine="480"/>
              <w:rPr>
                <w:rFonts w:ascii="宋体" w:eastAsia="宋体" w:hAnsi="宋体"/>
                <w:bCs/>
                <w:color w:val="000000" w:themeColor="text1"/>
                <w:sz w:val="24"/>
                <w:szCs w:val="24"/>
              </w:rPr>
            </w:pPr>
          </w:p>
          <w:p w14:paraId="2A353B70" w14:textId="15EE20F8" w:rsidR="00890744" w:rsidRPr="00AE10B6" w:rsidRDefault="00890744" w:rsidP="00AE10B6">
            <w:pPr>
              <w:adjustRightInd w:val="0"/>
              <w:ind w:firstLineChars="200" w:firstLine="480"/>
              <w:rPr>
                <w:rFonts w:ascii="宋体" w:eastAsia="宋体" w:hAnsi="宋体" w:hint="eastAsia"/>
                <w:bCs/>
                <w:color w:val="000000" w:themeColor="text1"/>
                <w:sz w:val="24"/>
                <w:szCs w:val="24"/>
              </w:rPr>
            </w:pPr>
          </w:p>
        </w:tc>
        <w:tc>
          <w:tcPr>
            <w:tcW w:w="1291" w:type="dxa"/>
            <w:vAlign w:val="center"/>
          </w:tcPr>
          <w:p w14:paraId="5735FC3F"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4FB5C3BE" w14:textId="77777777" w:rsidTr="00653896">
        <w:trPr>
          <w:jc w:val="center"/>
        </w:trPr>
        <w:tc>
          <w:tcPr>
            <w:tcW w:w="756" w:type="dxa"/>
            <w:vAlign w:val="center"/>
          </w:tcPr>
          <w:p w14:paraId="1AD481ED"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5</w:t>
            </w:r>
          </w:p>
        </w:tc>
        <w:tc>
          <w:tcPr>
            <w:tcW w:w="1224" w:type="dxa"/>
            <w:vAlign w:val="center"/>
          </w:tcPr>
          <w:p w14:paraId="658911A6"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AI</w:t>
            </w:r>
          </w:p>
        </w:tc>
        <w:tc>
          <w:tcPr>
            <w:tcW w:w="2126" w:type="dxa"/>
          </w:tcPr>
          <w:p w14:paraId="5677021E"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Illustrator图形的绘制与编辑、图形</w:t>
            </w:r>
            <w:proofErr w:type="gramStart"/>
            <w:r w:rsidRPr="00AE10B6">
              <w:rPr>
                <w:rFonts w:ascii="宋体" w:eastAsia="宋体" w:hAnsi="宋体"/>
                <w:color w:val="000000" w:themeColor="text1"/>
                <w:sz w:val="24"/>
                <w:szCs w:val="24"/>
              </w:rPr>
              <w:t>的描边与</w:t>
            </w:r>
            <w:proofErr w:type="gramEnd"/>
            <w:r w:rsidRPr="00AE10B6">
              <w:rPr>
                <w:rFonts w:ascii="宋体" w:eastAsia="宋体" w:hAnsi="宋体"/>
                <w:color w:val="000000" w:themeColor="text1"/>
                <w:sz w:val="24"/>
                <w:szCs w:val="24"/>
              </w:rPr>
              <w:t>上色、复杂图形的绘制、图形高级编辑</w:t>
            </w:r>
            <w:r w:rsidRPr="00AE10B6">
              <w:rPr>
                <w:rFonts w:ascii="宋体" w:eastAsia="宋体" w:hAnsi="宋体" w:hint="eastAsia"/>
                <w:color w:val="000000" w:themeColor="text1"/>
                <w:sz w:val="24"/>
                <w:szCs w:val="24"/>
              </w:rPr>
              <w:t>、</w:t>
            </w:r>
            <w:proofErr w:type="gramStart"/>
            <w:r w:rsidRPr="00AE10B6">
              <w:rPr>
                <w:rFonts w:ascii="宋体" w:eastAsia="宋体" w:hAnsi="宋体"/>
                <w:color w:val="000000" w:themeColor="text1"/>
                <w:sz w:val="24"/>
                <w:szCs w:val="24"/>
              </w:rPr>
              <w:t>图层与</w:t>
            </w:r>
            <w:proofErr w:type="gramEnd"/>
            <w:r w:rsidRPr="00AE10B6">
              <w:rPr>
                <w:rFonts w:ascii="宋体" w:eastAsia="宋体" w:hAnsi="宋体"/>
                <w:color w:val="000000" w:themeColor="text1"/>
                <w:sz w:val="24"/>
                <w:szCs w:val="24"/>
              </w:rPr>
              <w:t>蒙版、文字与图表、图形外观效果和切片</w:t>
            </w:r>
            <w:r w:rsidRPr="00AE10B6">
              <w:rPr>
                <w:rFonts w:ascii="宋体" w:eastAsia="宋体" w:hAnsi="宋体" w:hint="eastAsia"/>
                <w:color w:val="000000" w:themeColor="text1"/>
                <w:sz w:val="24"/>
                <w:szCs w:val="24"/>
              </w:rPr>
              <w:t>等操作。</w:t>
            </w:r>
          </w:p>
        </w:tc>
        <w:tc>
          <w:tcPr>
            <w:tcW w:w="2291" w:type="dxa"/>
          </w:tcPr>
          <w:p w14:paraId="2E99198F"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Illustrator图形的绘制与编辑、图形</w:t>
            </w:r>
            <w:proofErr w:type="gramStart"/>
            <w:r w:rsidRPr="00AE10B6">
              <w:rPr>
                <w:rFonts w:ascii="宋体" w:eastAsia="宋体" w:hAnsi="宋体"/>
                <w:color w:val="000000" w:themeColor="text1"/>
                <w:sz w:val="24"/>
                <w:szCs w:val="24"/>
              </w:rPr>
              <w:t>的描边与</w:t>
            </w:r>
            <w:proofErr w:type="gramEnd"/>
            <w:r w:rsidRPr="00AE10B6">
              <w:rPr>
                <w:rFonts w:ascii="宋体" w:eastAsia="宋体" w:hAnsi="宋体"/>
                <w:color w:val="000000" w:themeColor="text1"/>
                <w:sz w:val="24"/>
                <w:szCs w:val="24"/>
              </w:rPr>
              <w:t>上色、复杂图形的绘制、图形高级编辑</w:t>
            </w:r>
            <w:r w:rsidRPr="00AE10B6">
              <w:rPr>
                <w:rFonts w:ascii="宋体" w:eastAsia="宋体" w:hAnsi="宋体" w:hint="eastAsia"/>
                <w:color w:val="000000" w:themeColor="text1"/>
                <w:sz w:val="24"/>
                <w:szCs w:val="24"/>
              </w:rPr>
              <w:t>、</w:t>
            </w:r>
            <w:proofErr w:type="gramStart"/>
            <w:r w:rsidRPr="00AE10B6">
              <w:rPr>
                <w:rFonts w:ascii="宋体" w:eastAsia="宋体" w:hAnsi="宋体"/>
                <w:color w:val="000000" w:themeColor="text1"/>
                <w:sz w:val="24"/>
                <w:szCs w:val="24"/>
              </w:rPr>
              <w:t>图层与</w:t>
            </w:r>
            <w:proofErr w:type="gramEnd"/>
            <w:r w:rsidRPr="00AE10B6">
              <w:rPr>
                <w:rFonts w:ascii="宋体" w:eastAsia="宋体" w:hAnsi="宋体"/>
                <w:color w:val="000000" w:themeColor="text1"/>
                <w:sz w:val="24"/>
                <w:szCs w:val="24"/>
              </w:rPr>
              <w:t>蒙版、文字与图表、图形外观效果和切片</w:t>
            </w:r>
            <w:r w:rsidRPr="00AE10B6">
              <w:rPr>
                <w:rFonts w:ascii="宋体" w:eastAsia="宋体" w:hAnsi="宋体" w:hint="eastAsia"/>
                <w:color w:val="000000" w:themeColor="text1"/>
                <w:sz w:val="24"/>
                <w:szCs w:val="24"/>
              </w:rPr>
              <w:t>等操作。</w:t>
            </w:r>
          </w:p>
        </w:tc>
        <w:tc>
          <w:tcPr>
            <w:tcW w:w="1984" w:type="dxa"/>
          </w:tcPr>
          <w:p w14:paraId="42764290" w14:textId="1378F03F"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w:t>
            </w:r>
            <w:proofErr w:type="gramStart"/>
            <w:r w:rsidRPr="00AE10B6">
              <w:rPr>
                <w:rFonts w:ascii="宋体" w:eastAsia="宋体" w:hAnsi="宋体" w:hint="eastAsia"/>
                <w:bCs/>
                <w:color w:val="000000" w:themeColor="text1"/>
                <w:sz w:val="24"/>
                <w:szCs w:val="24"/>
              </w:rPr>
              <w:t>职教育对职业</w:t>
            </w:r>
            <w:proofErr w:type="gramEnd"/>
            <w:r w:rsidRPr="00AE10B6">
              <w:rPr>
                <w:rFonts w:ascii="宋体" w:eastAsia="宋体" w:hAnsi="宋体" w:hint="eastAsia"/>
                <w:bCs/>
                <w:color w:val="000000" w:themeColor="text1"/>
                <w:sz w:val="24"/>
                <w:szCs w:val="24"/>
              </w:rPr>
              <w:t>技能要求，又要考虑兼顾相关理论知识学习。</w:t>
            </w:r>
          </w:p>
        </w:tc>
        <w:tc>
          <w:tcPr>
            <w:tcW w:w="1291" w:type="dxa"/>
            <w:vAlign w:val="center"/>
          </w:tcPr>
          <w:p w14:paraId="4DE47051"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70AE04FD" w14:textId="77777777" w:rsidTr="00653896">
        <w:trPr>
          <w:jc w:val="center"/>
        </w:trPr>
        <w:tc>
          <w:tcPr>
            <w:tcW w:w="756" w:type="dxa"/>
            <w:vAlign w:val="center"/>
          </w:tcPr>
          <w:p w14:paraId="0B23349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6</w:t>
            </w:r>
          </w:p>
        </w:tc>
        <w:tc>
          <w:tcPr>
            <w:tcW w:w="1224" w:type="dxa"/>
            <w:vAlign w:val="center"/>
          </w:tcPr>
          <w:p w14:paraId="60A4E276"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消费者心理学</w:t>
            </w:r>
          </w:p>
        </w:tc>
        <w:tc>
          <w:tcPr>
            <w:tcW w:w="2126" w:type="dxa"/>
          </w:tcPr>
          <w:p w14:paraId="3090BAC2"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消费者获得消费信息、形成消费态度、产生</w:t>
            </w:r>
            <w:r w:rsidRPr="00AE10B6">
              <w:rPr>
                <w:rFonts w:ascii="宋体" w:eastAsia="宋体" w:hAnsi="宋体"/>
                <w:color w:val="000000" w:themeColor="text1"/>
                <w:sz w:val="24"/>
                <w:szCs w:val="24"/>
              </w:rPr>
              <w:lastRenderedPageBreak/>
              <w:t>消费需要与动机、</w:t>
            </w:r>
            <w:proofErr w:type="gramStart"/>
            <w:r w:rsidRPr="00AE10B6">
              <w:rPr>
                <w:rFonts w:ascii="宋体" w:eastAsia="宋体" w:hAnsi="宋体"/>
                <w:color w:val="000000" w:themeColor="text1"/>
                <w:sz w:val="24"/>
                <w:szCs w:val="24"/>
              </w:rPr>
              <w:t>作出</w:t>
            </w:r>
            <w:proofErr w:type="gramEnd"/>
            <w:r w:rsidRPr="00AE10B6">
              <w:rPr>
                <w:rFonts w:ascii="宋体" w:eastAsia="宋体" w:hAnsi="宋体"/>
                <w:color w:val="000000" w:themeColor="text1"/>
                <w:sz w:val="24"/>
                <w:szCs w:val="24"/>
              </w:rPr>
              <w:t>购买决策、享受消费价值、得到消费体验的过程</w:t>
            </w:r>
            <w:r w:rsidRPr="00AE10B6">
              <w:rPr>
                <w:rFonts w:ascii="宋体" w:eastAsia="宋体" w:hAnsi="宋体" w:hint="eastAsia"/>
                <w:color w:val="000000" w:themeColor="text1"/>
                <w:sz w:val="24"/>
                <w:szCs w:val="24"/>
              </w:rPr>
              <w:t>。了解</w:t>
            </w:r>
            <w:r w:rsidRPr="00AE10B6">
              <w:rPr>
                <w:rFonts w:ascii="宋体" w:eastAsia="宋体" w:hAnsi="宋体"/>
                <w:color w:val="000000" w:themeColor="text1"/>
                <w:sz w:val="24"/>
                <w:szCs w:val="24"/>
              </w:rPr>
              <w:t>消费者个性、消费群体的心理特点，</w:t>
            </w:r>
            <w:r w:rsidRPr="00AE10B6">
              <w:rPr>
                <w:rFonts w:ascii="宋体" w:eastAsia="宋体" w:hAnsi="宋体" w:hint="eastAsia"/>
                <w:color w:val="000000" w:themeColor="text1"/>
                <w:sz w:val="24"/>
                <w:szCs w:val="24"/>
              </w:rPr>
              <w:t>理解</w:t>
            </w:r>
            <w:r w:rsidRPr="00AE10B6">
              <w:rPr>
                <w:rFonts w:ascii="宋体" w:eastAsia="宋体" w:hAnsi="宋体"/>
                <w:color w:val="000000" w:themeColor="text1"/>
                <w:sz w:val="24"/>
                <w:szCs w:val="24"/>
              </w:rPr>
              <w:t>网络平台、营业环境、社会因素、商品品牌与消费者心理之间的关系</w:t>
            </w:r>
            <w:r w:rsidRPr="00AE10B6">
              <w:rPr>
                <w:rFonts w:ascii="宋体" w:eastAsia="宋体" w:hAnsi="宋体" w:hint="eastAsia"/>
                <w:color w:val="000000" w:themeColor="text1"/>
                <w:sz w:val="24"/>
                <w:szCs w:val="24"/>
              </w:rPr>
              <w:t>。</w:t>
            </w:r>
          </w:p>
        </w:tc>
        <w:tc>
          <w:tcPr>
            <w:tcW w:w="2291" w:type="dxa"/>
          </w:tcPr>
          <w:p w14:paraId="3B5981EA"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消费者获得消费信息、形成消费态度、产生消费需要与</w:t>
            </w:r>
            <w:r w:rsidRPr="00AE10B6">
              <w:rPr>
                <w:rFonts w:ascii="宋体" w:eastAsia="宋体" w:hAnsi="宋体"/>
                <w:color w:val="000000" w:themeColor="text1"/>
                <w:sz w:val="24"/>
                <w:szCs w:val="24"/>
              </w:rPr>
              <w:lastRenderedPageBreak/>
              <w:t>动机、</w:t>
            </w:r>
            <w:proofErr w:type="gramStart"/>
            <w:r w:rsidRPr="00AE10B6">
              <w:rPr>
                <w:rFonts w:ascii="宋体" w:eastAsia="宋体" w:hAnsi="宋体"/>
                <w:color w:val="000000" w:themeColor="text1"/>
                <w:sz w:val="24"/>
                <w:szCs w:val="24"/>
              </w:rPr>
              <w:t>作出</w:t>
            </w:r>
            <w:proofErr w:type="gramEnd"/>
            <w:r w:rsidRPr="00AE10B6">
              <w:rPr>
                <w:rFonts w:ascii="宋体" w:eastAsia="宋体" w:hAnsi="宋体"/>
                <w:color w:val="000000" w:themeColor="text1"/>
                <w:sz w:val="24"/>
                <w:szCs w:val="24"/>
              </w:rPr>
              <w:t>购买决策、享受消费价值、得到消费体验的过程</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消费者个性、消费群体的心理特点，</w:t>
            </w:r>
            <w:r w:rsidRPr="00AE10B6">
              <w:rPr>
                <w:rFonts w:ascii="宋体" w:eastAsia="宋体" w:hAnsi="宋体" w:hint="eastAsia"/>
                <w:color w:val="000000" w:themeColor="text1"/>
                <w:sz w:val="24"/>
                <w:szCs w:val="24"/>
              </w:rPr>
              <w:t>理解</w:t>
            </w:r>
            <w:r w:rsidRPr="00AE10B6">
              <w:rPr>
                <w:rFonts w:ascii="宋体" w:eastAsia="宋体" w:hAnsi="宋体"/>
                <w:color w:val="000000" w:themeColor="text1"/>
                <w:sz w:val="24"/>
                <w:szCs w:val="24"/>
              </w:rPr>
              <w:t>网络平台、营业环境、社会因素、商品品牌与消费者心理之间的关系</w:t>
            </w:r>
            <w:r w:rsidRPr="00AE10B6">
              <w:rPr>
                <w:rFonts w:ascii="宋体" w:eastAsia="宋体" w:hAnsi="宋体" w:hint="eastAsia"/>
                <w:color w:val="000000" w:themeColor="text1"/>
                <w:sz w:val="24"/>
                <w:szCs w:val="24"/>
              </w:rPr>
              <w:t>。</w:t>
            </w:r>
          </w:p>
        </w:tc>
        <w:tc>
          <w:tcPr>
            <w:tcW w:w="1984" w:type="dxa"/>
          </w:tcPr>
          <w:p w14:paraId="73D9B4E3"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按需施教，讲究实效，既保持理论体系的系</w:t>
            </w:r>
            <w:r w:rsidRPr="00AE10B6">
              <w:rPr>
                <w:rFonts w:ascii="宋体" w:eastAsia="宋体" w:hAnsi="宋体" w:hint="eastAsia"/>
                <w:bCs/>
                <w:color w:val="000000" w:themeColor="text1"/>
                <w:sz w:val="24"/>
                <w:szCs w:val="24"/>
              </w:rPr>
              <w:lastRenderedPageBreak/>
              <w:t>统性和方法的科学性，更注重教材的实用性和针对性，强调以实例为引导、以实训为手段、以提高学生实际技能为目的。通过本课程的学习，培养出电子商务产品技能型人才。</w:t>
            </w:r>
          </w:p>
        </w:tc>
        <w:tc>
          <w:tcPr>
            <w:tcW w:w="1291" w:type="dxa"/>
            <w:vAlign w:val="center"/>
          </w:tcPr>
          <w:p w14:paraId="01FD623A"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bCs/>
                <w:color w:val="000000" w:themeColor="text1"/>
                <w:sz w:val="24"/>
                <w:szCs w:val="24"/>
              </w:rPr>
              <w:lastRenderedPageBreak/>
              <w:t>8</w:t>
            </w:r>
            <w:r w:rsidRPr="00AE10B6">
              <w:rPr>
                <w:rFonts w:ascii="宋体" w:eastAsia="宋体" w:hAnsi="宋体" w:hint="eastAsia"/>
                <w:bCs/>
                <w:color w:val="000000" w:themeColor="text1"/>
                <w:sz w:val="24"/>
                <w:szCs w:val="24"/>
              </w:rPr>
              <w:t>0</w:t>
            </w:r>
          </w:p>
        </w:tc>
      </w:tr>
      <w:tr w:rsidR="00653896" w:rsidRPr="00AE10B6" w14:paraId="2D53B9BC" w14:textId="77777777" w:rsidTr="00653896">
        <w:trPr>
          <w:jc w:val="center"/>
        </w:trPr>
        <w:tc>
          <w:tcPr>
            <w:tcW w:w="756" w:type="dxa"/>
            <w:vAlign w:val="center"/>
          </w:tcPr>
          <w:p w14:paraId="5F024769"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7</w:t>
            </w:r>
          </w:p>
        </w:tc>
        <w:tc>
          <w:tcPr>
            <w:tcW w:w="1224" w:type="dxa"/>
            <w:vAlign w:val="center"/>
          </w:tcPr>
          <w:p w14:paraId="757A6E78"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Dreamweaver网页制作</w:t>
            </w:r>
          </w:p>
        </w:tc>
        <w:tc>
          <w:tcPr>
            <w:tcW w:w="2126" w:type="dxa"/>
          </w:tcPr>
          <w:p w14:paraId="74ECDDF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通过本课程的学习，掌握Dreamweaver CS3的使用方法，学会使用Dreamweaver CS3制作Web网页的技术。</w:t>
            </w:r>
          </w:p>
          <w:p w14:paraId="3E0B3334" w14:textId="6F42B490"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本课程学习结束后，学生应能根据实际需要自行设计静态网页，建立网站。故应使学生通过本课程的学习，熟练掌握网页的基本制作方法和技巧</w:t>
            </w:r>
            <w:r w:rsidR="00906B93" w:rsidRPr="00AE10B6">
              <w:rPr>
                <w:rFonts w:ascii="宋体" w:eastAsia="宋体" w:hAnsi="宋体" w:hint="eastAsia"/>
                <w:color w:val="000000" w:themeColor="text1"/>
                <w:sz w:val="24"/>
                <w:szCs w:val="24"/>
              </w:rPr>
              <w:t>。</w:t>
            </w:r>
          </w:p>
        </w:tc>
        <w:tc>
          <w:tcPr>
            <w:tcW w:w="2291" w:type="dxa"/>
          </w:tcPr>
          <w:p w14:paraId="4EB824D6"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了解网站的制作流程、创建和管理本地站点、HTML语言、使用表格布局网页</w:t>
            </w:r>
          </w:p>
          <w:p w14:paraId="096A0282"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使用CSS控制网页元素、使用模板提高制作效率、使用DIV+CSS布局网页</w:t>
            </w:r>
          </w:p>
          <w:p w14:paraId="42EEE3C2" w14:textId="4A2FB704"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Spry和JavaScript的使用、使用框架布局制作网页、综合设计</w:t>
            </w:r>
            <w:r w:rsidR="00906B93" w:rsidRPr="00AE10B6">
              <w:rPr>
                <w:rFonts w:ascii="宋体" w:eastAsia="宋体" w:hAnsi="宋体" w:hint="eastAsia"/>
                <w:color w:val="000000" w:themeColor="text1"/>
                <w:sz w:val="24"/>
                <w:szCs w:val="24"/>
              </w:rPr>
              <w:t>。设计一个具有实用意义的网站，并上传到学习用的服务器（或互联网）上。</w:t>
            </w:r>
          </w:p>
        </w:tc>
        <w:tc>
          <w:tcPr>
            <w:tcW w:w="1984" w:type="dxa"/>
          </w:tcPr>
          <w:p w14:paraId="61A45B99"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w:t>
            </w:r>
            <w:proofErr w:type="gramStart"/>
            <w:r w:rsidRPr="00AE10B6">
              <w:rPr>
                <w:rFonts w:ascii="宋体" w:eastAsia="宋体" w:hAnsi="宋体" w:hint="eastAsia"/>
                <w:bCs/>
                <w:color w:val="000000" w:themeColor="text1"/>
                <w:sz w:val="24"/>
                <w:szCs w:val="24"/>
              </w:rPr>
              <w:t>职教育对职业</w:t>
            </w:r>
            <w:proofErr w:type="gramEnd"/>
            <w:r w:rsidRPr="00AE10B6">
              <w:rPr>
                <w:rFonts w:ascii="宋体" w:eastAsia="宋体" w:hAnsi="宋体" w:hint="eastAsia"/>
                <w:bCs/>
                <w:color w:val="000000" w:themeColor="text1"/>
                <w:sz w:val="24"/>
                <w:szCs w:val="24"/>
              </w:rPr>
              <w:t>技能要求，又要考虑兼顾相关理论知识学习，还要兼顾相关职业资格证书考证所需知识与技能的学习。</w:t>
            </w:r>
          </w:p>
        </w:tc>
        <w:tc>
          <w:tcPr>
            <w:tcW w:w="1291" w:type="dxa"/>
            <w:vAlign w:val="center"/>
          </w:tcPr>
          <w:p w14:paraId="795AD96A"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24E33B6B" w14:textId="77777777" w:rsidTr="00653896">
        <w:trPr>
          <w:jc w:val="center"/>
        </w:trPr>
        <w:tc>
          <w:tcPr>
            <w:tcW w:w="756" w:type="dxa"/>
            <w:vAlign w:val="center"/>
          </w:tcPr>
          <w:p w14:paraId="00092F7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8</w:t>
            </w:r>
          </w:p>
        </w:tc>
        <w:tc>
          <w:tcPr>
            <w:tcW w:w="1224" w:type="dxa"/>
            <w:vAlign w:val="center"/>
          </w:tcPr>
          <w:p w14:paraId="7B6E138F"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广告创意与策划</w:t>
            </w:r>
          </w:p>
        </w:tc>
        <w:tc>
          <w:tcPr>
            <w:tcW w:w="2126" w:type="dxa"/>
          </w:tcPr>
          <w:p w14:paraId="48F14B69"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通过本课程的学习，培养学生对广告创意的策略表现能力，提高广告创意者的素质。要求学生根据广告创意的程序</w:t>
            </w:r>
            <w:r w:rsidRPr="00AE10B6">
              <w:rPr>
                <w:rFonts w:ascii="宋体" w:eastAsia="宋体" w:hAnsi="宋体" w:hint="eastAsia"/>
                <w:color w:val="000000" w:themeColor="text1"/>
                <w:sz w:val="24"/>
                <w:szCs w:val="24"/>
              </w:rPr>
              <w:lastRenderedPageBreak/>
              <w:t>方法，从广告媒体设计考虑出发，给出完整的广告策划方案。</w:t>
            </w:r>
          </w:p>
        </w:tc>
        <w:tc>
          <w:tcPr>
            <w:tcW w:w="2291" w:type="dxa"/>
          </w:tcPr>
          <w:p w14:paraId="6BE6E95D"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包括：</w:t>
            </w:r>
            <w:r w:rsidRPr="00AE10B6">
              <w:rPr>
                <w:rFonts w:ascii="宋体" w:eastAsia="宋体" w:hAnsi="宋体"/>
                <w:color w:val="000000" w:themeColor="text1"/>
                <w:sz w:val="24"/>
                <w:szCs w:val="24"/>
              </w:rPr>
              <w:t>广告策划的过程、广告策划的程序、广告媒体策划、广告战略策划、广告创意策划、广告策略策划、广告预算策划、广告要素表达、</w:t>
            </w:r>
            <w:r w:rsidRPr="00AE10B6">
              <w:rPr>
                <w:rFonts w:ascii="宋体" w:eastAsia="宋体" w:hAnsi="宋体"/>
                <w:color w:val="000000" w:themeColor="text1"/>
                <w:sz w:val="24"/>
                <w:szCs w:val="24"/>
              </w:rPr>
              <w:lastRenderedPageBreak/>
              <w:t>广告创意技法、广告文案设计、广告效果测定、广告策划书、CI 策划、广告策划书</w:t>
            </w:r>
            <w:r w:rsidRPr="00AE10B6">
              <w:rPr>
                <w:rFonts w:ascii="宋体" w:eastAsia="宋体" w:hAnsi="宋体" w:hint="eastAsia"/>
                <w:color w:val="000000" w:themeColor="text1"/>
                <w:sz w:val="24"/>
                <w:szCs w:val="24"/>
              </w:rPr>
              <w:t>写作等</w:t>
            </w:r>
            <w:r w:rsidRPr="00AE10B6">
              <w:rPr>
                <w:rFonts w:ascii="宋体" w:eastAsia="宋体" w:hAnsi="宋体"/>
                <w:color w:val="000000" w:themeColor="text1"/>
                <w:sz w:val="24"/>
                <w:szCs w:val="24"/>
              </w:rPr>
              <w:t>。</w:t>
            </w:r>
          </w:p>
        </w:tc>
        <w:tc>
          <w:tcPr>
            <w:tcW w:w="1984" w:type="dxa"/>
          </w:tcPr>
          <w:p w14:paraId="1493760C"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课程内容组织重点突出对目标职业能力的训练，理论知识的选取则紧紧围绕工作任务完成的需要来进行，既</w:t>
            </w:r>
            <w:r w:rsidRPr="00AE10B6">
              <w:rPr>
                <w:rFonts w:ascii="宋体" w:eastAsia="宋体" w:hAnsi="宋体" w:hint="eastAsia"/>
                <w:bCs/>
                <w:color w:val="000000" w:themeColor="text1"/>
                <w:sz w:val="24"/>
                <w:szCs w:val="24"/>
              </w:rPr>
              <w:lastRenderedPageBreak/>
              <w:t>要满足中</w:t>
            </w:r>
            <w:proofErr w:type="gramStart"/>
            <w:r w:rsidRPr="00AE10B6">
              <w:rPr>
                <w:rFonts w:ascii="宋体" w:eastAsia="宋体" w:hAnsi="宋体" w:hint="eastAsia"/>
                <w:bCs/>
                <w:color w:val="000000" w:themeColor="text1"/>
                <w:sz w:val="24"/>
                <w:szCs w:val="24"/>
              </w:rPr>
              <w:t>职教育对职业</w:t>
            </w:r>
            <w:proofErr w:type="gramEnd"/>
            <w:r w:rsidRPr="00AE10B6">
              <w:rPr>
                <w:rFonts w:ascii="宋体" w:eastAsia="宋体" w:hAnsi="宋体" w:hint="eastAsia"/>
                <w:bCs/>
                <w:color w:val="000000" w:themeColor="text1"/>
                <w:sz w:val="24"/>
                <w:szCs w:val="24"/>
              </w:rPr>
              <w:t>技能要求，又要考虑兼顾相关理论知识学习，还要兼顾相关职业资格证书考证所需知识与技能的学习。</w:t>
            </w:r>
          </w:p>
        </w:tc>
        <w:tc>
          <w:tcPr>
            <w:tcW w:w="1291" w:type="dxa"/>
            <w:vAlign w:val="center"/>
          </w:tcPr>
          <w:p w14:paraId="78245524"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40</w:t>
            </w:r>
          </w:p>
        </w:tc>
      </w:tr>
      <w:tr w:rsidR="00653896" w:rsidRPr="00AE10B6" w14:paraId="0F8BA367" w14:textId="77777777" w:rsidTr="00653896">
        <w:trPr>
          <w:jc w:val="center"/>
        </w:trPr>
        <w:tc>
          <w:tcPr>
            <w:tcW w:w="756" w:type="dxa"/>
            <w:vAlign w:val="center"/>
          </w:tcPr>
          <w:p w14:paraId="3C6B3CBB"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9</w:t>
            </w:r>
          </w:p>
        </w:tc>
        <w:tc>
          <w:tcPr>
            <w:tcW w:w="1224" w:type="dxa"/>
            <w:vAlign w:val="center"/>
          </w:tcPr>
          <w:p w14:paraId="7905A8FF"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商务文书</w:t>
            </w:r>
          </w:p>
        </w:tc>
        <w:tc>
          <w:tcPr>
            <w:tcW w:w="2126" w:type="dxa"/>
          </w:tcPr>
          <w:p w14:paraId="21A64B75" w14:textId="6D15F7FD"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通过教学和实践，使学生基本掌握商业文书的基础概念，了解撰写不同类型的商业文书的基本规范和要求，以及了解在不同文化和社会背景</w:t>
            </w:r>
            <w:proofErr w:type="gramStart"/>
            <w:r w:rsidRPr="00AE10B6">
              <w:rPr>
                <w:rFonts w:ascii="宋体" w:eastAsia="宋体" w:hAnsi="宋体" w:hint="eastAsia"/>
                <w:color w:val="000000" w:themeColor="text1"/>
                <w:sz w:val="24"/>
                <w:szCs w:val="24"/>
              </w:rPr>
              <w:t>下商业</w:t>
            </w:r>
            <w:proofErr w:type="gramEnd"/>
            <w:r w:rsidRPr="00AE10B6">
              <w:rPr>
                <w:rFonts w:ascii="宋体" w:eastAsia="宋体" w:hAnsi="宋体" w:hint="eastAsia"/>
                <w:color w:val="000000" w:themeColor="text1"/>
                <w:sz w:val="24"/>
                <w:szCs w:val="24"/>
              </w:rPr>
              <w:t>文书的区别和</w:t>
            </w:r>
            <w:proofErr w:type="gramStart"/>
            <w:r w:rsidRPr="00AE10B6">
              <w:rPr>
                <w:rFonts w:ascii="宋体" w:eastAsia="宋体" w:hAnsi="宋体" w:hint="eastAsia"/>
                <w:color w:val="000000" w:themeColor="text1"/>
                <w:sz w:val="24"/>
                <w:szCs w:val="24"/>
              </w:rPr>
              <w:t>要</w:t>
            </w:r>
            <w:proofErr w:type="gramEnd"/>
            <w:r w:rsidRPr="00AE10B6">
              <w:rPr>
                <w:rFonts w:ascii="宋体" w:eastAsia="宋体" w:hAnsi="宋体" w:hint="eastAsia"/>
                <w:color w:val="000000" w:themeColor="text1"/>
                <w:sz w:val="24"/>
                <w:szCs w:val="24"/>
              </w:rPr>
              <w:t>注意的细节，使他们弄清不同类型的商业文书的内容和规范细节,从而对将来工作中需要用到的写作技巧奠定基础。</w:t>
            </w:r>
          </w:p>
        </w:tc>
        <w:tc>
          <w:tcPr>
            <w:tcW w:w="2291" w:type="dxa"/>
          </w:tcPr>
          <w:p w14:paraId="03A98ED7"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礼仪文书、行政管理文书、传播文书、事务文书、商务活动文书、市场策划文书</w:t>
            </w:r>
          </w:p>
          <w:p w14:paraId="1AD97E96" w14:textId="77777777" w:rsidR="00653896" w:rsidRPr="00AE10B6" w:rsidRDefault="00653896" w:rsidP="00AE10B6">
            <w:pPr>
              <w:rPr>
                <w:rFonts w:ascii="宋体" w:eastAsia="宋体" w:hAnsi="宋体"/>
                <w:color w:val="000000" w:themeColor="text1"/>
                <w:sz w:val="24"/>
                <w:szCs w:val="24"/>
              </w:rPr>
            </w:pPr>
          </w:p>
        </w:tc>
        <w:tc>
          <w:tcPr>
            <w:tcW w:w="1984" w:type="dxa"/>
          </w:tcPr>
          <w:p w14:paraId="24DA07FA"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通过课程学习提高学生正确理解、运用语言文字的能力，熟练掌握各类常用应用文的写作方法，能根据实际工作需要正确选择文种，培养独立撰写常用应用文的能力，在写作时力求做到格式合乎规范、内容充实而完整、中心突出而明确、条理清晰合乎逻辑要求、语句通顺符合语法要求、语言简明扼要，标点正确。</w:t>
            </w:r>
          </w:p>
        </w:tc>
        <w:tc>
          <w:tcPr>
            <w:tcW w:w="1291" w:type="dxa"/>
            <w:vAlign w:val="center"/>
          </w:tcPr>
          <w:p w14:paraId="5B70C03C"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368DA671" w14:textId="77777777" w:rsidTr="00653896">
        <w:trPr>
          <w:jc w:val="center"/>
        </w:trPr>
        <w:tc>
          <w:tcPr>
            <w:tcW w:w="756" w:type="dxa"/>
            <w:vAlign w:val="center"/>
          </w:tcPr>
          <w:p w14:paraId="7B08659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0</w:t>
            </w:r>
          </w:p>
        </w:tc>
        <w:tc>
          <w:tcPr>
            <w:tcW w:w="1224" w:type="dxa"/>
            <w:vAlign w:val="center"/>
          </w:tcPr>
          <w:p w14:paraId="0C2DE3B1"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电子商务客户服务</w:t>
            </w:r>
          </w:p>
        </w:tc>
        <w:tc>
          <w:tcPr>
            <w:tcW w:w="2126" w:type="dxa"/>
          </w:tcPr>
          <w:p w14:paraId="5784B9C4"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通过对本课程的学习，学生能把握新经济时代的商务规律，树立“客户资源已经成为最宝贵财富”</w:t>
            </w:r>
            <w:r w:rsidRPr="00AE10B6">
              <w:rPr>
                <w:rFonts w:ascii="宋体" w:eastAsia="宋体" w:hAnsi="宋体" w:hint="eastAsia"/>
                <w:color w:val="000000" w:themeColor="text1"/>
                <w:sz w:val="24"/>
                <w:szCs w:val="24"/>
              </w:rPr>
              <w:lastRenderedPageBreak/>
              <w:t>的管理思想，系统掌握客户服务的理论、方法与应用技术。</w:t>
            </w:r>
          </w:p>
        </w:tc>
        <w:tc>
          <w:tcPr>
            <w:tcW w:w="2291" w:type="dxa"/>
          </w:tcPr>
          <w:p w14:paraId="19D78473"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电子商务客服售前准备（熟悉商品、熟悉常用交流和支付工具、</w:t>
            </w:r>
            <w:proofErr w:type="gramStart"/>
            <w:r w:rsidRPr="00AE10B6">
              <w:rPr>
                <w:rFonts w:ascii="宋体" w:eastAsia="宋体" w:hAnsi="宋体"/>
                <w:color w:val="000000" w:themeColor="text1"/>
                <w:sz w:val="24"/>
                <w:szCs w:val="24"/>
              </w:rPr>
              <w:t>熟悉网购</w:t>
            </w:r>
            <w:proofErr w:type="gramEnd"/>
            <w:r w:rsidRPr="00AE10B6">
              <w:rPr>
                <w:rFonts w:ascii="宋体" w:eastAsia="宋体" w:hAnsi="宋体"/>
                <w:color w:val="000000" w:themeColor="text1"/>
                <w:sz w:val="24"/>
                <w:szCs w:val="24"/>
              </w:rPr>
              <w:t>客户、</w:t>
            </w:r>
            <w:proofErr w:type="gramStart"/>
            <w:r w:rsidRPr="00AE10B6">
              <w:rPr>
                <w:rFonts w:ascii="宋体" w:eastAsia="宋体" w:hAnsi="宋体"/>
                <w:color w:val="000000" w:themeColor="text1"/>
                <w:sz w:val="24"/>
                <w:szCs w:val="24"/>
              </w:rPr>
              <w:t>熟悉客</w:t>
            </w:r>
            <w:proofErr w:type="gramEnd"/>
            <w:r w:rsidRPr="00AE10B6">
              <w:rPr>
                <w:rFonts w:ascii="宋体" w:eastAsia="宋体" w:hAnsi="宋体"/>
                <w:color w:val="000000" w:themeColor="text1"/>
                <w:sz w:val="24"/>
                <w:szCs w:val="24"/>
              </w:rPr>
              <w:t>服工作流程），电子商务售前</w:t>
            </w:r>
            <w:r w:rsidRPr="00AE10B6">
              <w:rPr>
                <w:rFonts w:ascii="宋体" w:eastAsia="宋体" w:hAnsi="宋体"/>
                <w:color w:val="000000" w:themeColor="text1"/>
                <w:sz w:val="24"/>
                <w:szCs w:val="24"/>
              </w:rPr>
              <w:lastRenderedPageBreak/>
              <w:t>与售后客服（客户接待与沟通、订单处理、客户信息整理），电子商务售后客服（售后服务、交易纠纷处理、回访客户）</w:t>
            </w:r>
            <w:r w:rsidRPr="00AE10B6">
              <w:rPr>
                <w:rFonts w:ascii="宋体" w:eastAsia="宋体" w:hAnsi="宋体" w:hint="eastAsia"/>
                <w:color w:val="000000" w:themeColor="text1"/>
                <w:sz w:val="24"/>
                <w:szCs w:val="24"/>
              </w:rPr>
              <w:t>等工作内容。</w:t>
            </w:r>
          </w:p>
        </w:tc>
        <w:tc>
          <w:tcPr>
            <w:tcW w:w="1984" w:type="dxa"/>
          </w:tcPr>
          <w:p w14:paraId="7C00E6FF"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引导学生分析和解决电子商务实践中的常见问题，解决客户服务相关问题。</w:t>
            </w:r>
          </w:p>
        </w:tc>
        <w:tc>
          <w:tcPr>
            <w:tcW w:w="1291" w:type="dxa"/>
            <w:vAlign w:val="center"/>
          </w:tcPr>
          <w:p w14:paraId="49AABFD2"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160</w:t>
            </w:r>
          </w:p>
        </w:tc>
      </w:tr>
      <w:tr w:rsidR="00653896" w:rsidRPr="00AE10B6" w14:paraId="7695AAB3" w14:textId="77777777" w:rsidTr="00653896">
        <w:trPr>
          <w:jc w:val="center"/>
        </w:trPr>
        <w:tc>
          <w:tcPr>
            <w:tcW w:w="756" w:type="dxa"/>
            <w:vAlign w:val="center"/>
          </w:tcPr>
          <w:p w14:paraId="73371E01"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1</w:t>
            </w:r>
          </w:p>
        </w:tc>
        <w:tc>
          <w:tcPr>
            <w:tcW w:w="1224" w:type="dxa"/>
            <w:vAlign w:val="center"/>
          </w:tcPr>
          <w:p w14:paraId="24870E37"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移动电商</w:t>
            </w:r>
          </w:p>
        </w:tc>
        <w:tc>
          <w:tcPr>
            <w:tcW w:w="2126" w:type="dxa"/>
          </w:tcPr>
          <w:p w14:paraId="6C39259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在移动互联网环境下通过内容、活动、社群和产品提升企业用户质量和品牌曝光</w:t>
            </w:r>
            <w:r w:rsidRPr="00AE10B6">
              <w:rPr>
                <w:rFonts w:ascii="宋体" w:eastAsia="宋体" w:hAnsi="宋体" w:hint="eastAsia"/>
                <w:color w:val="000000" w:themeColor="text1"/>
                <w:sz w:val="24"/>
                <w:szCs w:val="24"/>
              </w:rPr>
              <w:t>的方法。</w:t>
            </w:r>
          </w:p>
        </w:tc>
        <w:tc>
          <w:tcPr>
            <w:tcW w:w="2291" w:type="dxa"/>
          </w:tcPr>
          <w:p w14:paraId="6763712F"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主要内容包括移动电商行业发展、典型概念和岗位认知，内容运营与文案策划，活动设计与用户裂变，社群构建与精细管理、抖音短视频运营和直播带货、微商城和小程序搭建部署及数据分析等。</w:t>
            </w:r>
          </w:p>
        </w:tc>
        <w:tc>
          <w:tcPr>
            <w:tcW w:w="1984" w:type="dxa"/>
          </w:tcPr>
          <w:p w14:paraId="6CFA10C8"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教师可以将学生带到移动电商企业进行学习。通过校企合作的模式，建立教学基地，以培养出适应时代发展的技术型人才。在改造和发展完成后，可以借助多个渠道进行在职培训，进而提升不同行业对人才层次的需求。</w:t>
            </w:r>
          </w:p>
        </w:tc>
        <w:tc>
          <w:tcPr>
            <w:tcW w:w="1291" w:type="dxa"/>
            <w:vAlign w:val="center"/>
          </w:tcPr>
          <w:p w14:paraId="5062BA66"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17035777" w14:textId="77777777" w:rsidTr="00653896">
        <w:trPr>
          <w:jc w:val="center"/>
        </w:trPr>
        <w:tc>
          <w:tcPr>
            <w:tcW w:w="756" w:type="dxa"/>
            <w:vAlign w:val="center"/>
          </w:tcPr>
          <w:p w14:paraId="66C29873"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2</w:t>
            </w:r>
          </w:p>
        </w:tc>
        <w:tc>
          <w:tcPr>
            <w:tcW w:w="1224" w:type="dxa"/>
            <w:vAlign w:val="center"/>
          </w:tcPr>
          <w:p w14:paraId="525F64B2"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客户关系管理</w:t>
            </w:r>
          </w:p>
        </w:tc>
        <w:tc>
          <w:tcPr>
            <w:tcW w:w="2126" w:type="dxa"/>
          </w:tcPr>
          <w:p w14:paraId="30A6D03D"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通过本课程的学习，使学生掌握客户关系管理的理论渊源、CRM系统的构成、CRM系统的实际应用，培养学生在客户关系管理系统方面的实际应用能力，为将来从事客户关系管理工作和研究、开发、实</w:t>
            </w:r>
            <w:r w:rsidRPr="00AE10B6">
              <w:rPr>
                <w:rFonts w:ascii="宋体" w:eastAsia="宋体" w:hAnsi="宋体" w:hint="eastAsia"/>
                <w:color w:val="000000" w:themeColor="text1"/>
                <w:sz w:val="24"/>
                <w:szCs w:val="24"/>
              </w:rPr>
              <w:lastRenderedPageBreak/>
              <w:t>施CRM系统奠定坚实的基础。</w:t>
            </w:r>
          </w:p>
        </w:tc>
        <w:tc>
          <w:tcPr>
            <w:tcW w:w="2291" w:type="dxa"/>
          </w:tcPr>
          <w:p w14:paraId="0A8F8A42"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客户关系管理的理念与技术，客户关系管理策略，即客户关系的建立、客户关系的维护、客户关系的挽救等</w:t>
            </w:r>
          </w:p>
        </w:tc>
        <w:tc>
          <w:tcPr>
            <w:tcW w:w="1984" w:type="dxa"/>
          </w:tcPr>
          <w:p w14:paraId="3FB7AE23"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注重对学生理论知识的提高之外还兼顾对其实际应用能力的培养，力求把“基本理论与前沿理论”、理论知识与实践能力“、”课堂导学与课外自学“融为一体，进一步开拓学生的视野和增强学</w:t>
            </w:r>
            <w:r w:rsidRPr="00AE10B6">
              <w:rPr>
                <w:rFonts w:ascii="宋体" w:eastAsia="宋体" w:hAnsi="宋体" w:hint="eastAsia"/>
                <w:bCs/>
                <w:color w:val="000000" w:themeColor="text1"/>
                <w:sz w:val="24"/>
                <w:szCs w:val="24"/>
              </w:rPr>
              <w:lastRenderedPageBreak/>
              <w:t>生的实践能力。</w:t>
            </w:r>
          </w:p>
        </w:tc>
        <w:tc>
          <w:tcPr>
            <w:tcW w:w="1291" w:type="dxa"/>
            <w:vAlign w:val="center"/>
          </w:tcPr>
          <w:p w14:paraId="04A05C58"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40</w:t>
            </w:r>
          </w:p>
        </w:tc>
      </w:tr>
      <w:tr w:rsidR="00653896" w:rsidRPr="00AE10B6" w14:paraId="543ECEDB" w14:textId="77777777" w:rsidTr="00653896">
        <w:trPr>
          <w:jc w:val="center"/>
        </w:trPr>
        <w:tc>
          <w:tcPr>
            <w:tcW w:w="756" w:type="dxa"/>
            <w:vAlign w:val="center"/>
          </w:tcPr>
          <w:p w14:paraId="763F2C3F"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3</w:t>
            </w:r>
          </w:p>
        </w:tc>
        <w:tc>
          <w:tcPr>
            <w:tcW w:w="1224" w:type="dxa"/>
            <w:vAlign w:val="center"/>
          </w:tcPr>
          <w:p w14:paraId="709159AE"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基础会计</w:t>
            </w:r>
          </w:p>
        </w:tc>
        <w:tc>
          <w:tcPr>
            <w:tcW w:w="2126" w:type="dxa"/>
          </w:tcPr>
          <w:p w14:paraId="132A5E87"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通过本课程的学习使相关的专业基础课和专业课在应用中得到加强、巩固、综合和提高，强化学生的动手操作能力，为学生今后的工作岗位打下坚实的基础，熟悉和掌握各种最基本</w:t>
            </w:r>
          </w:p>
          <w:p w14:paraId="5B790D53"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的会计专业技能。</w:t>
            </w:r>
          </w:p>
        </w:tc>
        <w:tc>
          <w:tcPr>
            <w:tcW w:w="2291" w:type="dxa"/>
          </w:tcPr>
          <w:p w14:paraId="4E011067"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掌握会计的概念、职能与对象；2.了解会计的发展及会计法规体系；3.掌握资产、负债、所有者权益、收入、费用和利润六个会计要素的概念、分类，以及从概念中引申出的各要素特征；4.掌握会计等式及其恒等性，理解会计等式恒等性所制约经济业务类型。</w:t>
            </w:r>
          </w:p>
        </w:tc>
        <w:tc>
          <w:tcPr>
            <w:tcW w:w="1984" w:type="dxa"/>
          </w:tcPr>
          <w:p w14:paraId="3D8FE9EB" w14:textId="77777777" w:rsidR="0065389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本课程的教学，注重实验、实操教学环节，理论与实践教学有机结合，在学生掌握必要的基础理论前提下，通过实践、实验教学，验证、强化对理论知识的理解。重点培养学生填制凭证、登记账簿、编制会计报表等实际动手能力。</w:t>
            </w:r>
          </w:p>
          <w:p w14:paraId="0C0B10A9" w14:textId="77777777" w:rsidR="00890744" w:rsidRDefault="00890744" w:rsidP="00AE10B6">
            <w:pPr>
              <w:adjustRightInd w:val="0"/>
              <w:ind w:firstLineChars="200" w:firstLine="480"/>
              <w:rPr>
                <w:rFonts w:ascii="宋体" w:eastAsia="宋体" w:hAnsi="宋体"/>
                <w:bCs/>
                <w:color w:val="000000" w:themeColor="text1"/>
                <w:sz w:val="24"/>
                <w:szCs w:val="24"/>
              </w:rPr>
            </w:pPr>
          </w:p>
          <w:p w14:paraId="19DF24CC" w14:textId="550DC352" w:rsidR="00890744" w:rsidRPr="00AE10B6" w:rsidRDefault="00890744" w:rsidP="00AE10B6">
            <w:pPr>
              <w:adjustRightInd w:val="0"/>
              <w:ind w:firstLineChars="200" w:firstLine="480"/>
              <w:rPr>
                <w:rFonts w:ascii="宋体" w:eastAsia="宋体" w:hAnsi="宋体" w:hint="eastAsia"/>
                <w:bCs/>
                <w:color w:val="000000" w:themeColor="text1"/>
                <w:sz w:val="24"/>
                <w:szCs w:val="24"/>
              </w:rPr>
            </w:pPr>
          </w:p>
        </w:tc>
        <w:tc>
          <w:tcPr>
            <w:tcW w:w="1291" w:type="dxa"/>
            <w:vAlign w:val="center"/>
          </w:tcPr>
          <w:p w14:paraId="209376BC"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129BDB1E" w14:textId="77777777" w:rsidTr="00653896">
        <w:trPr>
          <w:jc w:val="center"/>
        </w:trPr>
        <w:tc>
          <w:tcPr>
            <w:tcW w:w="756" w:type="dxa"/>
            <w:vAlign w:val="center"/>
          </w:tcPr>
          <w:p w14:paraId="0892891E"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4</w:t>
            </w:r>
          </w:p>
        </w:tc>
        <w:tc>
          <w:tcPr>
            <w:tcW w:w="1224" w:type="dxa"/>
            <w:vAlign w:val="center"/>
          </w:tcPr>
          <w:p w14:paraId="78A30A67"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网络营销</w:t>
            </w:r>
          </w:p>
        </w:tc>
        <w:tc>
          <w:tcPr>
            <w:tcW w:w="2126" w:type="dxa"/>
          </w:tcPr>
          <w:p w14:paraId="21D30EB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通过本课程学习，使学生系统掌握网络营销的基本理论、基本知识，学会利用网络进行市场信息收集和企业形象宣传，可以成功开展网络营销，培养学生的动手能力。</w:t>
            </w:r>
          </w:p>
        </w:tc>
        <w:tc>
          <w:tcPr>
            <w:tcW w:w="2291" w:type="dxa"/>
          </w:tcPr>
          <w:p w14:paraId="38E7B77A"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QQ推广、</w:t>
            </w:r>
            <w:proofErr w:type="gramStart"/>
            <w:r w:rsidRPr="00AE10B6">
              <w:rPr>
                <w:rFonts w:ascii="宋体" w:eastAsia="宋体" w:hAnsi="宋体"/>
                <w:color w:val="000000" w:themeColor="text1"/>
                <w:sz w:val="24"/>
                <w:szCs w:val="24"/>
              </w:rPr>
              <w:t>软文推广</w:t>
            </w:r>
            <w:proofErr w:type="gramEnd"/>
            <w:r w:rsidRPr="00AE10B6">
              <w:rPr>
                <w:rFonts w:ascii="宋体" w:eastAsia="宋体" w:hAnsi="宋体"/>
                <w:color w:val="000000" w:themeColor="text1"/>
                <w:sz w:val="24"/>
                <w:szCs w:val="24"/>
              </w:rPr>
              <w:t>、论坛推广、问答推广、百科推广、分类信息推广、电子书推广、图片推广、活动推广、</w:t>
            </w:r>
            <w:proofErr w:type="gramStart"/>
            <w:r w:rsidRPr="00AE10B6">
              <w:rPr>
                <w:rFonts w:ascii="宋体" w:eastAsia="宋体" w:hAnsi="宋体"/>
                <w:color w:val="000000" w:themeColor="text1"/>
                <w:sz w:val="24"/>
                <w:szCs w:val="24"/>
              </w:rPr>
              <w:t>博客营销</w:t>
            </w:r>
            <w:proofErr w:type="gramEnd"/>
            <w:r w:rsidRPr="00AE10B6">
              <w:rPr>
                <w:rFonts w:ascii="宋体" w:eastAsia="宋体" w:hAnsi="宋体"/>
                <w:color w:val="000000" w:themeColor="text1"/>
                <w:sz w:val="24"/>
                <w:szCs w:val="24"/>
              </w:rPr>
              <w:t>、</w:t>
            </w:r>
            <w:proofErr w:type="gramStart"/>
            <w:r w:rsidRPr="00AE10B6">
              <w:rPr>
                <w:rFonts w:ascii="宋体" w:eastAsia="宋体" w:hAnsi="宋体"/>
                <w:color w:val="000000" w:themeColor="text1"/>
                <w:sz w:val="24"/>
                <w:szCs w:val="24"/>
              </w:rPr>
              <w:t>微博营销</w:t>
            </w:r>
            <w:proofErr w:type="gramEnd"/>
            <w:r w:rsidRPr="00AE10B6">
              <w:rPr>
                <w:rFonts w:ascii="宋体" w:eastAsia="宋体" w:hAnsi="宋体"/>
                <w:color w:val="000000" w:themeColor="text1"/>
                <w:sz w:val="24"/>
                <w:szCs w:val="24"/>
              </w:rPr>
              <w:t>、</w:t>
            </w:r>
            <w:proofErr w:type="gramStart"/>
            <w:r w:rsidRPr="00AE10B6">
              <w:rPr>
                <w:rFonts w:ascii="宋体" w:eastAsia="宋体" w:hAnsi="宋体"/>
                <w:color w:val="000000" w:themeColor="text1"/>
                <w:sz w:val="24"/>
                <w:szCs w:val="24"/>
              </w:rPr>
              <w:t>微信营销</w:t>
            </w:r>
            <w:proofErr w:type="gramEnd"/>
            <w:r w:rsidRPr="00AE10B6">
              <w:rPr>
                <w:rFonts w:ascii="宋体" w:eastAsia="宋体" w:hAnsi="宋体"/>
                <w:color w:val="000000" w:themeColor="text1"/>
                <w:sz w:val="24"/>
                <w:szCs w:val="24"/>
              </w:rPr>
              <w:t>、SEO、SEM等。</w:t>
            </w:r>
          </w:p>
        </w:tc>
        <w:tc>
          <w:tcPr>
            <w:tcW w:w="1984" w:type="dxa"/>
          </w:tcPr>
          <w:p w14:paraId="2C76A3FB"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网络营销是一门实践性较强的课程，应坚持理论与实践相结合的原则，在讲清楚基本理论知识的基础上，特别重视案例教学和实践环节。</w:t>
            </w:r>
          </w:p>
        </w:tc>
        <w:tc>
          <w:tcPr>
            <w:tcW w:w="1291" w:type="dxa"/>
            <w:vAlign w:val="center"/>
          </w:tcPr>
          <w:p w14:paraId="5E7D93CC"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585283" w:rsidRPr="00AE10B6" w14:paraId="71E7F368" w14:textId="77777777" w:rsidTr="00653896">
        <w:trPr>
          <w:jc w:val="center"/>
        </w:trPr>
        <w:tc>
          <w:tcPr>
            <w:tcW w:w="756" w:type="dxa"/>
            <w:vAlign w:val="center"/>
          </w:tcPr>
          <w:p w14:paraId="1ABAA960" w14:textId="2988ABB7" w:rsidR="00585283" w:rsidRPr="00AE10B6" w:rsidRDefault="00585283"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5</w:t>
            </w:r>
          </w:p>
        </w:tc>
        <w:tc>
          <w:tcPr>
            <w:tcW w:w="1224" w:type="dxa"/>
            <w:vAlign w:val="center"/>
          </w:tcPr>
          <w:p w14:paraId="0600834C" w14:textId="768059B8" w:rsidR="00585283" w:rsidRPr="00AE10B6" w:rsidRDefault="00585283"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直播电商运营</w:t>
            </w:r>
          </w:p>
        </w:tc>
        <w:tc>
          <w:tcPr>
            <w:tcW w:w="2126" w:type="dxa"/>
          </w:tcPr>
          <w:p w14:paraId="5CB9AFA8" w14:textId="0016BD3B" w:rsidR="00585283" w:rsidRPr="00AE10B6" w:rsidRDefault="00585283"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主要用来培养掌握直播营销技巧的高级技能人才，培养具有丰富的视野和扎实</w:t>
            </w:r>
            <w:r w:rsidRPr="00AE10B6">
              <w:rPr>
                <w:rFonts w:ascii="宋体" w:eastAsia="宋体" w:hAnsi="宋体" w:hint="eastAsia"/>
                <w:color w:val="000000" w:themeColor="text1"/>
                <w:sz w:val="24"/>
                <w:szCs w:val="24"/>
              </w:rPr>
              <w:lastRenderedPageBreak/>
              <w:t>的知识基础，掌握直播营销的相关技术，具有较强的实践能力和创新精神，具备较强的语言表达、文案写作能力、直播平台运营及直播间设备操作技能的直播营销人员。</w:t>
            </w:r>
          </w:p>
        </w:tc>
        <w:tc>
          <w:tcPr>
            <w:tcW w:w="2291" w:type="dxa"/>
          </w:tcPr>
          <w:p w14:paraId="5A94B0F2" w14:textId="0F7AE4B5" w:rsidR="00585283" w:rsidRPr="00AE10B6" w:rsidRDefault="00585283"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掌握直播营销的平台选择、团队构建、主播打造、策划与筹备、商品规划，直播前的引流预告，</w:t>
            </w:r>
            <w:r w:rsidRPr="00AE10B6">
              <w:rPr>
                <w:rFonts w:ascii="宋体" w:eastAsia="宋体" w:hAnsi="宋体" w:hint="eastAsia"/>
                <w:color w:val="000000" w:themeColor="text1"/>
                <w:sz w:val="24"/>
                <w:szCs w:val="24"/>
              </w:rPr>
              <w:lastRenderedPageBreak/>
              <w:t>直播营销的话术设计、直播间的氛围管理方法、直播间的商品介绍、直播间的促销设计、直播间的用户管理，直播结束后的复盘方法。能够全方位、多角度地介绍了直播营销过程中每一个环节的知识点和操作技巧。</w:t>
            </w:r>
          </w:p>
        </w:tc>
        <w:tc>
          <w:tcPr>
            <w:tcW w:w="1984" w:type="dxa"/>
          </w:tcPr>
          <w:p w14:paraId="155529DB" w14:textId="25D373B4" w:rsidR="00585283" w:rsidRPr="00AE10B6" w:rsidRDefault="00585283"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lastRenderedPageBreak/>
              <w:t>从直播平台选择、团队构建、主播打造、策划与筹备、商品规划等方面工作，</w:t>
            </w:r>
            <w:r w:rsidRPr="00AE10B6">
              <w:rPr>
                <w:rFonts w:ascii="宋体" w:eastAsia="宋体" w:hAnsi="宋体" w:hint="eastAsia"/>
                <w:color w:val="000000" w:themeColor="text1"/>
                <w:sz w:val="24"/>
                <w:szCs w:val="24"/>
              </w:rPr>
              <w:lastRenderedPageBreak/>
              <w:t>到直播营销的引流预告、话术设计、直播间的氛围管理方法、直播间的商品介绍、直播间的促销设计、直播间的用户管理，以及直播结束后的复盘方法等具体实践方法。</w:t>
            </w:r>
          </w:p>
        </w:tc>
        <w:tc>
          <w:tcPr>
            <w:tcW w:w="1291" w:type="dxa"/>
            <w:vAlign w:val="center"/>
          </w:tcPr>
          <w:p w14:paraId="7F336649" w14:textId="5F0414B9" w:rsidR="00585283" w:rsidRPr="00AE10B6" w:rsidRDefault="00585283"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w:t>
            </w:r>
            <w:r w:rsidRPr="00AE10B6">
              <w:rPr>
                <w:rFonts w:ascii="宋体" w:eastAsia="宋体" w:hAnsi="宋体"/>
                <w:bCs/>
                <w:color w:val="000000" w:themeColor="text1"/>
                <w:sz w:val="24"/>
                <w:szCs w:val="24"/>
              </w:rPr>
              <w:t>0</w:t>
            </w:r>
          </w:p>
        </w:tc>
      </w:tr>
    </w:tbl>
    <w:p w14:paraId="1332AAC1" w14:textId="77777777" w:rsidR="008410E4" w:rsidRPr="00AE10B6" w:rsidRDefault="00653896" w:rsidP="00890744">
      <w:pPr>
        <w:adjustRightInd w:val="0"/>
        <w:snapToGrid w:val="0"/>
        <w:spacing w:beforeLines="50" w:before="204"/>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（四）顶岗实习</w:t>
      </w:r>
    </w:p>
    <w:p w14:paraId="19CD5874" w14:textId="77777777" w:rsidR="00653896"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color w:val="000000" w:themeColor="text1"/>
          <w:sz w:val="24"/>
          <w:szCs w:val="24"/>
        </w:rPr>
        <w:t>顶岗实习是</w:t>
      </w:r>
      <w:r w:rsidRPr="00AE10B6">
        <w:rPr>
          <w:rFonts w:ascii="宋体" w:eastAsia="宋体" w:hAnsi="宋体" w:hint="eastAsia"/>
          <w:color w:val="000000" w:themeColor="text1"/>
          <w:sz w:val="24"/>
          <w:szCs w:val="24"/>
        </w:rPr>
        <w:t>电子商务</w:t>
      </w:r>
      <w:r w:rsidRPr="00AE10B6">
        <w:rPr>
          <w:rFonts w:ascii="宋体" w:eastAsia="宋体" w:hAnsi="宋体"/>
          <w:color w:val="000000" w:themeColor="text1"/>
          <w:sz w:val="24"/>
          <w:szCs w:val="24"/>
        </w:rPr>
        <w:t>专业最后的实践性教学环节，对所学知识技能进行的一次综合性实践，是培养学生综合职业能力的重要环节。通过顶岗实习，</w:t>
      </w:r>
      <w:r w:rsidRPr="00AE10B6">
        <w:rPr>
          <w:rFonts w:ascii="宋体" w:eastAsia="宋体" w:hAnsi="宋体" w:hint="eastAsia"/>
          <w:color w:val="000000" w:themeColor="text1"/>
          <w:sz w:val="24"/>
          <w:szCs w:val="24"/>
        </w:rPr>
        <w:t>在真实的环境中训练学生的实用技能，锻炼学生从事企事业单位的信息化管理、电子商务网站建设和管理及运营、网络营销及物流配送、电子商务客服等方面工作的综合职业能力，同时</w:t>
      </w:r>
      <w:r w:rsidRPr="00AE10B6">
        <w:rPr>
          <w:rFonts w:ascii="宋体" w:eastAsia="宋体" w:hAnsi="宋体"/>
          <w:color w:val="000000" w:themeColor="text1"/>
          <w:sz w:val="24"/>
          <w:szCs w:val="24"/>
        </w:rPr>
        <w:t>进一步熟练操作技能，提高社会认识和社会交往的能力，学习企业在职人员的优秀品质和敬业精神，养成正确的劳动态度，明确自己的社会责任，初步具有上岗工作的能力。</w:t>
      </w:r>
    </w:p>
    <w:p w14:paraId="75C70DAB" w14:textId="77777777" w:rsidR="008410E4" w:rsidRPr="00AE10B6" w:rsidRDefault="00653896" w:rsidP="00AE10B6">
      <w:pPr>
        <w:ind w:firstLineChars="245" w:firstLine="59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七、教学进程总体安排</w:t>
      </w:r>
    </w:p>
    <w:p w14:paraId="70645FF8" w14:textId="77777777" w:rsidR="008410E4" w:rsidRPr="00AE10B6" w:rsidRDefault="00653896" w:rsidP="00AE10B6">
      <w:pPr>
        <w:adjustRightInd w:val="0"/>
        <w:snapToGrid w:val="0"/>
        <w:ind w:firstLineChars="200" w:firstLine="480"/>
        <w:jc w:val="left"/>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以表格形式列出本专业各门课程名称、课程性质、学期课程安排、学时分配等内容。</w:t>
      </w:r>
    </w:p>
    <w:p w14:paraId="151EDCDC"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1.各学校可根据教学条件适当调整每门课程的课时及细化每学期的课时安排，也可将一门课程分解到不同学期内执行。</w:t>
      </w:r>
    </w:p>
    <w:p w14:paraId="5C0B91ED"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2.德育、语文、数学、英语、计算机基础与应用、体育与健康等公共课按照部颁《技工院校公共课设置方案》开设。</w:t>
      </w:r>
    </w:p>
    <w:p w14:paraId="42EA1F2B"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3.专业基础课可穿插在一体化课程之间开设，也可根据一体化课程实施的需要分解融入到具体的一体化课程中。</w:t>
      </w:r>
    </w:p>
    <w:p w14:paraId="2ABA87F1"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4.原则上每周一体化课程的课时安排为20个课时，其余时间由学校根据专业的整体要求，补充安排其他课程。</w:t>
      </w:r>
    </w:p>
    <w:p w14:paraId="50FE01CA" w14:textId="77777777" w:rsidR="00881BFE" w:rsidRPr="00AE10B6" w:rsidRDefault="00881BFE" w:rsidP="00AE10B6">
      <w:pPr>
        <w:ind w:firstLineChars="200" w:firstLine="480"/>
        <w:rPr>
          <w:rFonts w:ascii="宋体" w:eastAsia="宋体" w:hAnsi="宋体"/>
          <w:b/>
          <w:color w:val="000000" w:themeColor="text1"/>
          <w:sz w:val="24"/>
          <w:szCs w:val="24"/>
        </w:rPr>
      </w:pPr>
      <w:r w:rsidRPr="00AE10B6">
        <w:rPr>
          <w:rFonts w:ascii="宋体" w:eastAsia="宋体" w:hAnsi="宋体" w:hint="eastAsia"/>
          <w:color w:val="000000" w:themeColor="text1"/>
          <w:sz w:val="24"/>
          <w:szCs w:val="24"/>
        </w:rPr>
        <w:t>5.本专业进行职业资格（职业技能）鉴定考试，可根据具体情况增加鉴定训练时间。</w:t>
      </w:r>
    </w:p>
    <w:p w14:paraId="2E65DE47" w14:textId="0C9FEF32" w:rsidR="00906B93" w:rsidRPr="00AE10B6" w:rsidRDefault="00906B93" w:rsidP="00AE10B6">
      <w:pPr>
        <w:ind w:firstLineChars="796" w:firstLine="1910"/>
        <w:jc w:val="left"/>
        <w:rPr>
          <w:rFonts w:ascii="宋体" w:eastAsia="宋体" w:hAnsi="宋体"/>
          <w:color w:val="000000" w:themeColor="text1"/>
          <w:sz w:val="24"/>
          <w:szCs w:val="24"/>
        </w:rPr>
      </w:pPr>
      <w:r w:rsidRPr="00AE10B6">
        <w:rPr>
          <w:rFonts w:ascii="宋体" w:eastAsia="宋体" w:hAnsi="宋体"/>
          <w:noProof/>
          <w:color w:val="000000" w:themeColor="text1"/>
          <w:sz w:val="24"/>
          <w:szCs w:val="24"/>
        </w:rPr>
        <w:lastRenderedPageBreak/>
        <w:drawing>
          <wp:anchor distT="0" distB="0" distL="114300" distR="114300" simplePos="0" relativeHeight="251657728" behindDoc="0" locked="0" layoutInCell="1" allowOverlap="1" wp14:anchorId="258F1FDF" wp14:editId="0D1BFF62">
            <wp:simplePos x="0" y="0"/>
            <wp:positionH relativeFrom="margin">
              <wp:posOffset>339725</wp:posOffset>
            </wp:positionH>
            <wp:positionV relativeFrom="margin">
              <wp:posOffset>415925</wp:posOffset>
            </wp:positionV>
            <wp:extent cx="5142230" cy="8133715"/>
            <wp:effectExtent l="0" t="0" r="127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2230" cy="8133715"/>
                    </a:xfrm>
                    <a:prstGeom prst="rect">
                      <a:avLst/>
                    </a:prstGeom>
                  </pic:spPr>
                </pic:pic>
              </a:graphicData>
            </a:graphic>
            <wp14:sizeRelH relativeFrom="margin">
              <wp14:pctWidth>0</wp14:pctWidth>
            </wp14:sizeRelH>
            <wp14:sizeRelV relativeFrom="margin">
              <wp14:pctHeight>0</wp14:pctHeight>
            </wp14:sizeRelV>
          </wp:anchor>
        </w:drawing>
      </w:r>
      <w:r w:rsidRPr="00AE10B6">
        <w:rPr>
          <w:rFonts w:ascii="宋体" w:eastAsia="宋体" w:hAnsi="宋体" w:hint="eastAsia"/>
          <w:color w:val="000000" w:themeColor="text1"/>
          <w:sz w:val="24"/>
          <w:szCs w:val="24"/>
        </w:rPr>
        <w:t>电子商务专业指导性教学计划表</w:t>
      </w:r>
    </w:p>
    <w:p w14:paraId="794F7437" w14:textId="77777777" w:rsidR="00890744" w:rsidRDefault="00890744" w:rsidP="00AE10B6">
      <w:pPr>
        <w:ind w:firstLineChars="245" w:firstLine="590"/>
        <w:rPr>
          <w:rFonts w:ascii="宋体" w:eastAsia="宋体" w:hAnsi="宋体"/>
          <w:b/>
          <w:color w:val="000000" w:themeColor="text1"/>
          <w:sz w:val="24"/>
          <w:szCs w:val="24"/>
        </w:rPr>
      </w:pPr>
    </w:p>
    <w:p w14:paraId="602471B6" w14:textId="73615D91" w:rsidR="008410E4" w:rsidRPr="00AE10B6" w:rsidRDefault="00653896" w:rsidP="00AE10B6">
      <w:pPr>
        <w:ind w:firstLineChars="245" w:firstLine="59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lastRenderedPageBreak/>
        <w:t>八、实施保障</w:t>
      </w:r>
    </w:p>
    <w:p w14:paraId="4736F4E3" w14:textId="77777777" w:rsidR="00906B93" w:rsidRPr="00AE10B6" w:rsidRDefault="00906B93"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（一）师资队伍</w:t>
      </w:r>
    </w:p>
    <w:p w14:paraId="225D78CA" w14:textId="77777777" w:rsidR="00906B93" w:rsidRPr="00AE10B6" w:rsidRDefault="00906B93" w:rsidP="00AE10B6">
      <w:pPr>
        <w:ind w:firstLine="573"/>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根据教育部颁布的《中等职业学校教师专业标准》和《中等职业学校设置标准》的有关规定，进行教师队伍建设，合理配置教师资源。专任教师的学历职称结构应合理，至少应配备具有相关专业中级以上专业职务的专任教师2人，其中双师</w:t>
      </w:r>
      <w:proofErr w:type="gramStart"/>
      <w:r w:rsidRPr="00AE10B6">
        <w:rPr>
          <w:rFonts w:ascii="宋体" w:eastAsia="宋体" w:hAnsi="宋体" w:hint="eastAsia"/>
          <w:bCs/>
          <w:color w:val="000000" w:themeColor="text1"/>
          <w:sz w:val="24"/>
          <w:szCs w:val="24"/>
        </w:rPr>
        <w:t>型教师</w:t>
      </w:r>
      <w:proofErr w:type="gramEnd"/>
      <w:r w:rsidRPr="00AE10B6">
        <w:rPr>
          <w:rFonts w:ascii="宋体" w:eastAsia="宋体" w:hAnsi="宋体" w:hint="eastAsia"/>
          <w:bCs/>
          <w:color w:val="000000" w:themeColor="text1"/>
          <w:sz w:val="24"/>
          <w:szCs w:val="24"/>
        </w:rPr>
        <w:t>应不低于30%。建立双</w:t>
      </w:r>
      <w:proofErr w:type="gramStart"/>
      <w:r w:rsidRPr="00AE10B6">
        <w:rPr>
          <w:rFonts w:ascii="宋体" w:eastAsia="宋体" w:hAnsi="宋体" w:hint="eastAsia"/>
          <w:bCs/>
          <w:color w:val="000000" w:themeColor="text1"/>
          <w:sz w:val="24"/>
          <w:szCs w:val="24"/>
        </w:rPr>
        <w:t>师教学</w:t>
      </w:r>
      <w:proofErr w:type="gramEnd"/>
      <w:r w:rsidRPr="00AE10B6">
        <w:rPr>
          <w:rFonts w:ascii="宋体" w:eastAsia="宋体" w:hAnsi="宋体" w:hint="eastAsia"/>
          <w:bCs/>
          <w:color w:val="000000" w:themeColor="text1"/>
          <w:sz w:val="24"/>
          <w:szCs w:val="24"/>
        </w:rPr>
        <w:t>团队，应有业务水平较高的专业带头人。</w:t>
      </w:r>
    </w:p>
    <w:p w14:paraId="76EFAC6E" w14:textId="77777777" w:rsidR="00906B93" w:rsidRPr="00AE10B6" w:rsidRDefault="00906B93" w:rsidP="00AE10B6">
      <w:pPr>
        <w:ind w:firstLine="573"/>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专任教师具有中等职业学校教师资格证书和相关的专业资格证书，有良好的师德，对本专业课程有较为全面的了解，对电子商务专业课程有较为全面的了解，熟悉教学规律；了解和关注电子商务的动态与发展，有电子商务操作岗位工作经验或参加电子商务工作经历，适应产业行业发展需求，熟悉企业情况，积极开展课程教学改革。</w:t>
      </w:r>
    </w:p>
    <w:p w14:paraId="63B6EA00" w14:textId="77777777" w:rsidR="00906B93" w:rsidRPr="00AE10B6" w:rsidRDefault="00906B93" w:rsidP="00AE10B6">
      <w:pPr>
        <w:ind w:firstLine="573"/>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聘请本行业企业兼职教师，具有高等级技能证书，在相应的职业岗位上工作5年以上，具有丰富的从业业务经验和管理经验。</w:t>
      </w:r>
    </w:p>
    <w:p w14:paraId="7C129876" w14:textId="4B8630C4" w:rsidR="008410E4" w:rsidRPr="00AE10B6" w:rsidRDefault="00653896"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906B93" w:rsidRPr="00AE10B6">
        <w:rPr>
          <w:rFonts w:ascii="宋体" w:eastAsia="宋体" w:hAnsi="宋体" w:hint="eastAsia"/>
          <w:b/>
          <w:bCs/>
          <w:color w:val="000000" w:themeColor="text1"/>
          <w:sz w:val="24"/>
          <w:szCs w:val="24"/>
        </w:rPr>
        <w:t>二</w:t>
      </w:r>
      <w:r w:rsidRPr="00AE10B6">
        <w:rPr>
          <w:rFonts w:ascii="宋体" w:eastAsia="宋体" w:hAnsi="宋体" w:hint="eastAsia"/>
          <w:b/>
          <w:bCs/>
          <w:color w:val="000000" w:themeColor="text1"/>
          <w:sz w:val="24"/>
          <w:szCs w:val="24"/>
        </w:rPr>
        <w:t>）</w:t>
      </w:r>
      <w:r w:rsidR="00881BFE" w:rsidRPr="00AE10B6">
        <w:rPr>
          <w:rFonts w:ascii="宋体" w:eastAsia="宋体" w:hAnsi="宋体" w:hint="eastAsia"/>
          <w:b/>
          <w:bCs/>
          <w:color w:val="000000" w:themeColor="text1"/>
          <w:sz w:val="24"/>
          <w:szCs w:val="24"/>
        </w:rPr>
        <w:t>教学</w:t>
      </w:r>
      <w:r w:rsidRPr="00AE10B6">
        <w:rPr>
          <w:rFonts w:ascii="宋体" w:eastAsia="宋体" w:hAnsi="宋体" w:hint="eastAsia"/>
          <w:b/>
          <w:bCs/>
          <w:color w:val="000000" w:themeColor="text1"/>
          <w:sz w:val="24"/>
          <w:szCs w:val="24"/>
        </w:rPr>
        <w:t>设施</w:t>
      </w:r>
    </w:p>
    <w:p w14:paraId="706FD0AA" w14:textId="77777777" w:rsidR="00653896" w:rsidRPr="00AE10B6" w:rsidRDefault="00653896" w:rsidP="00AE10B6">
      <w:pPr>
        <w:ind w:firstLineChars="200" w:firstLine="480"/>
        <w:jc w:val="left"/>
        <w:rPr>
          <w:rFonts w:ascii="宋体" w:eastAsia="宋体" w:hAnsi="宋体"/>
          <w:bCs/>
          <w:color w:val="000000" w:themeColor="text1"/>
          <w:sz w:val="24"/>
          <w:szCs w:val="24"/>
        </w:rPr>
      </w:pPr>
      <w:bookmarkStart w:id="0" w:name="_Toc362772400"/>
      <w:bookmarkStart w:id="1" w:name="_Toc12737"/>
      <w:bookmarkStart w:id="2" w:name="_Toc414370566"/>
      <w:bookmarkStart w:id="3" w:name="_Toc530100353"/>
      <w:bookmarkStart w:id="4" w:name="_Toc387666187"/>
      <w:bookmarkStart w:id="5" w:name="_Toc22886725"/>
      <w:r w:rsidRPr="00AE10B6">
        <w:rPr>
          <w:rFonts w:ascii="宋体" w:eastAsia="宋体" w:hAnsi="宋体" w:hint="eastAsia"/>
          <w:bCs/>
          <w:color w:val="000000" w:themeColor="text1"/>
          <w:sz w:val="24"/>
          <w:szCs w:val="24"/>
        </w:rPr>
        <w:t>1</w:t>
      </w:r>
      <w:r w:rsidRPr="00AE10B6">
        <w:rPr>
          <w:rFonts w:ascii="宋体" w:eastAsia="宋体" w:hAnsi="宋体"/>
          <w:bCs/>
          <w:color w:val="000000" w:themeColor="text1"/>
          <w:sz w:val="24"/>
          <w:szCs w:val="24"/>
        </w:rPr>
        <w:t>.校内实训室</w:t>
      </w:r>
      <w:bookmarkEnd w:id="0"/>
      <w:bookmarkEnd w:id="1"/>
      <w:bookmarkEnd w:id="2"/>
      <w:bookmarkEnd w:id="3"/>
      <w:bookmarkEnd w:id="4"/>
    </w:p>
    <w:p w14:paraId="0CA4F5E2" w14:textId="2C3AEE6A" w:rsidR="00653896" w:rsidRPr="00AE10B6" w:rsidRDefault="00653896" w:rsidP="00AE10B6">
      <w:pPr>
        <w:pStyle w:val="ab"/>
        <w:ind w:firstLine="480"/>
        <w:rPr>
          <w:rFonts w:ascii="宋体" w:hAnsi="宋体" w:cs="Times New Roman"/>
          <w:bCs/>
          <w:color w:val="000000" w:themeColor="text1"/>
          <w:sz w:val="24"/>
          <w:szCs w:val="24"/>
        </w:rPr>
      </w:pPr>
      <w:r w:rsidRPr="00AE10B6">
        <w:rPr>
          <w:rFonts w:ascii="宋体" w:hAnsi="宋体" w:cs="Times New Roman" w:hint="eastAsia"/>
          <w:bCs/>
          <w:color w:val="000000" w:themeColor="text1"/>
          <w:sz w:val="24"/>
          <w:szCs w:val="24"/>
        </w:rPr>
        <w:t>电子商务专业实训室是电子商务及相关专业开展实践课程、实习实训的场所，占地约350平米，目前设立</w:t>
      </w:r>
      <w:r w:rsidR="00906B93" w:rsidRPr="00AE10B6">
        <w:rPr>
          <w:rFonts w:ascii="宋体" w:hAnsi="宋体" w:cs="Times New Roman" w:hint="eastAsia"/>
          <w:bCs/>
          <w:color w:val="000000" w:themeColor="text1"/>
          <w:sz w:val="24"/>
          <w:szCs w:val="24"/>
        </w:rPr>
        <w:t>京东校园实训中心、</w:t>
      </w:r>
      <w:r w:rsidRPr="00AE10B6">
        <w:rPr>
          <w:rFonts w:ascii="宋体" w:hAnsi="宋体" w:cs="Times New Roman" w:hint="eastAsia"/>
          <w:bCs/>
          <w:color w:val="000000" w:themeColor="text1"/>
          <w:sz w:val="24"/>
          <w:szCs w:val="24"/>
        </w:rPr>
        <w:t>移动电子商务实训室、</w:t>
      </w:r>
      <w:r w:rsidR="00881BFE" w:rsidRPr="00AE10B6">
        <w:rPr>
          <w:rFonts w:ascii="宋体" w:hAnsi="宋体" w:cs="Times New Roman" w:hint="eastAsia"/>
          <w:bCs/>
          <w:color w:val="000000" w:themeColor="text1"/>
          <w:sz w:val="24"/>
          <w:szCs w:val="24"/>
        </w:rPr>
        <w:t>京东智慧</w:t>
      </w:r>
      <w:r w:rsidRPr="00AE10B6">
        <w:rPr>
          <w:rFonts w:ascii="宋体" w:hAnsi="宋体" w:cs="Times New Roman" w:hint="eastAsia"/>
          <w:bCs/>
          <w:color w:val="000000" w:themeColor="text1"/>
          <w:sz w:val="24"/>
          <w:szCs w:val="24"/>
        </w:rPr>
        <w:t>直播</w:t>
      </w:r>
      <w:proofErr w:type="gramStart"/>
      <w:r w:rsidRPr="00AE10B6">
        <w:rPr>
          <w:rFonts w:ascii="宋体" w:hAnsi="宋体" w:cs="Times New Roman" w:hint="eastAsia"/>
          <w:bCs/>
          <w:color w:val="000000" w:themeColor="text1"/>
          <w:sz w:val="24"/>
          <w:szCs w:val="24"/>
        </w:rPr>
        <w:t>电商实训</w:t>
      </w:r>
      <w:proofErr w:type="gramEnd"/>
      <w:r w:rsidRPr="00AE10B6">
        <w:rPr>
          <w:rFonts w:ascii="宋体" w:hAnsi="宋体" w:cs="Times New Roman" w:hint="eastAsia"/>
          <w:bCs/>
          <w:color w:val="000000" w:themeColor="text1"/>
          <w:sz w:val="24"/>
          <w:szCs w:val="24"/>
        </w:rPr>
        <w:t>室、电子商务产品拍摄实训室等</w:t>
      </w:r>
      <w:r w:rsidRPr="00AE10B6">
        <w:rPr>
          <w:rFonts w:ascii="宋体" w:hAnsi="宋体" w:cs="Times New Roman"/>
          <w:bCs/>
          <w:color w:val="000000" w:themeColor="text1"/>
          <w:sz w:val="24"/>
          <w:szCs w:val="24"/>
        </w:rPr>
        <w:t>5</w:t>
      </w:r>
      <w:r w:rsidRPr="00AE10B6">
        <w:rPr>
          <w:rFonts w:ascii="宋体" w:hAnsi="宋体" w:cs="Times New Roman" w:hint="eastAsia"/>
          <w:bCs/>
          <w:color w:val="000000" w:themeColor="text1"/>
          <w:sz w:val="24"/>
          <w:szCs w:val="24"/>
        </w:rPr>
        <w:t>个实训室以及相关实践教学和实训软件。基于专业实训室，能保障实践课程教学、学生技能竞赛训练、专业实习以及生产性实训的顺利实施。</w:t>
      </w:r>
    </w:p>
    <w:p w14:paraId="2F7996C6" w14:textId="77777777" w:rsidR="00653896" w:rsidRPr="00AE10B6" w:rsidRDefault="00653896" w:rsidP="00AE10B6">
      <w:pPr>
        <w:ind w:firstLineChars="200" w:firstLine="480"/>
        <w:rPr>
          <w:rFonts w:ascii="宋体" w:eastAsia="宋体" w:hAnsi="宋体"/>
          <w:bCs/>
          <w:color w:val="000000" w:themeColor="text1"/>
          <w:sz w:val="24"/>
          <w:szCs w:val="24"/>
        </w:rPr>
      </w:pPr>
      <w:bookmarkStart w:id="6" w:name="_Toc331088904"/>
      <w:bookmarkStart w:id="7" w:name="_Toc387666188"/>
      <w:bookmarkStart w:id="8" w:name="_Toc414370567"/>
      <w:bookmarkStart w:id="9" w:name="_Toc362772405"/>
      <w:bookmarkStart w:id="10" w:name="_Toc530100354"/>
      <w:bookmarkStart w:id="11" w:name="_Toc21930"/>
      <w:r w:rsidRPr="00AE10B6">
        <w:rPr>
          <w:rFonts w:ascii="宋体" w:eastAsia="宋体" w:hAnsi="宋体" w:hint="eastAsia"/>
          <w:bCs/>
          <w:color w:val="000000" w:themeColor="text1"/>
          <w:sz w:val="24"/>
          <w:szCs w:val="24"/>
        </w:rPr>
        <w:t>2</w:t>
      </w:r>
      <w:r w:rsidRPr="00AE10B6">
        <w:rPr>
          <w:rFonts w:ascii="宋体" w:eastAsia="宋体" w:hAnsi="宋体"/>
          <w:bCs/>
          <w:color w:val="000000" w:themeColor="text1"/>
          <w:sz w:val="24"/>
          <w:szCs w:val="24"/>
        </w:rPr>
        <w:t>.校外实习基地</w:t>
      </w:r>
      <w:bookmarkEnd w:id="6"/>
      <w:bookmarkEnd w:id="7"/>
      <w:bookmarkEnd w:id="8"/>
      <w:bookmarkEnd w:id="9"/>
      <w:bookmarkEnd w:id="10"/>
      <w:bookmarkEnd w:id="11"/>
    </w:p>
    <w:p w14:paraId="669A0231" w14:textId="77777777" w:rsidR="00653896" w:rsidRPr="00AE10B6" w:rsidRDefault="00653896" w:rsidP="00AE10B6">
      <w:pPr>
        <w:ind w:firstLine="570"/>
        <w:rPr>
          <w:rFonts w:ascii="宋体" w:eastAsia="宋体" w:hAnsi="宋体"/>
          <w:bCs/>
          <w:color w:val="000000" w:themeColor="text1"/>
          <w:sz w:val="24"/>
          <w:szCs w:val="24"/>
        </w:rPr>
      </w:pPr>
      <w:r w:rsidRPr="00AE10B6">
        <w:rPr>
          <w:rFonts w:ascii="宋体" w:eastAsia="宋体" w:hAnsi="宋体"/>
          <w:bCs/>
          <w:color w:val="000000" w:themeColor="text1"/>
          <w:sz w:val="24"/>
          <w:szCs w:val="24"/>
        </w:rPr>
        <w:t>根据</w:t>
      </w:r>
      <w:r w:rsidRPr="00AE10B6">
        <w:rPr>
          <w:rFonts w:ascii="宋体" w:eastAsia="宋体" w:hAnsi="宋体" w:hint="eastAsia"/>
          <w:bCs/>
          <w:color w:val="000000" w:themeColor="text1"/>
          <w:sz w:val="24"/>
          <w:szCs w:val="24"/>
        </w:rPr>
        <w:t>电子商务</w:t>
      </w:r>
      <w:r w:rsidRPr="00AE10B6">
        <w:rPr>
          <w:rFonts w:ascii="宋体" w:eastAsia="宋体" w:hAnsi="宋体"/>
          <w:bCs/>
          <w:color w:val="000000" w:themeColor="text1"/>
          <w:sz w:val="24"/>
          <w:szCs w:val="24"/>
        </w:rPr>
        <w:t>专业特点和发展方向，通过加强与企业合作，开展本专业群学生顶岗的实习，在校外实训中着力培养学生的职业素质、道德和能力，以弥补校内实训基地无法达到的培养效果，使得学生毕业之后能迅速与企业零距离无界限化的接轨。</w:t>
      </w:r>
    </w:p>
    <w:p w14:paraId="3D5310F4" w14:textId="77777777" w:rsidR="008410E4" w:rsidRPr="00AE10B6" w:rsidRDefault="00653896" w:rsidP="00AE10B6">
      <w:pPr>
        <w:jc w:val="center"/>
        <w:outlineLvl w:val="1"/>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实训室设备</w:t>
      </w:r>
      <w:bookmarkEnd w:id="5"/>
      <w:r w:rsidRPr="00AE10B6">
        <w:rPr>
          <w:rFonts w:ascii="宋体" w:eastAsia="宋体" w:hAnsi="宋体" w:hint="eastAsia"/>
          <w:color w:val="000000" w:themeColor="text1"/>
          <w:sz w:val="24"/>
          <w:szCs w:val="24"/>
        </w:rPr>
        <w:t>配置表（样表）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433"/>
        <w:gridCol w:w="2042"/>
        <w:gridCol w:w="1560"/>
        <w:gridCol w:w="2835"/>
      </w:tblGrid>
      <w:tr w:rsidR="00653896" w:rsidRPr="00AE10B6" w14:paraId="2C92B33E" w14:textId="77777777" w:rsidTr="00653896">
        <w:trPr>
          <w:trHeight w:val="599"/>
          <w:tblHeader/>
          <w:jc w:val="center"/>
        </w:trPr>
        <w:tc>
          <w:tcPr>
            <w:tcW w:w="623" w:type="dxa"/>
            <w:vMerge w:val="restart"/>
            <w:shd w:val="clear" w:color="auto" w:fill="FFFFFF"/>
            <w:vAlign w:val="center"/>
          </w:tcPr>
          <w:p w14:paraId="36BE43D9" w14:textId="77777777" w:rsidR="00653896" w:rsidRPr="00AE10B6" w:rsidRDefault="00653896" w:rsidP="00AE10B6">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序号</w:t>
            </w:r>
          </w:p>
        </w:tc>
        <w:tc>
          <w:tcPr>
            <w:tcW w:w="2433" w:type="dxa"/>
            <w:vMerge w:val="restart"/>
            <w:shd w:val="clear" w:color="auto" w:fill="FFFFFF"/>
            <w:vAlign w:val="center"/>
          </w:tcPr>
          <w:p w14:paraId="3C3DA231" w14:textId="77777777" w:rsidR="00653896" w:rsidRPr="00AE10B6" w:rsidRDefault="00653896" w:rsidP="00AE10B6">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实训室名称</w:t>
            </w:r>
          </w:p>
        </w:tc>
        <w:tc>
          <w:tcPr>
            <w:tcW w:w="3602" w:type="dxa"/>
            <w:gridSpan w:val="2"/>
            <w:shd w:val="clear" w:color="auto" w:fill="FFFFFF"/>
            <w:vAlign w:val="center"/>
          </w:tcPr>
          <w:p w14:paraId="2383FAC8" w14:textId="77777777" w:rsidR="00653896" w:rsidRPr="00AE10B6" w:rsidRDefault="00653896" w:rsidP="00AE10B6">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主要设备和工具</w:t>
            </w:r>
          </w:p>
        </w:tc>
        <w:tc>
          <w:tcPr>
            <w:tcW w:w="2835" w:type="dxa"/>
            <w:vMerge w:val="restart"/>
            <w:tcBorders>
              <w:top w:val="single" w:sz="4" w:space="0" w:color="auto"/>
            </w:tcBorders>
            <w:shd w:val="clear" w:color="auto" w:fill="auto"/>
            <w:vAlign w:val="center"/>
          </w:tcPr>
          <w:p w14:paraId="1938A15A" w14:textId="77777777" w:rsidR="00653896" w:rsidRPr="00AE10B6" w:rsidRDefault="00653896" w:rsidP="00AE10B6">
            <w:pPr>
              <w:widowControl/>
              <w:jc w:val="center"/>
              <w:rPr>
                <w:rFonts w:ascii="宋体" w:eastAsia="宋体" w:hAnsi="宋体"/>
                <w:color w:val="000000" w:themeColor="text1"/>
                <w:sz w:val="24"/>
                <w:szCs w:val="24"/>
              </w:rPr>
            </w:pPr>
            <w:r w:rsidRPr="00AE10B6">
              <w:rPr>
                <w:rFonts w:ascii="宋体" w:eastAsia="宋体" w:hAnsi="宋体" w:cs="仿宋" w:hint="eastAsia"/>
                <w:b/>
                <w:bCs/>
                <w:color w:val="000000" w:themeColor="text1"/>
                <w:kern w:val="0"/>
                <w:sz w:val="24"/>
                <w:szCs w:val="24"/>
              </w:rPr>
              <w:t>主要功能</w:t>
            </w:r>
          </w:p>
        </w:tc>
      </w:tr>
      <w:tr w:rsidR="00653896" w:rsidRPr="00AE10B6" w14:paraId="27618CA9" w14:textId="77777777" w:rsidTr="00653896">
        <w:trPr>
          <w:trHeight w:val="569"/>
          <w:tblHeader/>
          <w:jc w:val="center"/>
        </w:trPr>
        <w:tc>
          <w:tcPr>
            <w:tcW w:w="623" w:type="dxa"/>
            <w:vMerge/>
            <w:shd w:val="clear" w:color="auto" w:fill="FFFFFF"/>
            <w:vAlign w:val="center"/>
          </w:tcPr>
          <w:p w14:paraId="12F3182F" w14:textId="77777777" w:rsidR="00653896" w:rsidRPr="00AE10B6" w:rsidRDefault="00653896" w:rsidP="00AE10B6">
            <w:pPr>
              <w:rPr>
                <w:rFonts w:ascii="宋体" w:eastAsia="宋体" w:hAnsi="宋体"/>
                <w:color w:val="000000" w:themeColor="text1"/>
                <w:sz w:val="24"/>
                <w:szCs w:val="24"/>
              </w:rPr>
            </w:pPr>
          </w:p>
        </w:tc>
        <w:tc>
          <w:tcPr>
            <w:tcW w:w="2433" w:type="dxa"/>
            <w:vMerge/>
            <w:shd w:val="clear" w:color="auto" w:fill="FFFFFF"/>
            <w:vAlign w:val="center"/>
          </w:tcPr>
          <w:p w14:paraId="12F38191" w14:textId="77777777" w:rsidR="00653896" w:rsidRPr="00AE10B6" w:rsidRDefault="00653896" w:rsidP="00AE10B6">
            <w:pPr>
              <w:rPr>
                <w:rFonts w:ascii="宋体" w:eastAsia="宋体" w:hAnsi="宋体"/>
                <w:color w:val="000000" w:themeColor="text1"/>
                <w:sz w:val="24"/>
                <w:szCs w:val="24"/>
              </w:rPr>
            </w:pPr>
          </w:p>
        </w:tc>
        <w:tc>
          <w:tcPr>
            <w:tcW w:w="2042" w:type="dxa"/>
            <w:shd w:val="clear" w:color="auto" w:fill="FFFFFF"/>
            <w:vAlign w:val="center"/>
          </w:tcPr>
          <w:p w14:paraId="22BE5DE3" w14:textId="77777777" w:rsidR="00653896" w:rsidRPr="00AE10B6" w:rsidRDefault="00653896" w:rsidP="00AE10B6">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名   称</w:t>
            </w:r>
          </w:p>
        </w:tc>
        <w:tc>
          <w:tcPr>
            <w:tcW w:w="1560" w:type="dxa"/>
            <w:shd w:val="clear" w:color="auto" w:fill="FFFFFF"/>
            <w:vAlign w:val="center"/>
          </w:tcPr>
          <w:p w14:paraId="7C248881" w14:textId="77777777" w:rsidR="00653896" w:rsidRPr="00AE10B6" w:rsidRDefault="00653896" w:rsidP="00AE10B6">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数量</w:t>
            </w:r>
          </w:p>
          <w:p w14:paraId="2095C22A" w14:textId="77777777" w:rsidR="00653896" w:rsidRPr="00AE10B6" w:rsidRDefault="00653896" w:rsidP="00AE10B6">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（台套）</w:t>
            </w:r>
          </w:p>
        </w:tc>
        <w:tc>
          <w:tcPr>
            <w:tcW w:w="2835" w:type="dxa"/>
            <w:vMerge/>
            <w:shd w:val="clear" w:color="auto" w:fill="auto"/>
          </w:tcPr>
          <w:p w14:paraId="2C467E21"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54D53396" w14:textId="77777777" w:rsidTr="00653896">
        <w:trPr>
          <w:trHeight w:val="626"/>
          <w:jc w:val="center"/>
        </w:trPr>
        <w:tc>
          <w:tcPr>
            <w:tcW w:w="623" w:type="dxa"/>
            <w:vMerge w:val="restart"/>
            <w:vAlign w:val="center"/>
          </w:tcPr>
          <w:p w14:paraId="645DEC9C"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w:t>
            </w:r>
          </w:p>
        </w:tc>
        <w:tc>
          <w:tcPr>
            <w:tcW w:w="2433" w:type="dxa"/>
            <w:vMerge w:val="restart"/>
            <w:vAlign w:val="center"/>
          </w:tcPr>
          <w:p w14:paraId="024B05E0" w14:textId="77777777" w:rsidR="00653896" w:rsidRPr="00AE10B6" w:rsidRDefault="00653896" w:rsidP="00AE10B6">
            <w:pPr>
              <w:spacing w:before="240" w:after="240"/>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移动电子商务实训室</w:t>
            </w:r>
          </w:p>
        </w:tc>
        <w:tc>
          <w:tcPr>
            <w:tcW w:w="2042" w:type="dxa"/>
            <w:vAlign w:val="center"/>
          </w:tcPr>
          <w:p w14:paraId="132D16C1"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平板电脑</w:t>
            </w:r>
          </w:p>
        </w:tc>
        <w:tc>
          <w:tcPr>
            <w:tcW w:w="1560" w:type="dxa"/>
            <w:vAlign w:val="center"/>
          </w:tcPr>
          <w:p w14:paraId="43CE9C51"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val="restart"/>
            <w:shd w:val="clear" w:color="auto" w:fill="auto"/>
          </w:tcPr>
          <w:p w14:paraId="684FB4BA" w14:textId="77777777" w:rsidR="00653896" w:rsidRPr="00AE10B6" w:rsidRDefault="00653896" w:rsidP="00AE10B6">
            <w:pPr>
              <w:ind w:firstLineChars="200" w:firstLine="480"/>
              <w:rPr>
                <w:rFonts w:ascii="宋体" w:eastAsia="宋体" w:hAnsi="宋体" w:cs="仿宋"/>
                <w:bCs/>
                <w:color w:val="000000" w:themeColor="text1"/>
                <w:sz w:val="24"/>
                <w:szCs w:val="24"/>
              </w:rPr>
            </w:pPr>
            <w:r w:rsidRPr="00AE10B6">
              <w:rPr>
                <w:rFonts w:ascii="宋体" w:eastAsia="宋体" w:hAnsi="宋体" w:cs="仿宋"/>
                <w:bCs/>
                <w:color w:val="000000" w:themeColor="text1"/>
                <w:sz w:val="24"/>
                <w:szCs w:val="24"/>
              </w:rPr>
              <w:t>移动电子商务实验室是集教学、新技术验证、实验、创新、创业等功能为一体的综合性实验室。不仅把基于互联网</w:t>
            </w:r>
            <w:r w:rsidRPr="00AE10B6">
              <w:rPr>
                <w:rFonts w:ascii="宋体" w:eastAsia="宋体" w:hAnsi="宋体" w:cs="仿宋"/>
                <w:bCs/>
                <w:color w:val="000000" w:themeColor="text1"/>
                <w:sz w:val="24"/>
                <w:szCs w:val="24"/>
              </w:rPr>
              <w:lastRenderedPageBreak/>
              <w:t>的电子商务应用由PC转移到手机</w:t>
            </w:r>
            <w:r w:rsidRPr="00AE10B6">
              <w:rPr>
                <w:rFonts w:ascii="宋体" w:eastAsia="宋体" w:hAnsi="宋体" w:cs="仿宋" w:hint="eastAsia"/>
                <w:bCs/>
                <w:color w:val="000000" w:themeColor="text1"/>
                <w:sz w:val="24"/>
                <w:szCs w:val="24"/>
              </w:rPr>
              <w:t>或者平板电脑</w:t>
            </w:r>
            <w:r w:rsidRPr="00AE10B6">
              <w:rPr>
                <w:rFonts w:ascii="宋体" w:eastAsia="宋体" w:hAnsi="宋体" w:cs="仿宋"/>
                <w:bCs/>
                <w:color w:val="000000" w:themeColor="text1"/>
                <w:sz w:val="24"/>
                <w:szCs w:val="24"/>
              </w:rPr>
              <w:t>，而且涉及到电子商务业务流程再造，为教师教学、科研、社会服务、学生训练、新技术验证等方面提供了较好的服务和功能。</w:t>
            </w:r>
          </w:p>
        </w:tc>
      </w:tr>
      <w:tr w:rsidR="00653896" w:rsidRPr="00AE10B6" w14:paraId="60164516" w14:textId="77777777" w:rsidTr="00653896">
        <w:trPr>
          <w:trHeight w:val="626"/>
          <w:jc w:val="center"/>
        </w:trPr>
        <w:tc>
          <w:tcPr>
            <w:tcW w:w="623" w:type="dxa"/>
            <w:vMerge/>
            <w:vAlign w:val="center"/>
          </w:tcPr>
          <w:p w14:paraId="1228F08A"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47A098F4" w14:textId="77777777" w:rsidR="00653896" w:rsidRPr="00AE10B6" w:rsidRDefault="00653896" w:rsidP="00AE10B6">
            <w:pPr>
              <w:spacing w:before="240" w:after="240"/>
              <w:rPr>
                <w:rFonts w:ascii="宋体" w:eastAsia="宋体" w:hAnsi="宋体" w:cs="宋体"/>
                <w:bCs/>
                <w:color w:val="000000" w:themeColor="text1"/>
                <w:sz w:val="24"/>
                <w:szCs w:val="24"/>
              </w:rPr>
            </w:pPr>
          </w:p>
        </w:tc>
        <w:tc>
          <w:tcPr>
            <w:tcW w:w="2042" w:type="dxa"/>
            <w:vAlign w:val="center"/>
          </w:tcPr>
          <w:p w14:paraId="771892AB"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无线路由器</w:t>
            </w:r>
          </w:p>
        </w:tc>
        <w:tc>
          <w:tcPr>
            <w:tcW w:w="1560" w:type="dxa"/>
            <w:vAlign w:val="center"/>
          </w:tcPr>
          <w:p w14:paraId="04BF95A6"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44DCA798"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6D0DD758" w14:textId="77777777" w:rsidTr="00653896">
        <w:trPr>
          <w:trHeight w:val="626"/>
          <w:jc w:val="center"/>
        </w:trPr>
        <w:tc>
          <w:tcPr>
            <w:tcW w:w="623" w:type="dxa"/>
            <w:vMerge/>
            <w:vAlign w:val="center"/>
          </w:tcPr>
          <w:p w14:paraId="51655926"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3819DFD2"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53AC4D09"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交换机</w:t>
            </w:r>
          </w:p>
        </w:tc>
        <w:tc>
          <w:tcPr>
            <w:tcW w:w="1560" w:type="dxa"/>
            <w:vAlign w:val="center"/>
          </w:tcPr>
          <w:p w14:paraId="141432A1"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65E71497"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1BE3F1B0" w14:textId="77777777" w:rsidTr="00653896">
        <w:trPr>
          <w:jc w:val="center"/>
        </w:trPr>
        <w:tc>
          <w:tcPr>
            <w:tcW w:w="623" w:type="dxa"/>
            <w:vMerge/>
            <w:vAlign w:val="center"/>
          </w:tcPr>
          <w:p w14:paraId="470B39CA"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4B4C6BD"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7638F7A8"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保密柜</w:t>
            </w:r>
          </w:p>
        </w:tc>
        <w:tc>
          <w:tcPr>
            <w:tcW w:w="1560" w:type="dxa"/>
            <w:vAlign w:val="center"/>
          </w:tcPr>
          <w:p w14:paraId="0281CE5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48D4844A"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4EAFC54F" w14:textId="77777777" w:rsidTr="00653896">
        <w:trPr>
          <w:trHeight w:val="626"/>
          <w:jc w:val="center"/>
        </w:trPr>
        <w:tc>
          <w:tcPr>
            <w:tcW w:w="623" w:type="dxa"/>
            <w:vMerge/>
            <w:vAlign w:val="center"/>
          </w:tcPr>
          <w:p w14:paraId="12BBBF83"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47AEBE82"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15CF6ABA"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工作台</w:t>
            </w:r>
          </w:p>
        </w:tc>
        <w:tc>
          <w:tcPr>
            <w:tcW w:w="1560" w:type="dxa"/>
            <w:vAlign w:val="center"/>
          </w:tcPr>
          <w:p w14:paraId="513E31D1"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5A0A0D5E"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385CD357" w14:textId="77777777" w:rsidTr="00653896">
        <w:trPr>
          <w:trHeight w:val="626"/>
          <w:jc w:val="center"/>
        </w:trPr>
        <w:tc>
          <w:tcPr>
            <w:tcW w:w="623" w:type="dxa"/>
            <w:vMerge/>
            <w:vAlign w:val="center"/>
          </w:tcPr>
          <w:p w14:paraId="483152B2"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273E5F31"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1ED69D31"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工作椅</w:t>
            </w:r>
          </w:p>
        </w:tc>
        <w:tc>
          <w:tcPr>
            <w:tcW w:w="1560" w:type="dxa"/>
            <w:vAlign w:val="center"/>
          </w:tcPr>
          <w:p w14:paraId="2A5911BB"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3609FDDD"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2284E81A" w14:textId="77777777" w:rsidTr="00653896">
        <w:trPr>
          <w:jc w:val="center"/>
        </w:trPr>
        <w:tc>
          <w:tcPr>
            <w:tcW w:w="623" w:type="dxa"/>
            <w:vMerge w:val="restart"/>
            <w:vAlign w:val="center"/>
          </w:tcPr>
          <w:p w14:paraId="5C247217"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433" w:type="dxa"/>
            <w:vMerge w:val="restart"/>
            <w:vAlign w:val="center"/>
          </w:tcPr>
          <w:p w14:paraId="7D39D31D" w14:textId="77777777" w:rsidR="00653896" w:rsidRPr="00AE10B6" w:rsidRDefault="00653896" w:rsidP="00AE10B6">
            <w:pPr>
              <w:rPr>
                <w:rFonts w:ascii="宋体" w:eastAsia="宋体" w:hAnsi="宋体" w:cs="仿宋"/>
                <w:bCs/>
                <w:color w:val="000000" w:themeColor="text1"/>
                <w:sz w:val="24"/>
                <w:szCs w:val="24"/>
              </w:rPr>
            </w:pPr>
            <w:r w:rsidRPr="00AE10B6">
              <w:rPr>
                <w:rFonts w:ascii="宋体" w:eastAsia="宋体" w:hAnsi="宋体" w:cs="宋体" w:hint="eastAsia"/>
                <w:bCs/>
                <w:color w:val="000000" w:themeColor="text1"/>
                <w:sz w:val="24"/>
                <w:szCs w:val="24"/>
              </w:rPr>
              <w:t>电子商务模拟运营实训室</w:t>
            </w:r>
          </w:p>
        </w:tc>
        <w:tc>
          <w:tcPr>
            <w:tcW w:w="2042" w:type="dxa"/>
            <w:vAlign w:val="center"/>
          </w:tcPr>
          <w:p w14:paraId="2E64FBEB" w14:textId="77777777" w:rsidR="00653896" w:rsidRPr="00AE10B6" w:rsidRDefault="00653896" w:rsidP="00AE10B6">
            <w:pPr>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桌面云终端</w:t>
            </w:r>
          </w:p>
        </w:tc>
        <w:tc>
          <w:tcPr>
            <w:tcW w:w="1560" w:type="dxa"/>
            <w:vAlign w:val="center"/>
          </w:tcPr>
          <w:p w14:paraId="73212DED"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val="restart"/>
            <w:shd w:val="clear" w:color="auto" w:fill="auto"/>
            <w:vAlign w:val="center"/>
          </w:tcPr>
          <w:p w14:paraId="5AEBC8D8" w14:textId="77777777" w:rsidR="00653896" w:rsidRPr="00AE10B6" w:rsidRDefault="00653896" w:rsidP="00AE10B6">
            <w:pPr>
              <w:widowControl/>
              <w:ind w:firstLineChars="200" w:firstLine="480"/>
              <w:rPr>
                <w:rFonts w:ascii="宋体" w:eastAsia="宋体" w:hAnsi="宋体"/>
                <w:color w:val="000000" w:themeColor="text1"/>
                <w:sz w:val="24"/>
                <w:szCs w:val="24"/>
              </w:rPr>
            </w:pPr>
            <w:r w:rsidRPr="00AE10B6">
              <w:rPr>
                <w:rFonts w:ascii="宋体" w:eastAsia="宋体" w:hAnsi="宋体" w:cs="宋体" w:hint="eastAsia"/>
                <w:bCs/>
                <w:color w:val="000000" w:themeColor="text1"/>
                <w:sz w:val="24"/>
                <w:szCs w:val="24"/>
              </w:rPr>
              <w:t>电子商务模拟运营</w:t>
            </w:r>
            <w:r w:rsidRPr="00AE10B6">
              <w:rPr>
                <w:rFonts w:ascii="宋体" w:eastAsia="宋体" w:hAnsi="宋体" w:hint="eastAsia"/>
                <w:color w:val="000000" w:themeColor="text1"/>
                <w:sz w:val="24"/>
                <w:szCs w:val="24"/>
              </w:rPr>
              <w:t>实训室主要是为了电子商务专业的相关课程提供软件训练的教学平台，安装有现代营销和电子商务的学习和考试软件。通过实训课的训练，学生能够直接感受到营销和电子商务知识的商业化应用过程，并由知识的运用深入理解现代营销和电子商务的运行原理和过程。从而提高学生的职业技能，增强学生的就业适应能力。</w:t>
            </w:r>
          </w:p>
        </w:tc>
      </w:tr>
      <w:tr w:rsidR="00653896" w:rsidRPr="00AE10B6" w14:paraId="7E863005" w14:textId="77777777" w:rsidTr="00653896">
        <w:trPr>
          <w:trHeight w:val="626"/>
          <w:jc w:val="center"/>
        </w:trPr>
        <w:tc>
          <w:tcPr>
            <w:tcW w:w="623" w:type="dxa"/>
            <w:vMerge/>
            <w:vAlign w:val="center"/>
          </w:tcPr>
          <w:p w14:paraId="5FC8FAEB"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3C4F0288"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3E20EA3B"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显示器</w:t>
            </w:r>
          </w:p>
        </w:tc>
        <w:tc>
          <w:tcPr>
            <w:tcW w:w="1560" w:type="dxa"/>
            <w:vAlign w:val="center"/>
          </w:tcPr>
          <w:p w14:paraId="0FC6B693"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5556D069"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01E42280" w14:textId="77777777" w:rsidTr="00653896">
        <w:trPr>
          <w:trHeight w:val="626"/>
          <w:jc w:val="center"/>
        </w:trPr>
        <w:tc>
          <w:tcPr>
            <w:tcW w:w="623" w:type="dxa"/>
            <w:vMerge/>
            <w:vAlign w:val="center"/>
          </w:tcPr>
          <w:p w14:paraId="7CED34E3"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3312D915"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751ED4C4"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proofErr w:type="gramStart"/>
            <w:r w:rsidRPr="00AE10B6">
              <w:rPr>
                <w:rFonts w:ascii="宋体" w:eastAsia="宋体" w:hAnsi="宋体" w:cs="宋体" w:hint="eastAsia"/>
                <w:bCs/>
                <w:color w:val="000000" w:themeColor="text1"/>
                <w:sz w:val="24"/>
                <w:szCs w:val="24"/>
              </w:rPr>
              <w:t>键鼠套装</w:t>
            </w:r>
            <w:proofErr w:type="gramEnd"/>
          </w:p>
        </w:tc>
        <w:tc>
          <w:tcPr>
            <w:tcW w:w="1560" w:type="dxa"/>
            <w:vAlign w:val="center"/>
          </w:tcPr>
          <w:p w14:paraId="3AD550C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24879ECF"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561AE10C" w14:textId="77777777" w:rsidTr="00653896">
        <w:trPr>
          <w:trHeight w:val="626"/>
          <w:jc w:val="center"/>
        </w:trPr>
        <w:tc>
          <w:tcPr>
            <w:tcW w:w="623" w:type="dxa"/>
            <w:vMerge/>
            <w:vAlign w:val="center"/>
          </w:tcPr>
          <w:p w14:paraId="280C3DED"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78B07421"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24640E53"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喷墨彩色一体打印机</w:t>
            </w:r>
          </w:p>
        </w:tc>
        <w:tc>
          <w:tcPr>
            <w:tcW w:w="1560" w:type="dxa"/>
            <w:vAlign w:val="center"/>
          </w:tcPr>
          <w:p w14:paraId="2D86553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157F7792"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3A250410" w14:textId="77777777" w:rsidTr="00653896">
        <w:trPr>
          <w:trHeight w:val="626"/>
          <w:jc w:val="center"/>
        </w:trPr>
        <w:tc>
          <w:tcPr>
            <w:tcW w:w="623" w:type="dxa"/>
            <w:vMerge/>
            <w:vAlign w:val="center"/>
          </w:tcPr>
          <w:p w14:paraId="60386E5C"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6FEEB9ED"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345FB8A0" w14:textId="77777777" w:rsidR="00653896" w:rsidRPr="00AE10B6" w:rsidRDefault="00653896" w:rsidP="00AE10B6">
            <w:pPr>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无线路由器</w:t>
            </w:r>
          </w:p>
        </w:tc>
        <w:tc>
          <w:tcPr>
            <w:tcW w:w="1560" w:type="dxa"/>
            <w:vAlign w:val="center"/>
          </w:tcPr>
          <w:p w14:paraId="573AB1F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01C9EA0F"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0CD268E0" w14:textId="77777777" w:rsidTr="00653896">
        <w:trPr>
          <w:trHeight w:val="626"/>
          <w:jc w:val="center"/>
        </w:trPr>
        <w:tc>
          <w:tcPr>
            <w:tcW w:w="623" w:type="dxa"/>
            <w:vMerge/>
            <w:vAlign w:val="center"/>
          </w:tcPr>
          <w:p w14:paraId="39199FA6"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270E78E0"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713FED7B"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交换机</w:t>
            </w:r>
          </w:p>
        </w:tc>
        <w:tc>
          <w:tcPr>
            <w:tcW w:w="1560" w:type="dxa"/>
            <w:vAlign w:val="center"/>
          </w:tcPr>
          <w:p w14:paraId="3C868C28"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10BBB9C5"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28E7ECAA" w14:textId="77777777" w:rsidTr="00653896">
        <w:trPr>
          <w:trHeight w:val="626"/>
          <w:jc w:val="center"/>
        </w:trPr>
        <w:tc>
          <w:tcPr>
            <w:tcW w:w="623" w:type="dxa"/>
            <w:vMerge/>
            <w:vAlign w:val="center"/>
          </w:tcPr>
          <w:p w14:paraId="7F0E1697"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5A85880E"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4FC15BD3"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工作台</w:t>
            </w:r>
          </w:p>
        </w:tc>
        <w:tc>
          <w:tcPr>
            <w:tcW w:w="1560" w:type="dxa"/>
            <w:vAlign w:val="center"/>
          </w:tcPr>
          <w:p w14:paraId="47EC8638"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57E5E0A5"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7AC1081A" w14:textId="77777777" w:rsidTr="00653896">
        <w:trPr>
          <w:trHeight w:val="626"/>
          <w:jc w:val="center"/>
        </w:trPr>
        <w:tc>
          <w:tcPr>
            <w:tcW w:w="623" w:type="dxa"/>
            <w:vMerge/>
            <w:vAlign w:val="center"/>
          </w:tcPr>
          <w:p w14:paraId="646EFD9D"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104514C"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6DAF7B3E"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工作椅</w:t>
            </w:r>
          </w:p>
        </w:tc>
        <w:tc>
          <w:tcPr>
            <w:tcW w:w="1560" w:type="dxa"/>
            <w:vAlign w:val="center"/>
          </w:tcPr>
          <w:p w14:paraId="0017E0EE"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2F1CB10D"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0EB50BAA" w14:textId="77777777" w:rsidTr="00653896">
        <w:trPr>
          <w:trHeight w:val="626"/>
          <w:jc w:val="center"/>
        </w:trPr>
        <w:tc>
          <w:tcPr>
            <w:tcW w:w="623" w:type="dxa"/>
            <w:vMerge/>
            <w:vAlign w:val="center"/>
          </w:tcPr>
          <w:p w14:paraId="5A60C6C1"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4DB5B6F3"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4F386424"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优</w:t>
            </w:r>
            <w:proofErr w:type="gramStart"/>
            <w:r w:rsidRPr="00AE10B6">
              <w:rPr>
                <w:rFonts w:ascii="宋体" w:eastAsia="宋体" w:hAnsi="宋体" w:cs="宋体" w:hint="eastAsia"/>
                <w:bCs/>
                <w:color w:val="000000" w:themeColor="text1"/>
                <w:sz w:val="24"/>
                <w:szCs w:val="24"/>
              </w:rPr>
              <w:t>优</w:t>
            </w:r>
            <w:proofErr w:type="gramEnd"/>
            <w:r w:rsidRPr="00AE10B6">
              <w:rPr>
                <w:rFonts w:ascii="宋体" w:eastAsia="宋体" w:hAnsi="宋体" w:cs="宋体" w:hint="eastAsia"/>
                <w:bCs/>
                <w:color w:val="000000" w:themeColor="text1"/>
                <w:sz w:val="24"/>
                <w:szCs w:val="24"/>
              </w:rPr>
              <w:t>汇联网上商城</w:t>
            </w:r>
          </w:p>
        </w:tc>
        <w:tc>
          <w:tcPr>
            <w:tcW w:w="1560" w:type="dxa"/>
            <w:vAlign w:val="center"/>
          </w:tcPr>
          <w:p w14:paraId="4166871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shd w:val="clear" w:color="auto" w:fill="auto"/>
          </w:tcPr>
          <w:p w14:paraId="1558E77B" w14:textId="77777777" w:rsidR="00653896" w:rsidRPr="00AE10B6" w:rsidRDefault="00653896" w:rsidP="00AE10B6">
            <w:pPr>
              <w:widowControl/>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模拟B</w:t>
            </w:r>
            <w:r w:rsidRPr="00AE10B6">
              <w:rPr>
                <w:rFonts w:ascii="宋体" w:eastAsia="宋体" w:hAnsi="宋体"/>
                <w:color w:val="000000" w:themeColor="text1"/>
                <w:sz w:val="24"/>
                <w:szCs w:val="24"/>
              </w:rPr>
              <w:t>2C</w:t>
            </w:r>
            <w:r w:rsidRPr="00AE10B6">
              <w:rPr>
                <w:rFonts w:ascii="宋体" w:eastAsia="宋体" w:hAnsi="宋体" w:hint="eastAsia"/>
                <w:color w:val="000000" w:themeColor="text1"/>
                <w:sz w:val="24"/>
                <w:szCs w:val="24"/>
              </w:rPr>
              <w:t>商城平台，提供实践操作平台练习。</w:t>
            </w:r>
          </w:p>
        </w:tc>
      </w:tr>
      <w:tr w:rsidR="00653896" w:rsidRPr="00AE10B6" w14:paraId="1AE09E2A" w14:textId="77777777" w:rsidTr="00653896">
        <w:trPr>
          <w:trHeight w:val="626"/>
          <w:jc w:val="center"/>
        </w:trPr>
        <w:tc>
          <w:tcPr>
            <w:tcW w:w="623" w:type="dxa"/>
            <w:vMerge w:val="restart"/>
            <w:vAlign w:val="center"/>
          </w:tcPr>
          <w:p w14:paraId="528D3227"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3</w:t>
            </w:r>
          </w:p>
        </w:tc>
        <w:tc>
          <w:tcPr>
            <w:tcW w:w="2433" w:type="dxa"/>
            <w:vMerge w:val="restart"/>
            <w:vAlign w:val="center"/>
          </w:tcPr>
          <w:p w14:paraId="0DC9E141" w14:textId="77777777" w:rsidR="00653896" w:rsidRPr="00AE10B6" w:rsidRDefault="00653896" w:rsidP="00AE10B6">
            <w:pPr>
              <w:spacing w:before="240" w:after="240"/>
              <w:rPr>
                <w:rFonts w:ascii="宋体" w:eastAsia="宋体" w:hAnsi="宋体" w:cs="仿宋"/>
                <w:bCs/>
                <w:color w:val="000000" w:themeColor="text1"/>
                <w:sz w:val="24"/>
                <w:szCs w:val="24"/>
              </w:rPr>
            </w:pPr>
            <w:r w:rsidRPr="00AE10B6">
              <w:rPr>
                <w:rFonts w:ascii="宋体" w:eastAsia="宋体" w:hAnsi="宋体" w:cs="宋体" w:hint="eastAsia"/>
                <w:bCs/>
                <w:color w:val="000000" w:themeColor="text1"/>
                <w:sz w:val="24"/>
                <w:szCs w:val="24"/>
              </w:rPr>
              <w:t>电子商务产品拍摄实训室</w:t>
            </w:r>
          </w:p>
        </w:tc>
        <w:tc>
          <w:tcPr>
            <w:tcW w:w="2042" w:type="dxa"/>
            <w:vAlign w:val="center"/>
          </w:tcPr>
          <w:p w14:paraId="14D34159"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摄像机</w:t>
            </w:r>
          </w:p>
        </w:tc>
        <w:tc>
          <w:tcPr>
            <w:tcW w:w="1560" w:type="dxa"/>
            <w:vAlign w:val="center"/>
          </w:tcPr>
          <w:p w14:paraId="077EB8CB"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835" w:type="dxa"/>
            <w:vMerge w:val="restart"/>
            <w:shd w:val="clear" w:color="auto" w:fill="auto"/>
            <w:vAlign w:val="center"/>
          </w:tcPr>
          <w:p w14:paraId="238405D6" w14:textId="77777777" w:rsidR="00653896" w:rsidRPr="00AE10B6" w:rsidRDefault="00653896" w:rsidP="00AE10B6">
            <w:pPr>
              <w:widowControl/>
              <w:ind w:firstLineChars="200" w:firstLine="480"/>
              <w:rPr>
                <w:rFonts w:ascii="宋体" w:eastAsia="宋体" w:hAnsi="宋体"/>
                <w:color w:val="000000" w:themeColor="text1"/>
                <w:sz w:val="24"/>
                <w:szCs w:val="24"/>
              </w:rPr>
            </w:pPr>
            <w:r w:rsidRPr="00AE10B6">
              <w:rPr>
                <w:rFonts w:ascii="宋体" w:eastAsia="宋体" w:hAnsi="宋体" w:cs="宋体" w:hint="eastAsia"/>
                <w:bCs/>
                <w:color w:val="000000" w:themeColor="text1"/>
                <w:sz w:val="24"/>
                <w:szCs w:val="24"/>
              </w:rPr>
              <w:t>电子商务产品拍摄</w:t>
            </w:r>
            <w:r w:rsidRPr="00AE10B6">
              <w:rPr>
                <w:rFonts w:ascii="宋体" w:eastAsia="宋体" w:hAnsi="宋体" w:cs="仿宋" w:hint="eastAsia"/>
                <w:bCs/>
                <w:color w:val="000000" w:themeColor="text1"/>
                <w:sz w:val="24"/>
                <w:szCs w:val="24"/>
              </w:rPr>
              <w:t>实训室为电子商务专业学生进行电子商务产品和设备摄影实训的场所，</w:t>
            </w:r>
            <w:r w:rsidRPr="00AE10B6">
              <w:rPr>
                <w:rFonts w:ascii="宋体" w:eastAsia="宋体" w:hAnsi="宋体" w:cs="仿宋" w:hint="eastAsia"/>
                <w:bCs/>
                <w:color w:val="000000" w:themeColor="text1"/>
                <w:sz w:val="24"/>
                <w:szCs w:val="24"/>
              </w:rPr>
              <w:lastRenderedPageBreak/>
              <w:t>为学生提供商品摄影、广告摄影的各种器材，以及室外拍摄、摄影</w:t>
            </w:r>
            <w:proofErr w:type="gramStart"/>
            <w:r w:rsidRPr="00AE10B6">
              <w:rPr>
                <w:rFonts w:ascii="宋体" w:eastAsia="宋体" w:hAnsi="宋体" w:cs="仿宋" w:hint="eastAsia"/>
                <w:bCs/>
                <w:color w:val="000000" w:themeColor="text1"/>
                <w:sz w:val="24"/>
                <w:szCs w:val="24"/>
              </w:rPr>
              <w:t>用光布</w:t>
            </w:r>
            <w:proofErr w:type="gramEnd"/>
            <w:r w:rsidRPr="00AE10B6">
              <w:rPr>
                <w:rFonts w:ascii="宋体" w:eastAsia="宋体" w:hAnsi="宋体" w:cs="仿宋" w:hint="eastAsia"/>
                <w:bCs/>
                <w:color w:val="000000" w:themeColor="text1"/>
                <w:sz w:val="24"/>
                <w:szCs w:val="24"/>
              </w:rPr>
              <w:t>光等摄影器材。培养学生网络商品摄影能力，掌握构图、色彩、光线、正确曝光等运用。同时培养具备系统的摄影理论知识和较强的实践技能。</w:t>
            </w:r>
          </w:p>
        </w:tc>
      </w:tr>
      <w:tr w:rsidR="00653896" w:rsidRPr="00AE10B6" w14:paraId="677EC416" w14:textId="77777777" w:rsidTr="00653896">
        <w:trPr>
          <w:trHeight w:val="626"/>
          <w:jc w:val="center"/>
        </w:trPr>
        <w:tc>
          <w:tcPr>
            <w:tcW w:w="623" w:type="dxa"/>
            <w:vMerge/>
            <w:vAlign w:val="center"/>
          </w:tcPr>
          <w:p w14:paraId="3620664F"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401AF42"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1FAD2030"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单反相机</w:t>
            </w:r>
          </w:p>
        </w:tc>
        <w:tc>
          <w:tcPr>
            <w:tcW w:w="1560" w:type="dxa"/>
            <w:vAlign w:val="center"/>
          </w:tcPr>
          <w:p w14:paraId="4FB8A788"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10</w:t>
            </w:r>
          </w:p>
        </w:tc>
        <w:tc>
          <w:tcPr>
            <w:tcW w:w="2835" w:type="dxa"/>
            <w:vMerge/>
            <w:shd w:val="clear" w:color="auto" w:fill="auto"/>
          </w:tcPr>
          <w:p w14:paraId="79FFDAEE"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7AE92EFB" w14:textId="77777777" w:rsidTr="00653896">
        <w:trPr>
          <w:trHeight w:val="626"/>
          <w:jc w:val="center"/>
        </w:trPr>
        <w:tc>
          <w:tcPr>
            <w:tcW w:w="623" w:type="dxa"/>
            <w:vMerge/>
            <w:vAlign w:val="center"/>
          </w:tcPr>
          <w:p w14:paraId="053561ED"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6BFA8415"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04AA024F"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闪光灯</w:t>
            </w:r>
          </w:p>
        </w:tc>
        <w:tc>
          <w:tcPr>
            <w:tcW w:w="1560" w:type="dxa"/>
            <w:vAlign w:val="center"/>
          </w:tcPr>
          <w:p w14:paraId="09273ABD"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10</w:t>
            </w:r>
          </w:p>
        </w:tc>
        <w:tc>
          <w:tcPr>
            <w:tcW w:w="2835" w:type="dxa"/>
            <w:vMerge/>
            <w:shd w:val="clear" w:color="auto" w:fill="auto"/>
          </w:tcPr>
          <w:p w14:paraId="41051451"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63FD04B7" w14:textId="77777777" w:rsidTr="00653896">
        <w:trPr>
          <w:trHeight w:val="626"/>
          <w:jc w:val="center"/>
        </w:trPr>
        <w:tc>
          <w:tcPr>
            <w:tcW w:w="623" w:type="dxa"/>
            <w:vMerge/>
            <w:vAlign w:val="center"/>
          </w:tcPr>
          <w:p w14:paraId="5EBC3EEE"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76C71217"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4E0DF032" w14:textId="77777777" w:rsidR="00653896" w:rsidRPr="00AE10B6" w:rsidRDefault="00653896" w:rsidP="00AE10B6">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辅助设备</w:t>
            </w:r>
          </w:p>
        </w:tc>
        <w:tc>
          <w:tcPr>
            <w:tcW w:w="1560" w:type="dxa"/>
            <w:vAlign w:val="center"/>
          </w:tcPr>
          <w:p w14:paraId="07C4811D"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835" w:type="dxa"/>
            <w:vMerge/>
            <w:shd w:val="clear" w:color="auto" w:fill="auto"/>
          </w:tcPr>
          <w:p w14:paraId="1899EBF0"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4CA7DFDB" w14:textId="77777777" w:rsidTr="00653896">
        <w:trPr>
          <w:trHeight w:val="626"/>
          <w:jc w:val="center"/>
        </w:trPr>
        <w:tc>
          <w:tcPr>
            <w:tcW w:w="623" w:type="dxa"/>
            <w:vMerge/>
            <w:vAlign w:val="center"/>
          </w:tcPr>
          <w:p w14:paraId="7CAAD8F6"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41525891"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0F1C8E9E" w14:textId="77777777" w:rsidR="00653896" w:rsidRPr="00AE10B6" w:rsidRDefault="00653896" w:rsidP="00AE10B6">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电动背景轴</w:t>
            </w:r>
          </w:p>
        </w:tc>
        <w:tc>
          <w:tcPr>
            <w:tcW w:w="1560" w:type="dxa"/>
            <w:vAlign w:val="center"/>
          </w:tcPr>
          <w:p w14:paraId="5597F201"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835" w:type="dxa"/>
            <w:vMerge/>
            <w:shd w:val="clear" w:color="auto" w:fill="auto"/>
          </w:tcPr>
          <w:p w14:paraId="412BE974"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3F33AE71" w14:textId="77777777" w:rsidTr="00653896">
        <w:trPr>
          <w:trHeight w:val="626"/>
          <w:jc w:val="center"/>
        </w:trPr>
        <w:tc>
          <w:tcPr>
            <w:tcW w:w="623" w:type="dxa"/>
            <w:vMerge/>
            <w:vAlign w:val="center"/>
          </w:tcPr>
          <w:p w14:paraId="5F43B0CB"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42E24C97"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7EA10575" w14:textId="77777777" w:rsidR="00653896" w:rsidRPr="00AE10B6" w:rsidRDefault="00653896" w:rsidP="00AE10B6">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保密柜</w:t>
            </w:r>
          </w:p>
        </w:tc>
        <w:tc>
          <w:tcPr>
            <w:tcW w:w="1560" w:type="dxa"/>
            <w:vAlign w:val="center"/>
          </w:tcPr>
          <w:p w14:paraId="025B5A16"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w:t>
            </w:r>
          </w:p>
        </w:tc>
        <w:tc>
          <w:tcPr>
            <w:tcW w:w="2835" w:type="dxa"/>
            <w:vMerge/>
            <w:shd w:val="clear" w:color="auto" w:fill="auto"/>
          </w:tcPr>
          <w:p w14:paraId="059BA5C8"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75925B2D" w14:textId="77777777" w:rsidTr="00653896">
        <w:trPr>
          <w:trHeight w:val="626"/>
          <w:jc w:val="center"/>
        </w:trPr>
        <w:tc>
          <w:tcPr>
            <w:tcW w:w="623" w:type="dxa"/>
            <w:vMerge/>
            <w:vAlign w:val="center"/>
          </w:tcPr>
          <w:p w14:paraId="3CB80C25"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7BB6AF98"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2A7B575A" w14:textId="77777777" w:rsidR="00653896" w:rsidRPr="00AE10B6" w:rsidRDefault="00653896" w:rsidP="00AE10B6">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工作台</w:t>
            </w:r>
          </w:p>
        </w:tc>
        <w:tc>
          <w:tcPr>
            <w:tcW w:w="1560" w:type="dxa"/>
            <w:vAlign w:val="center"/>
          </w:tcPr>
          <w:p w14:paraId="58D2D85B"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4</w:t>
            </w:r>
          </w:p>
        </w:tc>
        <w:tc>
          <w:tcPr>
            <w:tcW w:w="2835" w:type="dxa"/>
            <w:vMerge/>
            <w:shd w:val="clear" w:color="auto" w:fill="auto"/>
          </w:tcPr>
          <w:p w14:paraId="2BC311E5"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5C368762" w14:textId="77777777" w:rsidTr="00653896">
        <w:trPr>
          <w:trHeight w:val="626"/>
          <w:jc w:val="center"/>
        </w:trPr>
        <w:tc>
          <w:tcPr>
            <w:tcW w:w="623" w:type="dxa"/>
            <w:vMerge/>
            <w:vAlign w:val="center"/>
          </w:tcPr>
          <w:p w14:paraId="0AC0B726"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E3EF291"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6FEC5C45" w14:textId="77777777" w:rsidR="00653896" w:rsidRPr="00AE10B6" w:rsidRDefault="00653896" w:rsidP="00AE10B6">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工作椅</w:t>
            </w:r>
          </w:p>
        </w:tc>
        <w:tc>
          <w:tcPr>
            <w:tcW w:w="1560" w:type="dxa"/>
            <w:vAlign w:val="center"/>
          </w:tcPr>
          <w:p w14:paraId="599CBABA"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4</w:t>
            </w:r>
          </w:p>
        </w:tc>
        <w:tc>
          <w:tcPr>
            <w:tcW w:w="2835" w:type="dxa"/>
            <w:vMerge/>
            <w:shd w:val="clear" w:color="auto" w:fill="auto"/>
          </w:tcPr>
          <w:p w14:paraId="6CB44E8E"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28F69870" w14:textId="77777777" w:rsidTr="00653896">
        <w:trPr>
          <w:trHeight w:val="626"/>
          <w:jc w:val="center"/>
        </w:trPr>
        <w:tc>
          <w:tcPr>
            <w:tcW w:w="623" w:type="dxa"/>
            <w:vMerge w:val="restart"/>
            <w:vAlign w:val="center"/>
          </w:tcPr>
          <w:p w14:paraId="32F4A6B9" w14:textId="77777777" w:rsidR="00653896" w:rsidRPr="00AE10B6" w:rsidRDefault="00653896" w:rsidP="00AE10B6">
            <w:pPr>
              <w:jc w:val="center"/>
              <w:rPr>
                <w:rFonts w:ascii="宋体" w:eastAsia="宋体" w:hAnsi="宋体" w:cs="仿宋"/>
                <w:bCs/>
                <w:color w:val="000000" w:themeColor="text1"/>
                <w:sz w:val="24"/>
                <w:szCs w:val="24"/>
              </w:rPr>
            </w:pPr>
          </w:p>
          <w:p w14:paraId="6EACE52A" w14:textId="77777777" w:rsidR="00653896" w:rsidRPr="00AE10B6" w:rsidRDefault="00653896" w:rsidP="00AE10B6">
            <w:pPr>
              <w:jc w:val="center"/>
              <w:rPr>
                <w:rFonts w:ascii="宋体" w:eastAsia="宋体" w:hAnsi="宋体" w:cs="仿宋"/>
                <w:bCs/>
                <w:color w:val="000000" w:themeColor="text1"/>
                <w:sz w:val="24"/>
                <w:szCs w:val="24"/>
              </w:rPr>
            </w:pPr>
          </w:p>
          <w:p w14:paraId="79E073EA"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4</w:t>
            </w:r>
          </w:p>
          <w:p w14:paraId="32CBDB5C"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restart"/>
            <w:vAlign w:val="center"/>
          </w:tcPr>
          <w:p w14:paraId="51AB1BEE" w14:textId="2271E36F" w:rsidR="00653896" w:rsidRPr="00AE10B6" w:rsidRDefault="00881BFE" w:rsidP="00AE10B6">
            <w:pPr>
              <w:rPr>
                <w:rFonts w:ascii="宋体" w:eastAsia="宋体" w:hAnsi="宋体" w:cs="仿宋"/>
                <w:bCs/>
                <w:color w:val="000000" w:themeColor="text1"/>
                <w:sz w:val="24"/>
                <w:szCs w:val="24"/>
              </w:rPr>
            </w:pPr>
            <w:r w:rsidRPr="00AE10B6">
              <w:rPr>
                <w:rFonts w:ascii="宋体" w:eastAsia="宋体" w:hAnsi="宋体" w:hint="eastAsia"/>
                <w:bCs/>
                <w:color w:val="000000" w:themeColor="text1"/>
                <w:sz w:val="24"/>
                <w:szCs w:val="24"/>
              </w:rPr>
              <w:t>京东直播</w:t>
            </w:r>
            <w:proofErr w:type="gramStart"/>
            <w:r w:rsidRPr="00AE10B6">
              <w:rPr>
                <w:rFonts w:ascii="宋体" w:eastAsia="宋体" w:hAnsi="宋体" w:hint="eastAsia"/>
                <w:bCs/>
                <w:color w:val="000000" w:themeColor="text1"/>
                <w:sz w:val="24"/>
                <w:szCs w:val="24"/>
              </w:rPr>
              <w:t>电商实训</w:t>
            </w:r>
            <w:proofErr w:type="gramEnd"/>
            <w:r w:rsidRPr="00AE10B6">
              <w:rPr>
                <w:rFonts w:ascii="宋体" w:eastAsia="宋体" w:hAnsi="宋体" w:hint="eastAsia"/>
                <w:bCs/>
                <w:color w:val="000000" w:themeColor="text1"/>
                <w:sz w:val="24"/>
                <w:szCs w:val="24"/>
              </w:rPr>
              <w:t>室</w:t>
            </w:r>
          </w:p>
        </w:tc>
        <w:tc>
          <w:tcPr>
            <w:tcW w:w="2042" w:type="dxa"/>
            <w:vAlign w:val="center"/>
          </w:tcPr>
          <w:p w14:paraId="2C5B6C8D"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货架</w:t>
            </w:r>
          </w:p>
        </w:tc>
        <w:tc>
          <w:tcPr>
            <w:tcW w:w="1560" w:type="dxa"/>
            <w:vAlign w:val="center"/>
          </w:tcPr>
          <w:p w14:paraId="4A60371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val="restart"/>
            <w:shd w:val="clear" w:color="auto" w:fill="auto"/>
            <w:vAlign w:val="center"/>
          </w:tcPr>
          <w:p w14:paraId="682D327B" w14:textId="3C26356D" w:rsidR="00653896" w:rsidRPr="00AE10B6" w:rsidRDefault="00653896" w:rsidP="00AE10B6">
            <w:pPr>
              <w:widowControl/>
              <w:ind w:firstLineChars="200" w:firstLine="480"/>
              <w:rPr>
                <w:rFonts w:ascii="宋体" w:eastAsia="宋体" w:hAnsi="宋体"/>
                <w:color w:val="000000" w:themeColor="text1"/>
                <w:sz w:val="24"/>
                <w:szCs w:val="24"/>
              </w:rPr>
            </w:pPr>
            <w:r w:rsidRPr="00AE10B6">
              <w:rPr>
                <w:rFonts w:ascii="宋体" w:eastAsia="宋体" w:hAnsi="宋体" w:cs="宋体" w:hint="eastAsia"/>
                <w:bCs/>
                <w:color w:val="000000" w:themeColor="text1"/>
                <w:sz w:val="24"/>
                <w:szCs w:val="24"/>
              </w:rPr>
              <w:t>直播</w:t>
            </w:r>
            <w:proofErr w:type="gramStart"/>
            <w:r w:rsidRPr="00AE10B6">
              <w:rPr>
                <w:rFonts w:ascii="宋体" w:eastAsia="宋体" w:hAnsi="宋体" w:cs="宋体" w:hint="eastAsia"/>
                <w:bCs/>
                <w:color w:val="000000" w:themeColor="text1"/>
                <w:sz w:val="24"/>
                <w:szCs w:val="24"/>
              </w:rPr>
              <w:t>电商实训</w:t>
            </w:r>
            <w:proofErr w:type="gramEnd"/>
            <w:r w:rsidRPr="00AE10B6">
              <w:rPr>
                <w:rFonts w:ascii="宋体" w:eastAsia="宋体" w:hAnsi="宋体" w:cs="宋体" w:hint="eastAsia"/>
                <w:bCs/>
                <w:color w:val="000000" w:themeColor="text1"/>
                <w:sz w:val="24"/>
                <w:szCs w:val="24"/>
              </w:rPr>
              <w:t>室主要是为了给电子商务专业的相关课程实</w:t>
            </w:r>
            <w:proofErr w:type="gramStart"/>
            <w:r w:rsidRPr="00AE10B6">
              <w:rPr>
                <w:rFonts w:ascii="宋体" w:eastAsia="宋体" w:hAnsi="宋体" w:cs="宋体" w:hint="eastAsia"/>
                <w:bCs/>
                <w:color w:val="000000" w:themeColor="text1"/>
                <w:sz w:val="24"/>
                <w:szCs w:val="24"/>
              </w:rPr>
              <w:t>训提供</w:t>
            </w:r>
            <w:proofErr w:type="gramEnd"/>
            <w:r w:rsidRPr="00AE10B6">
              <w:rPr>
                <w:rFonts w:ascii="宋体" w:eastAsia="宋体" w:hAnsi="宋体" w:cs="宋体" w:hint="eastAsia"/>
                <w:bCs/>
                <w:color w:val="000000" w:themeColor="text1"/>
                <w:sz w:val="24"/>
                <w:szCs w:val="24"/>
              </w:rPr>
              <w:t>实战训练教学平台及环境，实训室需安装有直播电</w:t>
            </w:r>
            <w:proofErr w:type="gramStart"/>
            <w:r w:rsidRPr="00AE10B6">
              <w:rPr>
                <w:rFonts w:ascii="宋体" w:eastAsia="宋体" w:hAnsi="宋体" w:cs="宋体" w:hint="eastAsia"/>
                <w:bCs/>
                <w:color w:val="000000" w:themeColor="text1"/>
                <w:sz w:val="24"/>
                <w:szCs w:val="24"/>
              </w:rPr>
              <w:t>商学习</w:t>
            </w:r>
            <w:proofErr w:type="gramEnd"/>
            <w:r w:rsidRPr="00AE10B6">
              <w:rPr>
                <w:rFonts w:ascii="宋体" w:eastAsia="宋体" w:hAnsi="宋体" w:cs="宋体" w:hint="eastAsia"/>
                <w:bCs/>
                <w:color w:val="000000" w:themeColor="text1"/>
                <w:sz w:val="24"/>
                <w:szCs w:val="24"/>
              </w:rPr>
              <w:t>和操作的教学软件及硬件，集教学、实训、创业、就业于一体，通过实训课的训练，让学生直接感受到直播电</w:t>
            </w:r>
            <w:proofErr w:type="gramStart"/>
            <w:r w:rsidRPr="00AE10B6">
              <w:rPr>
                <w:rFonts w:ascii="宋体" w:eastAsia="宋体" w:hAnsi="宋体" w:cs="宋体" w:hint="eastAsia"/>
                <w:bCs/>
                <w:color w:val="000000" w:themeColor="text1"/>
                <w:sz w:val="24"/>
                <w:szCs w:val="24"/>
              </w:rPr>
              <w:t>商知识</w:t>
            </w:r>
            <w:proofErr w:type="gramEnd"/>
            <w:r w:rsidRPr="00AE10B6">
              <w:rPr>
                <w:rFonts w:ascii="宋体" w:eastAsia="宋体" w:hAnsi="宋体" w:cs="宋体" w:hint="eastAsia"/>
                <w:bCs/>
                <w:color w:val="000000" w:themeColor="text1"/>
                <w:sz w:val="24"/>
                <w:szCs w:val="24"/>
              </w:rPr>
              <w:t>的商业化应用过程，并由知识的运用深入理解直播电商的运行原理和过程，从而提高学生的职业技能。</w:t>
            </w:r>
          </w:p>
        </w:tc>
      </w:tr>
      <w:tr w:rsidR="00653896" w:rsidRPr="00AE10B6" w14:paraId="541FB96B" w14:textId="77777777" w:rsidTr="00653896">
        <w:trPr>
          <w:trHeight w:val="626"/>
          <w:jc w:val="center"/>
        </w:trPr>
        <w:tc>
          <w:tcPr>
            <w:tcW w:w="623" w:type="dxa"/>
            <w:vMerge/>
            <w:vAlign w:val="center"/>
          </w:tcPr>
          <w:p w14:paraId="1742CEEA"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7908B2C2" w14:textId="77777777" w:rsidR="00653896" w:rsidRPr="00AE10B6" w:rsidRDefault="00653896" w:rsidP="00AE10B6">
            <w:pPr>
              <w:rPr>
                <w:rFonts w:ascii="宋体" w:eastAsia="宋体" w:hAnsi="宋体" w:cs="宋体"/>
                <w:bCs/>
                <w:color w:val="000000" w:themeColor="text1"/>
                <w:sz w:val="24"/>
                <w:szCs w:val="24"/>
              </w:rPr>
            </w:pPr>
          </w:p>
        </w:tc>
        <w:tc>
          <w:tcPr>
            <w:tcW w:w="2042" w:type="dxa"/>
            <w:vAlign w:val="center"/>
          </w:tcPr>
          <w:p w14:paraId="5DBEAED1"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化妆台式镜</w:t>
            </w:r>
          </w:p>
        </w:tc>
        <w:tc>
          <w:tcPr>
            <w:tcW w:w="1560" w:type="dxa"/>
            <w:vAlign w:val="center"/>
          </w:tcPr>
          <w:p w14:paraId="774568F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3CD86176"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4D4E4D97" w14:textId="77777777" w:rsidTr="00653896">
        <w:trPr>
          <w:trHeight w:val="626"/>
          <w:jc w:val="center"/>
        </w:trPr>
        <w:tc>
          <w:tcPr>
            <w:tcW w:w="623" w:type="dxa"/>
            <w:vMerge/>
            <w:vAlign w:val="center"/>
          </w:tcPr>
          <w:p w14:paraId="601917A2"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3DAC92EB" w14:textId="77777777" w:rsidR="00653896" w:rsidRPr="00AE10B6" w:rsidRDefault="00653896" w:rsidP="00AE10B6">
            <w:pPr>
              <w:rPr>
                <w:rFonts w:ascii="宋体" w:eastAsia="宋体" w:hAnsi="宋体" w:cs="宋体"/>
                <w:bCs/>
                <w:color w:val="000000" w:themeColor="text1"/>
                <w:sz w:val="24"/>
                <w:szCs w:val="24"/>
              </w:rPr>
            </w:pPr>
          </w:p>
        </w:tc>
        <w:tc>
          <w:tcPr>
            <w:tcW w:w="2042" w:type="dxa"/>
            <w:vAlign w:val="center"/>
          </w:tcPr>
          <w:p w14:paraId="208D1EE2" w14:textId="67978DC2" w:rsidR="00653896" w:rsidRPr="00AE10B6" w:rsidRDefault="00881BFE"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希沃一体机</w:t>
            </w:r>
          </w:p>
        </w:tc>
        <w:tc>
          <w:tcPr>
            <w:tcW w:w="1560" w:type="dxa"/>
            <w:vAlign w:val="center"/>
          </w:tcPr>
          <w:p w14:paraId="60E691F3" w14:textId="59723045" w:rsidR="00653896" w:rsidRPr="00AE10B6" w:rsidRDefault="00881BFE"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087A0CEB"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5210D156" w14:textId="77777777" w:rsidTr="00653896">
        <w:trPr>
          <w:trHeight w:val="626"/>
          <w:jc w:val="center"/>
        </w:trPr>
        <w:tc>
          <w:tcPr>
            <w:tcW w:w="623" w:type="dxa"/>
            <w:vMerge/>
            <w:vAlign w:val="center"/>
          </w:tcPr>
          <w:p w14:paraId="500378DD"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30409C6A" w14:textId="77777777" w:rsidR="00653896" w:rsidRPr="00AE10B6" w:rsidRDefault="00653896" w:rsidP="00AE10B6">
            <w:pPr>
              <w:rPr>
                <w:rFonts w:ascii="宋体" w:eastAsia="宋体" w:hAnsi="宋体" w:cs="宋体"/>
                <w:bCs/>
                <w:color w:val="000000" w:themeColor="text1"/>
                <w:sz w:val="24"/>
                <w:szCs w:val="24"/>
              </w:rPr>
            </w:pPr>
          </w:p>
        </w:tc>
        <w:tc>
          <w:tcPr>
            <w:tcW w:w="2042" w:type="dxa"/>
            <w:vAlign w:val="center"/>
          </w:tcPr>
          <w:p w14:paraId="39BD5817"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台式机</w:t>
            </w:r>
          </w:p>
        </w:tc>
        <w:tc>
          <w:tcPr>
            <w:tcW w:w="1560" w:type="dxa"/>
            <w:vAlign w:val="center"/>
          </w:tcPr>
          <w:p w14:paraId="2FE92C12"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1F4C6D7B"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7FD1E3F8" w14:textId="77777777" w:rsidTr="00653896">
        <w:trPr>
          <w:trHeight w:val="626"/>
          <w:jc w:val="center"/>
        </w:trPr>
        <w:tc>
          <w:tcPr>
            <w:tcW w:w="623" w:type="dxa"/>
            <w:vMerge/>
            <w:vAlign w:val="center"/>
          </w:tcPr>
          <w:p w14:paraId="6A3BBF49"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12634B4"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01C0A76D"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麦克风声卡套装</w:t>
            </w:r>
          </w:p>
        </w:tc>
        <w:tc>
          <w:tcPr>
            <w:tcW w:w="1560" w:type="dxa"/>
            <w:vAlign w:val="center"/>
          </w:tcPr>
          <w:p w14:paraId="56E39F6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7566B244"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772592F5" w14:textId="77777777" w:rsidTr="00653896">
        <w:trPr>
          <w:trHeight w:val="626"/>
          <w:jc w:val="center"/>
        </w:trPr>
        <w:tc>
          <w:tcPr>
            <w:tcW w:w="623" w:type="dxa"/>
            <w:vMerge/>
            <w:vAlign w:val="center"/>
          </w:tcPr>
          <w:p w14:paraId="3223984E"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A96C1E1"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24988A8A" w14:textId="0A4E6394" w:rsidR="00653896" w:rsidRPr="00AE10B6" w:rsidRDefault="00881BFE"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直播摄像头</w:t>
            </w:r>
          </w:p>
        </w:tc>
        <w:tc>
          <w:tcPr>
            <w:tcW w:w="1560" w:type="dxa"/>
            <w:vAlign w:val="center"/>
          </w:tcPr>
          <w:p w14:paraId="0B0793A6"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3CB7EDAB"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48424136" w14:textId="77777777" w:rsidTr="00653896">
        <w:trPr>
          <w:trHeight w:val="626"/>
          <w:jc w:val="center"/>
        </w:trPr>
        <w:tc>
          <w:tcPr>
            <w:tcW w:w="623" w:type="dxa"/>
            <w:vMerge/>
            <w:vAlign w:val="center"/>
          </w:tcPr>
          <w:p w14:paraId="7783B909"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135E8E2D"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2D810A39"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桌椅</w:t>
            </w:r>
          </w:p>
        </w:tc>
        <w:tc>
          <w:tcPr>
            <w:tcW w:w="1560" w:type="dxa"/>
            <w:vAlign w:val="center"/>
          </w:tcPr>
          <w:p w14:paraId="4A71F72F"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1124B50C"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2D8EFDFE" w14:textId="77777777" w:rsidTr="00653896">
        <w:trPr>
          <w:trHeight w:val="626"/>
          <w:jc w:val="center"/>
        </w:trPr>
        <w:tc>
          <w:tcPr>
            <w:tcW w:w="623" w:type="dxa"/>
            <w:vMerge/>
            <w:vAlign w:val="center"/>
          </w:tcPr>
          <w:p w14:paraId="30CC82C5"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30C1845A"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0AFF40CC"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货架</w:t>
            </w:r>
          </w:p>
        </w:tc>
        <w:tc>
          <w:tcPr>
            <w:tcW w:w="1560" w:type="dxa"/>
            <w:vAlign w:val="center"/>
          </w:tcPr>
          <w:p w14:paraId="7D658C4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3BC271A8"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0220FBED" w14:textId="77777777" w:rsidTr="00653896">
        <w:trPr>
          <w:trHeight w:val="626"/>
          <w:jc w:val="center"/>
        </w:trPr>
        <w:tc>
          <w:tcPr>
            <w:tcW w:w="623" w:type="dxa"/>
            <w:vMerge/>
            <w:vAlign w:val="center"/>
          </w:tcPr>
          <w:p w14:paraId="61B2C972"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22E701E4"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13405BC0"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相机</w:t>
            </w:r>
          </w:p>
        </w:tc>
        <w:tc>
          <w:tcPr>
            <w:tcW w:w="1560" w:type="dxa"/>
            <w:vAlign w:val="center"/>
          </w:tcPr>
          <w:p w14:paraId="270C9903"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2956CDC6"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261B0BC2" w14:textId="77777777" w:rsidTr="00653896">
        <w:trPr>
          <w:trHeight w:val="626"/>
          <w:jc w:val="center"/>
        </w:trPr>
        <w:tc>
          <w:tcPr>
            <w:tcW w:w="623" w:type="dxa"/>
            <w:vMerge/>
            <w:vAlign w:val="center"/>
          </w:tcPr>
          <w:p w14:paraId="466D6227" w14:textId="77777777" w:rsidR="00653896" w:rsidRPr="00AE10B6" w:rsidRDefault="00653896" w:rsidP="00AE10B6">
            <w:pPr>
              <w:jc w:val="center"/>
              <w:rPr>
                <w:rFonts w:ascii="宋体" w:eastAsia="宋体" w:hAnsi="宋体" w:cs="仿宋"/>
                <w:bCs/>
                <w:color w:val="000000" w:themeColor="text1"/>
                <w:sz w:val="24"/>
                <w:szCs w:val="24"/>
              </w:rPr>
            </w:pPr>
          </w:p>
        </w:tc>
        <w:tc>
          <w:tcPr>
            <w:tcW w:w="2433" w:type="dxa"/>
            <w:vMerge/>
            <w:vAlign w:val="center"/>
          </w:tcPr>
          <w:p w14:paraId="6D5B4EB4" w14:textId="77777777" w:rsidR="00653896" w:rsidRPr="00AE10B6" w:rsidRDefault="00653896" w:rsidP="00AE10B6">
            <w:pPr>
              <w:rPr>
                <w:rFonts w:ascii="宋体" w:eastAsia="宋体" w:hAnsi="宋体" w:cs="仿宋"/>
                <w:bCs/>
                <w:color w:val="000000" w:themeColor="text1"/>
                <w:sz w:val="24"/>
                <w:szCs w:val="24"/>
              </w:rPr>
            </w:pPr>
          </w:p>
        </w:tc>
        <w:tc>
          <w:tcPr>
            <w:tcW w:w="2042" w:type="dxa"/>
            <w:vAlign w:val="center"/>
          </w:tcPr>
          <w:p w14:paraId="62E74CBE" w14:textId="77777777" w:rsidR="00653896" w:rsidRPr="00AE10B6" w:rsidRDefault="00653896" w:rsidP="00AE10B6">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直播样品</w:t>
            </w:r>
          </w:p>
        </w:tc>
        <w:tc>
          <w:tcPr>
            <w:tcW w:w="1560" w:type="dxa"/>
            <w:vAlign w:val="center"/>
          </w:tcPr>
          <w:p w14:paraId="5E7810E1"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0</w:t>
            </w:r>
          </w:p>
        </w:tc>
        <w:tc>
          <w:tcPr>
            <w:tcW w:w="2835" w:type="dxa"/>
            <w:vMerge/>
            <w:shd w:val="clear" w:color="auto" w:fill="auto"/>
          </w:tcPr>
          <w:p w14:paraId="3F2C6B3E" w14:textId="77777777" w:rsidR="00653896" w:rsidRPr="00AE10B6" w:rsidRDefault="00653896" w:rsidP="00AE10B6">
            <w:pPr>
              <w:widowControl/>
              <w:jc w:val="left"/>
              <w:rPr>
                <w:rFonts w:ascii="宋体" w:eastAsia="宋体" w:hAnsi="宋体"/>
                <w:color w:val="000000" w:themeColor="text1"/>
                <w:sz w:val="24"/>
                <w:szCs w:val="24"/>
              </w:rPr>
            </w:pPr>
          </w:p>
        </w:tc>
      </w:tr>
      <w:tr w:rsidR="00653896" w:rsidRPr="00AE10B6" w14:paraId="79E36733" w14:textId="77777777" w:rsidTr="00653896">
        <w:trPr>
          <w:trHeight w:val="626"/>
          <w:jc w:val="center"/>
        </w:trPr>
        <w:tc>
          <w:tcPr>
            <w:tcW w:w="623" w:type="dxa"/>
            <w:vAlign w:val="center"/>
          </w:tcPr>
          <w:p w14:paraId="6B265ACA" w14:textId="77777777" w:rsidR="00653896" w:rsidRPr="00AE10B6" w:rsidRDefault="00653896" w:rsidP="00AE10B6">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5</w:t>
            </w:r>
          </w:p>
        </w:tc>
        <w:tc>
          <w:tcPr>
            <w:tcW w:w="2433" w:type="dxa"/>
            <w:vAlign w:val="center"/>
          </w:tcPr>
          <w:p w14:paraId="3975F51D" w14:textId="008113A7" w:rsidR="00653896" w:rsidRPr="00AE10B6" w:rsidRDefault="00653896" w:rsidP="00AE10B6">
            <w:pP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京东</w:t>
            </w:r>
            <w:r w:rsidR="00AE10B6">
              <w:rPr>
                <w:rFonts w:ascii="宋体" w:eastAsia="宋体" w:hAnsi="宋体" w:cs="仿宋" w:hint="eastAsia"/>
                <w:bCs/>
                <w:color w:val="000000" w:themeColor="text1"/>
                <w:sz w:val="24"/>
                <w:szCs w:val="24"/>
              </w:rPr>
              <w:t>校园</w:t>
            </w:r>
            <w:r w:rsidRPr="00AE10B6">
              <w:rPr>
                <w:rFonts w:ascii="宋体" w:eastAsia="宋体" w:hAnsi="宋体" w:cs="仿宋" w:hint="eastAsia"/>
                <w:bCs/>
                <w:color w:val="000000" w:themeColor="text1"/>
                <w:sz w:val="24"/>
                <w:szCs w:val="24"/>
              </w:rPr>
              <w:t>实训中心</w:t>
            </w:r>
          </w:p>
        </w:tc>
        <w:tc>
          <w:tcPr>
            <w:tcW w:w="2042" w:type="dxa"/>
            <w:vAlign w:val="center"/>
          </w:tcPr>
          <w:p w14:paraId="7D492B94" w14:textId="6725A860" w:rsidR="00653896" w:rsidRPr="00AE10B6" w:rsidRDefault="00AE10B6" w:rsidP="00AE10B6">
            <w:pPr>
              <w:widowControl/>
              <w:overflowPunct w:val="0"/>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电脑、</w:t>
            </w:r>
            <w:r w:rsidR="00653896" w:rsidRPr="00AE10B6">
              <w:rPr>
                <w:rFonts w:ascii="宋体" w:eastAsia="宋体" w:hAnsi="宋体" w:cs="宋体" w:hint="eastAsia"/>
                <w:bCs/>
                <w:color w:val="000000" w:themeColor="text1"/>
                <w:sz w:val="24"/>
                <w:szCs w:val="24"/>
              </w:rPr>
              <w:t>I</w:t>
            </w:r>
            <w:r w:rsidR="00653896" w:rsidRPr="00AE10B6">
              <w:rPr>
                <w:rFonts w:ascii="宋体" w:eastAsia="宋体" w:hAnsi="宋体" w:cs="宋体"/>
                <w:bCs/>
                <w:color w:val="000000" w:themeColor="text1"/>
                <w:sz w:val="24"/>
                <w:szCs w:val="24"/>
              </w:rPr>
              <w:t>P</w:t>
            </w:r>
            <w:r w:rsidR="00653896" w:rsidRPr="00AE10B6">
              <w:rPr>
                <w:rFonts w:ascii="宋体" w:eastAsia="宋体" w:hAnsi="宋体" w:cs="宋体" w:hint="eastAsia"/>
                <w:bCs/>
                <w:color w:val="000000" w:themeColor="text1"/>
                <w:sz w:val="24"/>
                <w:szCs w:val="24"/>
              </w:rPr>
              <w:t>电话</w:t>
            </w:r>
          </w:p>
        </w:tc>
        <w:tc>
          <w:tcPr>
            <w:tcW w:w="1560" w:type="dxa"/>
            <w:vAlign w:val="center"/>
          </w:tcPr>
          <w:p w14:paraId="7B19C8FE"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00</w:t>
            </w:r>
          </w:p>
        </w:tc>
        <w:tc>
          <w:tcPr>
            <w:tcW w:w="2835" w:type="dxa"/>
            <w:shd w:val="clear" w:color="auto" w:fill="auto"/>
          </w:tcPr>
          <w:p w14:paraId="2740BEC6" w14:textId="0E87577E" w:rsidR="00653896" w:rsidRPr="00AE10B6" w:rsidRDefault="00653896" w:rsidP="00AE10B6">
            <w:pPr>
              <w:widowControl/>
              <w:ind w:firstLineChars="200" w:firstLine="480"/>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该实训</w:t>
            </w:r>
            <w:proofErr w:type="gramStart"/>
            <w:r w:rsidRPr="00AE10B6">
              <w:rPr>
                <w:rFonts w:ascii="宋体" w:eastAsia="宋体" w:hAnsi="宋体" w:hint="eastAsia"/>
                <w:color w:val="000000" w:themeColor="text1"/>
                <w:sz w:val="24"/>
                <w:szCs w:val="24"/>
              </w:rPr>
              <w:t>室用于</w:t>
            </w:r>
            <w:proofErr w:type="gramEnd"/>
            <w:r w:rsidRPr="00AE10B6">
              <w:rPr>
                <w:rFonts w:ascii="宋体" w:eastAsia="宋体" w:hAnsi="宋体" w:hint="eastAsia"/>
                <w:color w:val="000000" w:themeColor="text1"/>
                <w:sz w:val="24"/>
                <w:szCs w:val="24"/>
              </w:rPr>
              <w:t>学生实训培训，开展京东</w:t>
            </w:r>
            <w:r w:rsidR="00AE10B6">
              <w:rPr>
                <w:rFonts w:ascii="宋体" w:eastAsia="宋体" w:hAnsi="宋体" w:hint="eastAsia"/>
                <w:color w:val="000000" w:themeColor="text1"/>
                <w:sz w:val="24"/>
                <w:szCs w:val="24"/>
              </w:rPr>
              <w:t>校企订单班</w:t>
            </w:r>
            <w:r w:rsidRPr="00AE10B6">
              <w:rPr>
                <w:rFonts w:ascii="宋体" w:eastAsia="宋体" w:hAnsi="宋体" w:hint="eastAsia"/>
                <w:color w:val="000000" w:themeColor="text1"/>
                <w:sz w:val="24"/>
                <w:szCs w:val="24"/>
              </w:rPr>
              <w:t>业务，与通信运营商链接，实现呼叫中心1</w:t>
            </w:r>
            <w:r w:rsidRPr="00AE10B6">
              <w:rPr>
                <w:rFonts w:ascii="宋体" w:eastAsia="宋体" w:hAnsi="宋体"/>
                <w:color w:val="000000" w:themeColor="text1"/>
                <w:sz w:val="24"/>
                <w:szCs w:val="24"/>
              </w:rPr>
              <w:t>00</w:t>
            </w:r>
            <w:r w:rsidRPr="00AE10B6">
              <w:rPr>
                <w:rFonts w:ascii="宋体" w:eastAsia="宋体" w:hAnsi="宋体" w:hint="eastAsia"/>
                <w:color w:val="000000" w:themeColor="text1"/>
                <w:sz w:val="24"/>
                <w:szCs w:val="24"/>
              </w:rPr>
              <w:t>个</w:t>
            </w:r>
            <w:proofErr w:type="gramStart"/>
            <w:r w:rsidRPr="00AE10B6">
              <w:rPr>
                <w:rFonts w:ascii="宋体" w:eastAsia="宋体" w:hAnsi="宋体" w:hint="eastAsia"/>
                <w:color w:val="000000" w:themeColor="text1"/>
                <w:sz w:val="24"/>
                <w:szCs w:val="24"/>
              </w:rPr>
              <w:t>座席</w:t>
            </w:r>
            <w:proofErr w:type="gramEnd"/>
            <w:r w:rsidRPr="00AE10B6">
              <w:rPr>
                <w:rFonts w:ascii="宋体" w:eastAsia="宋体" w:hAnsi="宋体" w:hint="eastAsia"/>
                <w:color w:val="000000" w:themeColor="text1"/>
                <w:sz w:val="24"/>
                <w:szCs w:val="24"/>
              </w:rPr>
              <w:t>的所有功能。</w:t>
            </w:r>
          </w:p>
        </w:tc>
      </w:tr>
    </w:tbl>
    <w:p w14:paraId="5A72385C" w14:textId="77777777" w:rsidR="00890744" w:rsidRDefault="00890744" w:rsidP="00AE10B6">
      <w:pPr>
        <w:ind w:firstLine="570"/>
        <w:rPr>
          <w:rFonts w:ascii="宋体" w:eastAsia="宋体" w:hAnsi="宋体"/>
          <w:b/>
          <w:bCs/>
          <w:color w:val="000000" w:themeColor="text1"/>
          <w:sz w:val="24"/>
          <w:szCs w:val="24"/>
        </w:rPr>
      </w:pPr>
    </w:p>
    <w:p w14:paraId="22BCBB3E" w14:textId="6CB30352" w:rsidR="008410E4" w:rsidRPr="00AE10B6" w:rsidRDefault="00653896"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lastRenderedPageBreak/>
        <w:t>（</w:t>
      </w:r>
      <w:r w:rsidR="00AB02B2" w:rsidRPr="00AE10B6">
        <w:rPr>
          <w:rFonts w:ascii="宋体" w:eastAsia="宋体" w:hAnsi="宋体" w:hint="eastAsia"/>
          <w:b/>
          <w:bCs/>
          <w:color w:val="000000" w:themeColor="text1"/>
          <w:sz w:val="24"/>
          <w:szCs w:val="24"/>
        </w:rPr>
        <w:t>三</w:t>
      </w:r>
      <w:r w:rsidRPr="00AE10B6">
        <w:rPr>
          <w:rFonts w:ascii="宋体" w:eastAsia="宋体" w:hAnsi="宋体" w:hint="eastAsia"/>
          <w:b/>
          <w:bCs/>
          <w:color w:val="000000" w:themeColor="text1"/>
          <w:sz w:val="24"/>
          <w:szCs w:val="24"/>
        </w:rPr>
        <w:t>）教学资源</w:t>
      </w:r>
    </w:p>
    <w:p w14:paraId="583DDC30" w14:textId="77777777" w:rsidR="008410E4" w:rsidRPr="00AE10B6" w:rsidRDefault="00653896" w:rsidP="00AE10B6">
      <w:pPr>
        <w:widowControl/>
        <w:adjustRightInd w:val="0"/>
        <w:snapToGrid w:val="0"/>
        <w:spacing w:before="100" w:beforeAutospacing="1" w:after="100" w:afterAutospacing="1"/>
        <w:ind w:firstLine="482"/>
        <w:jc w:val="center"/>
        <w:rPr>
          <w:rFonts w:ascii="宋体" w:eastAsia="宋体" w:hAnsi="宋体" w:cs="Arial"/>
          <w:b/>
          <w:bCs/>
          <w:color w:val="000000" w:themeColor="text1"/>
          <w:sz w:val="24"/>
          <w:szCs w:val="24"/>
        </w:rPr>
      </w:pPr>
      <w:bookmarkStart w:id="12" w:name="_Toc11564"/>
      <w:bookmarkStart w:id="13" w:name="_Toc362772411"/>
      <w:bookmarkStart w:id="14" w:name="_Toc387666194"/>
      <w:bookmarkStart w:id="15" w:name="_Toc413051210"/>
      <w:bookmarkStart w:id="16" w:name="_Toc7514466"/>
      <w:r w:rsidRPr="00AE10B6">
        <w:rPr>
          <w:rFonts w:ascii="宋体" w:eastAsia="宋体" w:hAnsi="宋体" w:cs="Arial" w:hint="eastAsia"/>
          <w:b/>
          <w:bCs/>
          <w:color w:val="000000" w:themeColor="text1"/>
          <w:sz w:val="24"/>
          <w:szCs w:val="24"/>
        </w:rPr>
        <w:t>选用教材</w:t>
      </w:r>
      <w:bookmarkEnd w:id="12"/>
      <w:bookmarkEnd w:id="13"/>
      <w:bookmarkEnd w:id="14"/>
      <w:bookmarkEnd w:id="15"/>
      <w:bookmarkEnd w:id="16"/>
      <w:r w:rsidRPr="00AE10B6">
        <w:rPr>
          <w:rFonts w:ascii="宋体" w:eastAsia="宋体" w:hAnsi="宋体" w:cs="Arial" w:hint="eastAsia"/>
          <w:b/>
          <w:bCs/>
          <w:color w:val="000000" w:themeColor="text1"/>
          <w:sz w:val="24"/>
          <w:szCs w:val="24"/>
        </w:rPr>
        <w:t>一览表（样表）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17"/>
        <w:gridCol w:w="1134"/>
        <w:gridCol w:w="2552"/>
        <w:gridCol w:w="2410"/>
        <w:gridCol w:w="1059"/>
      </w:tblGrid>
      <w:tr w:rsidR="00380621" w:rsidRPr="00AE10B6" w14:paraId="159D558D" w14:textId="77777777" w:rsidTr="00380621">
        <w:trPr>
          <w:trHeight w:val="483"/>
          <w:tblHeader/>
          <w:jc w:val="center"/>
        </w:trPr>
        <w:tc>
          <w:tcPr>
            <w:tcW w:w="704" w:type="dxa"/>
            <w:vMerge w:val="restart"/>
            <w:shd w:val="clear" w:color="auto" w:fill="DBE5F1"/>
            <w:vAlign w:val="center"/>
          </w:tcPr>
          <w:p w14:paraId="5834F5A0"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序号</w:t>
            </w:r>
          </w:p>
        </w:tc>
        <w:tc>
          <w:tcPr>
            <w:tcW w:w="1917" w:type="dxa"/>
            <w:vMerge w:val="restart"/>
            <w:shd w:val="clear" w:color="auto" w:fill="DBE5F1"/>
            <w:vAlign w:val="center"/>
          </w:tcPr>
          <w:p w14:paraId="02BFF350"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课程类别</w:t>
            </w:r>
          </w:p>
        </w:tc>
        <w:tc>
          <w:tcPr>
            <w:tcW w:w="1134" w:type="dxa"/>
            <w:vMerge w:val="restart"/>
            <w:shd w:val="clear" w:color="auto" w:fill="DBE5F1"/>
            <w:vAlign w:val="center"/>
          </w:tcPr>
          <w:p w14:paraId="18E60507"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课程名称</w:t>
            </w:r>
          </w:p>
        </w:tc>
        <w:tc>
          <w:tcPr>
            <w:tcW w:w="6021" w:type="dxa"/>
            <w:gridSpan w:val="3"/>
            <w:shd w:val="clear" w:color="auto" w:fill="DBE5F1"/>
            <w:vAlign w:val="center"/>
          </w:tcPr>
          <w:p w14:paraId="4B5BA387"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使用教材</w:t>
            </w:r>
          </w:p>
        </w:tc>
      </w:tr>
      <w:tr w:rsidR="00380621" w:rsidRPr="00AE10B6" w14:paraId="20284807" w14:textId="77777777" w:rsidTr="00380621">
        <w:trPr>
          <w:trHeight w:val="563"/>
          <w:tblHeader/>
          <w:jc w:val="center"/>
        </w:trPr>
        <w:tc>
          <w:tcPr>
            <w:tcW w:w="704" w:type="dxa"/>
            <w:vMerge/>
            <w:shd w:val="clear" w:color="auto" w:fill="DBE5F1"/>
            <w:vAlign w:val="center"/>
          </w:tcPr>
          <w:p w14:paraId="4FE7BE17" w14:textId="77777777" w:rsidR="005B5BBA" w:rsidRPr="00AE10B6" w:rsidRDefault="005B5BBA" w:rsidP="00AE10B6">
            <w:pPr>
              <w:jc w:val="center"/>
              <w:rPr>
                <w:rFonts w:ascii="宋体" w:eastAsia="宋体" w:hAnsi="宋体" w:cs="仿宋"/>
                <w:b/>
                <w:color w:val="000000" w:themeColor="text1"/>
                <w:sz w:val="24"/>
                <w:szCs w:val="24"/>
              </w:rPr>
            </w:pPr>
          </w:p>
        </w:tc>
        <w:tc>
          <w:tcPr>
            <w:tcW w:w="1917" w:type="dxa"/>
            <w:vMerge/>
            <w:shd w:val="clear" w:color="auto" w:fill="DBE5F1"/>
            <w:vAlign w:val="center"/>
          </w:tcPr>
          <w:p w14:paraId="08745738" w14:textId="77777777" w:rsidR="005B5BBA" w:rsidRPr="00AE10B6" w:rsidRDefault="005B5BBA" w:rsidP="00AE10B6">
            <w:pPr>
              <w:jc w:val="center"/>
              <w:rPr>
                <w:rFonts w:ascii="宋体" w:eastAsia="宋体" w:hAnsi="宋体" w:cs="仿宋"/>
                <w:b/>
                <w:color w:val="000000" w:themeColor="text1"/>
                <w:sz w:val="24"/>
                <w:szCs w:val="24"/>
              </w:rPr>
            </w:pPr>
          </w:p>
        </w:tc>
        <w:tc>
          <w:tcPr>
            <w:tcW w:w="1134" w:type="dxa"/>
            <w:vMerge/>
            <w:shd w:val="clear" w:color="auto" w:fill="DBE5F1"/>
            <w:vAlign w:val="center"/>
          </w:tcPr>
          <w:p w14:paraId="7242B12B" w14:textId="77777777" w:rsidR="005B5BBA" w:rsidRPr="00AE10B6" w:rsidRDefault="005B5BBA" w:rsidP="00AE10B6">
            <w:pPr>
              <w:jc w:val="center"/>
              <w:rPr>
                <w:rFonts w:ascii="宋体" w:eastAsia="宋体" w:hAnsi="宋体" w:cs="仿宋"/>
                <w:b/>
                <w:color w:val="000000" w:themeColor="text1"/>
                <w:sz w:val="24"/>
                <w:szCs w:val="24"/>
              </w:rPr>
            </w:pPr>
          </w:p>
        </w:tc>
        <w:tc>
          <w:tcPr>
            <w:tcW w:w="2552" w:type="dxa"/>
            <w:shd w:val="clear" w:color="auto" w:fill="DBE5F1"/>
            <w:vAlign w:val="center"/>
          </w:tcPr>
          <w:p w14:paraId="0393B6CF"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名称</w:t>
            </w:r>
          </w:p>
        </w:tc>
        <w:tc>
          <w:tcPr>
            <w:tcW w:w="2410" w:type="dxa"/>
            <w:shd w:val="clear" w:color="auto" w:fill="DBE5F1"/>
            <w:vAlign w:val="center"/>
          </w:tcPr>
          <w:p w14:paraId="54D8E429" w14:textId="77777777" w:rsidR="005B5BBA" w:rsidRPr="00AE10B6" w:rsidRDefault="005B5BBA" w:rsidP="00AE10B6">
            <w:pPr>
              <w:spacing w:after="120"/>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出版社</w:t>
            </w:r>
          </w:p>
        </w:tc>
        <w:tc>
          <w:tcPr>
            <w:tcW w:w="1059" w:type="dxa"/>
            <w:shd w:val="clear" w:color="auto" w:fill="DBE5F1"/>
            <w:vAlign w:val="center"/>
          </w:tcPr>
          <w:p w14:paraId="1FB5E53E" w14:textId="77777777" w:rsidR="005B5BBA" w:rsidRPr="00AE10B6" w:rsidRDefault="005B5BBA" w:rsidP="00AE10B6">
            <w:pPr>
              <w:spacing w:after="120"/>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备注</w:t>
            </w:r>
          </w:p>
        </w:tc>
      </w:tr>
      <w:tr w:rsidR="00380621" w:rsidRPr="00AE10B6" w14:paraId="5230A4B9" w14:textId="77777777" w:rsidTr="00380621">
        <w:trPr>
          <w:trHeight w:val="567"/>
          <w:jc w:val="center"/>
        </w:trPr>
        <w:tc>
          <w:tcPr>
            <w:tcW w:w="704" w:type="dxa"/>
            <w:vAlign w:val="center"/>
          </w:tcPr>
          <w:p w14:paraId="445FF97A" w14:textId="77777777" w:rsidR="005B5BBA" w:rsidRPr="00AE10B6" w:rsidRDefault="005B5BBA" w:rsidP="00AE10B6">
            <w:pPr>
              <w:jc w:val="center"/>
              <w:rPr>
                <w:rFonts w:ascii="宋体" w:eastAsia="宋体" w:hAnsi="宋体" w:cs="仿宋"/>
                <w:color w:val="000000" w:themeColor="text1"/>
                <w:sz w:val="24"/>
                <w:szCs w:val="24"/>
              </w:rPr>
            </w:pPr>
            <w:bookmarkStart w:id="17" w:name="_Hlk158000342" w:colFirst="0" w:colLast="5"/>
            <w:r w:rsidRPr="00AE10B6">
              <w:rPr>
                <w:rFonts w:ascii="宋体" w:eastAsia="宋体" w:hAnsi="宋体" w:cs="仿宋" w:hint="eastAsia"/>
                <w:color w:val="000000" w:themeColor="text1"/>
                <w:sz w:val="24"/>
                <w:szCs w:val="24"/>
              </w:rPr>
              <w:t>1</w:t>
            </w:r>
          </w:p>
        </w:tc>
        <w:tc>
          <w:tcPr>
            <w:tcW w:w="1917" w:type="dxa"/>
            <w:vAlign w:val="center"/>
          </w:tcPr>
          <w:p w14:paraId="30F29B5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663ECA5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体育</w:t>
            </w:r>
          </w:p>
        </w:tc>
        <w:tc>
          <w:tcPr>
            <w:tcW w:w="2552" w:type="dxa"/>
            <w:vAlign w:val="center"/>
          </w:tcPr>
          <w:p w14:paraId="11E4AAF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《体育与健康第二版》</w:t>
            </w:r>
          </w:p>
        </w:tc>
        <w:tc>
          <w:tcPr>
            <w:tcW w:w="2410" w:type="dxa"/>
            <w:vAlign w:val="center"/>
          </w:tcPr>
          <w:p w14:paraId="0C7EC2C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《中国劳动出版社》</w:t>
            </w:r>
          </w:p>
        </w:tc>
        <w:tc>
          <w:tcPr>
            <w:tcW w:w="1059" w:type="dxa"/>
            <w:vAlign w:val="center"/>
          </w:tcPr>
          <w:p w14:paraId="760252D5"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4DD721C" w14:textId="77777777" w:rsidTr="00380621">
        <w:trPr>
          <w:trHeight w:val="567"/>
          <w:jc w:val="center"/>
        </w:trPr>
        <w:tc>
          <w:tcPr>
            <w:tcW w:w="704" w:type="dxa"/>
            <w:vAlign w:val="center"/>
          </w:tcPr>
          <w:p w14:paraId="2F2C240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w:t>
            </w:r>
          </w:p>
        </w:tc>
        <w:tc>
          <w:tcPr>
            <w:tcW w:w="1917" w:type="dxa"/>
            <w:vAlign w:val="center"/>
          </w:tcPr>
          <w:p w14:paraId="4B6FCE3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1B4685A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p>
        </w:tc>
        <w:tc>
          <w:tcPr>
            <w:tcW w:w="2552" w:type="dxa"/>
            <w:vAlign w:val="center"/>
          </w:tcPr>
          <w:p w14:paraId="7B82D6B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r w:rsidRPr="00AE10B6">
              <w:rPr>
                <w:rFonts w:ascii="宋体" w:eastAsia="宋体" w:hAnsi="宋体" w:cs="仿宋"/>
                <w:color w:val="000000" w:themeColor="text1"/>
                <w:sz w:val="24"/>
                <w:szCs w:val="24"/>
              </w:rPr>
              <w:t>(第二版第</w:t>
            </w:r>
            <w:r w:rsidRPr="00AE10B6">
              <w:rPr>
                <w:rFonts w:ascii="宋体" w:eastAsia="宋体" w:hAnsi="宋体" w:cs="仿宋" w:hint="eastAsia"/>
                <w:color w:val="000000" w:themeColor="text1"/>
                <w:sz w:val="24"/>
                <w:szCs w:val="24"/>
              </w:rPr>
              <w:t>一</w:t>
            </w:r>
            <w:r w:rsidRPr="00AE10B6">
              <w:rPr>
                <w:rFonts w:ascii="宋体" w:eastAsia="宋体" w:hAnsi="宋体" w:cs="仿宋"/>
                <w:color w:val="000000" w:themeColor="text1"/>
                <w:sz w:val="24"/>
                <w:szCs w:val="24"/>
              </w:rPr>
              <w:t>册)</w:t>
            </w:r>
            <w:r w:rsidRPr="00AE10B6">
              <w:rPr>
                <w:rFonts w:ascii="宋体" w:eastAsia="宋体" w:hAnsi="宋体" w:cs="仿宋" w:hint="eastAsia"/>
                <w:color w:val="000000" w:themeColor="text1"/>
                <w:sz w:val="24"/>
                <w:szCs w:val="24"/>
              </w:rPr>
              <w:t>道德法律与人生</w:t>
            </w:r>
            <w:r w:rsidRPr="00AE10B6">
              <w:rPr>
                <w:rFonts w:ascii="宋体" w:eastAsia="宋体" w:hAnsi="宋体" w:cs="仿宋"/>
                <w:color w:val="000000" w:themeColor="text1"/>
                <w:sz w:val="24"/>
                <w:szCs w:val="24"/>
              </w:rPr>
              <w:t>(2020)</w:t>
            </w:r>
          </w:p>
        </w:tc>
        <w:tc>
          <w:tcPr>
            <w:tcW w:w="2410" w:type="dxa"/>
            <w:vAlign w:val="center"/>
          </w:tcPr>
          <w:p w14:paraId="65745CBC" w14:textId="77DD8872"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3C1676EF"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7675B48" w14:textId="77777777" w:rsidTr="00380621">
        <w:trPr>
          <w:trHeight w:val="567"/>
          <w:jc w:val="center"/>
        </w:trPr>
        <w:tc>
          <w:tcPr>
            <w:tcW w:w="704" w:type="dxa"/>
            <w:vAlign w:val="center"/>
          </w:tcPr>
          <w:p w14:paraId="7E6F7A5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3</w:t>
            </w:r>
          </w:p>
        </w:tc>
        <w:tc>
          <w:tcPr>
            <w:tcW w:w="1917" w:type="dxa"/>
            <w:vAlign w:val="center"/>
          </w:tcPr>
          <w:p w14:paraId="15B5DB4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CA969E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0A500D6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proofErr w:type="gramStart"/>
            <w:r w:rsidRPr="00AE10B6">
              <w:rPr>
                <w:rFonts w:ascii="宋体" w:eastAsia="宋体" w:hAnsi="宋体" w:cs="仿宋" w:hint="eastAsia"/>
                <w:color w:val="000000" w:themeColor="text1"/>
                <w:sz w:val="24"/>
                <w:szCs w:val="24"/>
              </w:rPr>
              <w:t>习题册与德育</w:t>
            </w:r>
            <w:proofErr w:type="gramEnd"/>
            <w:r w:rsidRPr="00AE10B6">
              <w:rPr>
                <w:rFonts w:ascii="宋体" w:eastAsia="宋体" w:hAnsi="宋体" w:cs="仿宋" w:hint="eastAsia"/>
                <w:color w:val="000000" w:themeColor="text1"/>
                <w:sz w:val="24"/>
                <w:szCs w:val="24"/>
              </w:rPr>
              <w:t>第二版第一册</w:t>
            </w:r>
            <w:r w:rsidRPr="00AE10B6">
              <w:rPr>
                <w:rFonts w:ascii="宋体" w:eastAsia="宋体" w:hAnsi="宋体" w:cs="仿宋"/>
                <w:color w:val="000000" w:themeColor="text1"/>
                <w:sz w:val="24"/>
                <w:szCs w:val="24"/>
              </w:rPr>
              <w:t>(道德法律与人生)配套(2020)</w:t>
            </w:r>
          </w:p>
        </w:tc>
        <w:tc>
          <w:tcPr>
            <w:tcW w:w="2410" w:type="dxa"/>
            <w:vAlign w:val="center"/>
          </w:tcPr>
          <w:p w14:paraId="3C1FA7B3" w14:textId="0AAB14A3"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571521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D4BD917" w14:textId="77777777" w:rsidTr="00380621">
        <w:trPr>
          <w:trHeight w:val="567"/>
          <w:jc w:val="center"/>
        </w:trPr>
        <w:tc>
          <w:tcPr>
            <w:tcW w:w="704" w:type="dxa"/>
            <w:vAlign w:val="center"/>
          </w:tcPr>
          <w:p w14:paraId="2325969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4</w:t>
            </w:r>
          </w:p>
        </w:tc>
        <w:tc>
          <w:tcPr>
            <w:tcW w:w="1917" w:type="dxa"/>
            <w:vAlign w:val="center"/>
          </w:tcPr>
          <w:p w14:paraId="740F435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0896958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13F335E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r w:rsidRPr="00AE10B6">
              <w:rPr>
                <w:rFonts w:ascii="宋体" w:eastAsia="宋体" w:hAnsi="宋体" w:cs="仿宋"/>
                <w:color w:val="000000" w:themeColor="text1"/>
                <w:sz w:val="24"/>
                <w:szCs w:val="24"/>
              </w:rPr>
              <w:t>(第二版第二册)</w:t>
            </w:r>
            <w:r w:rsidRPr="00AE10B6">
              <w:rPr>
                <w:rFonts w:ascii="宋体" w:eastAsia="宋体" w:hAnsi="宋体" w:cs="仿宋" w:hint="eastAsia"/>
                <w:color w:val="000000" w:themeColor="text1"/>
                <w:sz w:val="24"/>
                <w:szCs w:val="24"/>
              </w:rPr>
              <w:t>经济与政治常识</w:t>
            </w:r>
            <w:r w:rsidRPr="00AE10B6">
              <w:rPr>
                <w:rFonts w:ascii="宋体" w:eastAsia="宋体" w:hAnsi="宋体" w:cs="仿宋"/>
                <w:color w:val="000000" w:themeColor="text1"/>
                <w:sz w:val="24"/>
                <w:szCs w:val="24"/>
              </w:rPr>
              <w:t>( 2020)</w:t>
            </w:r>
          </w:p>
        </w:tc>
        <w:tc>
          <w:tcPr>
            <w:tcW w:w="2410" w:type="dxa"/>
            <w:vAlign w:val="center"/>
          </w:tcPr>
          <w:p w14:paraId="7466F0C5" w14:textId="152FC3D4"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C2FB55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EC99775" w14:textId="77777777" w:rsidTr="00380621">
        <w:trPr>
          <w:trHeight w:val="567"/>
          <w:jc w:val="center"/>
        </w:trPr>
        <w:tc>
          <w:tcPr>
            <w:tcW w:w="704" w:type="dxa"/>
            <w:vAlign w:val="center"/>
          </w:tcPr>
          <w:p w14:paraId="21D41A1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5</w:t>
            </w:r>
          </w:p>
        </w:tc>
        <w:tc>
          <w:tcPr>
            <w:tcW w:w="1917" w:type="dxa"/>
            <w:vAlign w:val="center"/>
          </w:tcPr>
          <w:p w14:paraId="60F9391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4113B8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34252E5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proofErr w:type="gramStart"/>
            <w:r w:rsidRPr="00AE10B6">
              <w:rPr>
                <w:rFonts w:ascii="宋体" w:eastAsia="宋体" w:hAnsi="宋体" w:cs="仿宋" w:hint="eastAsia"/>
                <w:color w:val="000000" w:themeColor="text1"/>
                <w:sz w:val="24"/>
                <w:szCs w:val="24"/>
              </w:rPr>
              <w:t>习题册与德育</w:t>
            </w:r>
            <w:proofErr w:type="gramEnd"/>
            <w:r w:rsidRPr="00AE10B6">
              <w:rPr>
                <w:rFonts w:ascii="宋体" w:eastAsia="宋体" w:hAnsi="宋体" w:cs="仿宋" w:hint="eastAsia"/>
                <w:color w:val="000000" w:themeColor="text1"/>
                <w:sz w:val="24"/>
                <w:szCs w:val="24"/>
              </w:rPr>
              <w:t>第二版第二册</w:t>
            </w:r>
            <w:r w:rsidRPr="00AE10B6">
              <w:rPr>
                <w:rFonts w:ascii="宋体" w:eastAsia="宋体" w:hAnsi="宋体" w:cs="仿宋"/>
                <w:color w:val="000000" w:themeColor="text1"/>
                <w:sz w:val="24"/>
                <w:szCs w:val="24"/>
              </w:rPr>
              <w:t>(经济与政治常识)配套(2020)</w:t>
            </w:r>
          </w:p>
        </w:tc>
        <w:tc>
          <w:tcPr>
            <w:tcW w:w="2410" w:type="dxa"/>
            <w:vAlign w:val="center"/>
          </w:tcPr>
          <w:p w14:paraId="116E9A77" w14:textId="77D337D4"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B28942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959BB63" w14:textId="77777777" w:rsidTr="00380621">
        <w:trPr>
          <w:trHeight w:val="567"/>
          <w:jc w:val="center"/>
        </w:trPr>
        <w:tc>
          <w:tcPr>
            <w:tcW w:w="704" w:type="dxa"/>
            <w:vAlign w:val="center"/>
          </w:tcPr>
          <w:p w14:paraId="56C428D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6</w:t>
            </w:r>
          </w:p>
        </w:tc>
        <w:tc>
          <w:tcPr>
            <w:tcW w:w="1917" w:type="dxa"/>
            <w:vAlign w:val="center"/>
          </w:tcPr>
          <w:p w14:paraId="3E5E8E1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C7D58E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7FC956C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r w:rsidRPr="00AE10B6">
              <w:rPr>
                <w:rFonts w:ascii="宋体" w:eastAsia="宋体" w:hAnsi="宋体" w:cs="仿宋"/>
                <w:color w:val="000000" w:themeColor="text1"/>
                <w:sz w:val="24"/>
                <w:szCs w:val="24"/>
              </w:rPr>
              <w:t>(第二版第三册)</w:t>
            </w:r>
            <w:r w:rsidRPr="00AE10B6">
              <w:rPr>
                <w:rFonts w:ascii="宋体" w:eastAsia="宋体" w:hAnsi="宋体" w:cs="仿宋" w:hint="eastAsia"/>
                <w:color w:val="000000" w:themeColor="text1"/>
                <w:sz w:val="24"/>
                <w:szCs w:val="24"/>
              </w:rPr>
              <w:t>职业道德与职业指导</w:t>
            </w:r>
            <w:r w:rsidRPr="00AE10B6">
              <w:rPr>
                <w:rFonts w:ascii="宋体" w:eastAsia="宋体" w:hAnsi="宋体" w:cs="仿宋"/>
                <w:color w:val="000000" w:themeColor="text1"/>
                <w:sz w:val="24"/>
                <w:szCs w:val="24"/>
              </w:rPr>
              <w:t>( 2020)</w:t>
            </w:r>
          </w:p>
        </w:tc>
        <w:tc>
          <w:tcPr>
            <w:tcW w:w="2410" w:type="dxa"/>
            <w:vAlign w:val="center"/>
          </w:tcPr>
          <w:p w14:paraId="6A12486F" w14:textId="2C2AA020"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A71C32F"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FC441A6" w14:textId="77777777" w:rsidTr="00380621">
        <w:trPr>
          <w:trHeight w:val="567"/>
          <w:jc w:val="center"/>
        </w:trPr>
        <w:tc>
          <w:tcPr>
            <w:tcW w:w="704" w:type="dxa"/>
            <w:vAlign w:val="center"/>
          </w:tcPr>
          <w:p w14:paraId="6276B29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7</w:t>
            </w:r>
          </w:p>
        </w:tc>
        <w:tc>
          <w:tcPr>
            <w:tcW w:w="1917" w:type="dxa"/>
            <w:vAlign w:val="center"/>
          </w:tcPr>
          <w:p w14:paraId="7EADF45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28485C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610BFB3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proofErr w:type="gramStart"/>
            <w:r w:rsidRPr="00AE10B6">
              <w:rPr>
                <w:rFonts w:ascii="宋体" w:eastAsia="宋体" w:hAnsi="宋体" w:cs="仿宋" w:hint="eastAsia"/>
                <w:color w:val="000000" w:themeColor="text1"/>
                <w:sz w:val="24"/>
                <w:szCs w:val="24"/>
              </w:rPr>
              <w:t>习题册与德育</w:t>
            </w:r>
            <w:proofErr w:type="gramEnd"/>
            <w:r w:rsidRPr="00AE10B6">
              <w:rPr>
                <w:rFonts w:ascii="宋体" w:eastAsia="宋体" w:hAnsi="宋体" w:cs="仿宋" w:hint="eastAsia"/>
                <w:color w:val="000000" w:themeColor="text1"/>
                <w:sz w:val="24"/>
                <w:szCs w:val="24"/>
              </w:rPr>
              <w:t>第二版第三册</w:t>
            </w:r>
            <w:r w:rsidRPr="00AE10B6">
              <w:rPr>
                <w:rFonts w:ascii="宋体" w:eastAsia="宋体" w:hAnsi="宋体" w:cs="仿宋"/>
                <w:color w:val="000000" w:themeColor="text1"/>
                <w:sz w:val="24"/>
                <w:szCs w:val="24"/>
              </w:rPr>
              <w:t>(职业道德与职业指导)配套</w:t>
            </w:r>
          </w:p>
          <w:p w14:paraId="23B1D03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color w:val="000000" w:themeColor="text1"/>
                <w:sz w:val="24"/>
                <w:szCs w:val="24"/>
              </w:rPr>
              <w:t>(2020)</w:t>
            </w:r>
          </w:p>
        </w:tc>
        <w:tc>
          <w:tcPr>
            <w:tcW w:w="2410" w:type="dxa"/>
            <w:vAlign w:val="center"/>
          </w:tcPr>
          <w:p w14:paraId="778E8AC6" w14:textId="127550BC"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26ECD3C"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22DFF29" w14:textId="77777777" w:rsidTr="00380621">
        <w:trPr>
          <w:trHeight w:val="567"/>
          <w:jc w:val="center"/>
        </w:trPr>
        <w:tc>
          <w:tcPr>
            <w:tcW w:w="704" w:type="dxa"/>
            <w:vAlign w:val="center"/>
          </w:tcPr>
          <w:p w14:paraId="071768C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8</w:t>
            </w:r>
          </w:p>
        </w:tc>
        <w:tc>
          <w:tcPr>
            <w:tcW w:w="1917" w:type="dxa"/>
            <w:vAlign w:val="center"/>
          </w:tcPr>
          <w:p w14:paraId="281A79B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1ABC7E3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4C4376F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中国高技能人才</w:t>
            </w:r>
            <w:proofErr w:type="gramStart"/>
            <w:r w:rsidRPr="00AE10B6">
              <w:rPr>
                <w:rFonts w:ascii="宋体" w:eastAsia="宋体" w:hAnsi="宋体" w:cs="仿宋" w:hint="eastAsia"/>
                <w:color w:val="000000" w:themeColor="text1"/>
                <w:sz w:val="24"/>
                <w:szCs w:val="24"/>
              </w:rPr>
              <w:t>楷模事迹</w:t>
            </w:r>
            <w:proofErr w:type="gramEnd"/>
            <w:r w:rsidRPr="00AE10B6">
              <w:rPr>
                <w:rFonts w:ascii="宋体" w:eastAsia="宋体" w:hAnsi="宋体" w:cs="仿宋" w:hint="eastAsia"/>
                <w:color w:val="000000" w:themeColor="text1"/>
                <w:sz w:val="24"/>
                <w:szCs w:val="24"/>
              </w:rPr>
              <w:t>读本</w:t>
            </w:r>
            <w:r w:rsidRPr="00AE10B6">
              <w:rPr>
                <w:rFonts w:ascii="宋体" w:eastAsia="宋体" w:hAnsi="宋体" w:cs="仿宋"/>
                <w:color w:val="000000" w:themeColor="text1"/>
                <w:sz w:val="24"/>
                <w:szCs w:val="24"/>
              </w:rPr>
              <w:t>(第二辑)</w:t>
            </w:r>
          </w:p>
        </w:tc>
        <w:tc>
          <w:tcPr>
            <w:tcW w:w="2410" w:type="dxa"/>
            <w:vAlign w:val="center"/>
          </w:tcPr>
          <w:p w14:paraId="53380A9E" w14:textId="57D5A7BC"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7FC3946"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D494485" w14:textId="77777777" w:rsidTr="00380621">
        <w:trPr>
          <w:trHeight w:val="567"/>
          <w:jc w:val="center"/>
        </w:trPr>
        <w:tc>
          <w:tcPr>
            <w:tcW w:w="704" w:type="dxa"/>
            <w:vAlign w:val="center"/>
          </w:tcPr>
          <w:p w14:paraId="09A27B6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9</w:t>
            </w:r>
          </w:p>
        </w:tc>
        <w:tc>
          <w:tcPr>
            <w:tcW w:w="1917" w:type="dxa"/>
            <w:vAlign w:val="center"/>
          </w:tcPr>
          <w:p w14:paraId="3963BD2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25D8D7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1A08DC7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中国特色社会主义理论读本</w:t>
            </w:r>
            <w:r w:rsidRPr="00AE10B6">
              <w:rPr>
                <w:rFonts w:ascii="宋体" w:eastAsia="宋体" w:hAnsi="宋体" w:cs="仿宋"/>
                <w:color w:val="000000" w:themeColor="text1"/>
                <w:sz w:val="24"/>
                <w:szCs w:val="24"/>
              </w:rPr>
              <w:t>(第三版)</w:t>
            </w:r>
          </w:p>
        </w:tc>
        <w:tc>
          <w:tcPr>
            <w:tcW w:w="2410" w:type="dxa"/>
            <w:vAlign w:val="center"/>
          </w:tcPr>
          <w:p w14:paraId="60FE4041" w14:textId="5C279A8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14F3EFF5"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1C54CBF" w14:textId="77777777" w:rsidTr="00380621">
        <w:trPr>
          <w:trHeight w:val="567"/>
          <w:jc w:val="center"/>
        </w:trPr>
        <w:tc>
          <w:tcPr>
            <w:tcW w:w="704" w:type="dxa"/>
            <w:vAlign w:val="center"/>
          </w:tcPr>
          <w:p w14:paraId="2ED69D3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10</w:t>
            </w:r>
          </w:p>
        </w:tc>
        <w:tc>
          <w:tcPr>
            <w:tcW w:w="1917" w:type="dxa"/>
            <w:vAlign w:val="center"/>
          </w:tcPr>
          <w:p w14:paraId="7A59832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709FA1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34CB11F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中国特色社会主义理论读本</w:t>
            </w:r>
            <w:r w:rsidRPr="00AE10B6">
              <w:rPr>
                <w:rFonts w:ascii="宋体" w:eastAsia="宋体" w:hAnsi="宋体" w:cs="仿宋"/>
                <w:color w:val="000000" w:themeColor="text1"/>
                <w:sz w:val="24"/>
                <w:szCs w:val="24"/>
              </w:rPr>
              <w:t>(第三版)习题册</w:t>
            </w:r>
          </w:p>
        </w:tc>
        <w:tc>
          <w:tcPr>
            <w:tcW w:w="2410" w:type="dxa"/>
            <w:vAlign w:val="center"/>
          </w:tcPr>
          <w:p w14:paraId="6D7C84D2" w14:textId="71CBEDBE"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D005B8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B6D5A8B" w14:textId="77777777" w:rsidTr="00380621">
        <w:trPr>
          <w:trHeight w:val="567"/>
          <w:jc w:val="center"/>
        </w:trPr>
        <w:tc>
          <w:tcPr>
            <w:tcW w:w="704" w:type="dxa"/>
            <w:vAlign w:val="center"/>
          </w:tcPr>
          <w:p w14:paraId="391E266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lastRenderedPageBreak/>
              <w:t>11</w:t>
            </w:r>
          </w:p>
        </w:tc>
        <w:tc>
          <w:tcPr>
            <w:tcW w:w="1917" w:type="dxa"/>
            <w:vAlign w:val="center"/>
          </w:tcPr>
          <w:p w14:paraId="54B3662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0161C26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历史</w:t>
            </w:r>
          </w:p>
        </w:tc>
        <w:tc>
          <w:tcPr>
            <w:tcW w:w="2552" w:type="dxa"/>
            <w:vAlign w:val="center"/>
          </w:tcPr>
          <w:p w14:paraId="1E6AB42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中等职业学校教学用书：中国历史</w:t>
            </w:r>
          </w:p>
        </w:tc>
        <w:tc>
          <w:tcPr>
            <w:tcW w:w="2410" w:type="dxa"/>
            <w:vAlign w:val="center"/>
          </w:tcPr>
          <w:p w14:paraId="7E8EA08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现代教育出版社</w:t>
            </w:r>
          </w:p>
        </w:tc>
        <w:tc>
          <w:tcPr>
            <w:tcW w:w="1059" w:type="dxa"/>
            <w:vAlign w:val="center"/>
          </w:tcPr>
          <w:p w14:paraId="40B218C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D9D2348" w14:textId="77777777" w:rsidTr="00380621">
        <w:trPr>
          <w:trHeight w:val="567"/>
          <w:jc w:val="center"/>
        </w:trPr>
        <w:tc>
          <w:tcPr>
            <w:tcW w:w="704" w:type="dxa"/>
            <w:vAlign w:val="center"/>
          </w:tcPr>
          <w:p w14:paraId="7D374E9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12</w:t>
            </w:r>
          </w:p>
        </w:tc>
        <w:tc>
          <w:tcPr>
            <w:tcW w:w="1917" w:type="dxa"/>
            <w:vAlign w:val="center"/>
          </w:tcPr>
          <w:p w14:paraId="4DCE539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F68A66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历史</w:t>
            </w:r>
          </w:p>
        </w:tc>
        <w:tc>
          <w:tcPr>
            <w:tcW w:w="2552" w:type="dxa"/>
            <w:vAlign w:val="center"/>
          </w:tcPr>
          <w:p w14:paraId="6CC3ED1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中等职业学校教学用书：世界历史</w:t>
            </w:r>
          </w:p>
        </w:tc>
        <w:tc>
          <w:tcPr>
            <w:tcW w:w="2410" w:type="dxa"/>
            <w:vAlign w:val="center"/>
          </w:tcPr>
          <w:p w14:paraId="336B965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人民教育出版社</w:t>
            </w:r>
          </w:p>
        </w:tc>
        <w:tc>
          <w:tcPr>
            <w:tcW w:w="1059" w:type="dxa"/>
            <w:vAlign w:val="center"/>
          </w:tcPr>
          <w:p w14:paraId="4173AC1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9E34BC1" w14:textId="77777777" w:rsidTr="00380621">
        <w:trPr>
          <w:trHeight w:val="567"/>
          <w:jc w:val="center"/>
        </w:trPr>
        <w:tc>
          <w:tcPr>
            <w:tcW w:w="704" w:type="dxa"/>
            <w:vAlign w:val="center"/>
          </w:tcPr>
          <w:p w14:paraId="605F347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13</w:t>
            </w:r>
          </w:p>
        </w:tc>
        <w:tc>
          <w:tcPr>
            <w:tcW w:w="1917" w:type="dxa"/>
            <w:vAlign w:val="center"/>
          </w:tcPr>
          <w:p w14:paraId="3F6D3CC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5CC1A64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0C15325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上</w:t>
            </w:r>
            <w:r w:rsidRPr="00AE10B6">
              <w:rPr>
                <w:rFonts w:ascii="宋体" w:eastAsia="宋体" w:hAnsi="宋体" w:cs="仿宋"/>
                <w:color w:val="000000" w:themeColor="text1"/>
                <w:sz w:val="24"/>
                <w:szCs w:val="24"/>
              </w:rPr>
              <w:t>册)</w:t>
            </w:r>
          </w:p>
        </w:tc>
        <w:tc>
          <w:tcPr>
            <w:tcW w:w="2410" w:type="dxa"/>
            <w:vAlign w:val="center"/>
          </w:tcPr>
          <w:p w14:paraId="2439C638" w14:textId="58FF262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5776212B"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4A358B5" w14:textId="77777777" w:rsidTr="00380621">
        <w:trPr>
          <w:trHeight w:val="567"/>
          <w:jc w:val="center"/>
        </w:trPr>
        <w:tc>
          <w:tcPr>
            <w:tcW w:w="704" w:type="dxa"/>
            <w:vAlign w:val="center"/>
          </w:tcPr>
          <w:p w14:paraId="4FDE22D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14</w:t>
            </w:r>
          </w:p>
        </w:tc>
        <w:tc>
          <w:tcPr>
            <w:tcW w:w="1917" w:type="dxa"/>
            <w:vAlign w:val="center"/>
          </w:tcPr>
          <w:p w14:paraId="17EBC2B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A999ED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026EF54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w:t>
            </w:r>
          </w:p>
        </w:tc>
        <w:tc>
          <w:tcPr>
            <w:tcW w:w="2410" w:type="dxa"/>
            <w:vAlign w:val="center"/>
          </w:tcPr>
          <w:p w14:paraId="75C43221" w14:textId="633068E1"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02C4029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CD2C442" w14:textId="77777777" w:rsidTr="00380621">
        <w:trPr>
          <w:trHeight w:val="567"/>
          <w:jc w:val="center"/>
        </w:trPr>
        <w:tc>
          <w:tcPr>
            <w:tcW w:w="704" w:type="dxa"/>
            <w:vAlign w:val="center"/>
          </w:tcPr>
          <w:p w14:paraId="798EDE0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15</w:t>
            </w:r>
          </w:p>
        </w:tc>
        <w:tc>
          <w:tcPr>
            <w:tcW w:w="1917" w:type="dxa"/>
            <w:vAlign w:val="center"/>
          </w:tcPr>
          <w:p w14:paraId="78E8FEA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1D7DF80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04A1EB2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数学习题册</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上</w:t>
            </w:r>
            <w:r w:rsidRPr="00AE10B6">
              <w:rPr>
                <w:rFonts w:ascii="宋体" w:eastAsia="宋体" w:hAnsi="宋体" w:cs="仿宋"/>
                <w:color w:val="000000" w:themeColor="text1"/>
                <w:sz w:val="24"/>
                <w:szCs w:val="24"/>
              </w:rPr>
              <w:t>册)</w:t>
            </w:r>
            <w:r w:rsidRPr="00AE10B6">
              <w:rPr>
                <w:rFonts w:ascii="宋体" w:eastAsia="宋体" w:hAnsi="宋体" w:cs="仿宋" w:hint="eastAsia"/>
                <w:color w:val="000000" w:themeColor="text1"/>
                <w:sz w:val="24"/>
                <w:szCs w:val="24"/>
              </w:rPr>
              <w:t>配套</w:t>
            </w:r>
          </w:p>
        </w:tc>
        <w:tc>
          <w:tcPr>
            <w:tcW w:w="2410" w:type="dxa"/>
            <w:vAlign w:val="center"/>
          </w:tcPr>
          <w:p w14:paraId="52C72E9A" w14:textId="1E038A69"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E53B85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E255271" w14:textId="77777777" w:rsidTr="00380621">
        <w:trPr>
          <w:trHeight w:val="567"/>
          <w:jc w:val="center"/>
        </w:trPr>
        <w:tc>
          <w:tcPr>
            <w:tcW w:w="704" w:type="dxa"/>
            <w:vAlign w:val="center"/>
          </w:tcPr>
          <w:p w14:paraId="2CBFE0B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16</w:t>
            </w:r>
          </w:p>
        </w:tc>
        <w:tc>
          <w:tcPr>
            <w:tcW w:w="1917" w:type="dxa"/>
            <w:vAlign w:val="center"/>
          </w:tcPr>
          <w:p w14:paraId="581D4E1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74967E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5623CE7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数学习题册</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w:t>
            </w:r>
            <w:r w:rsidRPr="00AE10B6">
              <w:rPr>
                <w:rFonts w:ascii="宋体" w:eastAsia="宋体" w:hAnsi="宋体" w:cs="仿宋" w:hint="eastAsia"/>
                <w:color w:val="000000" w:themeColor="text1"/>
                <w:sz w:val="24"/>
                <w:szCs w:val="24"/>
              </w:rPr>
              <w:t>配套</w:t>
            </w:r>
          </w:p>
        </w:tc>
        <w:tc>
          <w:tcPr>
            <w:tcW w:w="2410" w:type="dxa"/>
            <w:vAlign w:val="center"/>
          </w:tcPr>
          <w:p w14:paraId="36B40132" w14:textId="510C6D64"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29EB8D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36E39D2" w14:textId="77777777" w:rsidTr="00380621">
        <w:trPr>
          <w:trHeight w:val="567"/>
          <w:jc w:val="center"/>
        </w:trPr>
        <w:tc>
          <w:tcPr>
            <w:tcW w:w="704" w:type="dxa"/>
            <w:vAlign w:val="center"/>
          </w:tcPr>
          <w:p w14:paraId="48D8801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17</w:t>
            </w:r>
          </w:p>
        </w:tc>
        <w:tc>
          <w:tcPr>
            <w:tcW w:w="1917" w:type="dxa"/>
            <w:vAlign w:val="center"/>
          </w:tcPr>
          <w:p w14:paraId="34B686F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964635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7B43972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数学课教学参考书</w:t>
            </w:r>
            <w:r w:rsidRPr="00AE10B6">
              <w:rPr>
                <w:rFonts w:ascii="宋体" w:eastAsia="宋体" w:hAnsi="宋体" w:cs="仿宋"/>
                <w:color w:val="000000" w:themeColor="text1"/>
                <w:sz w:val="24"/>
                <w:szCs w:val="24"/>
              </w:rPr>
              <w:t>(第七版上册)配套</w:t>
            </w:r>
          </w:p>
        </w:tc>
        <w:tc>
          <w:tcPr>
            <w:tcW w:w="2410" w:type="dxa"/>
            <w:vAlign w:val="center"/>
          </w:tcPr>
          <w:p w14:paraId="6B0ACD38" w14:textId="3706839D"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186FC89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CB9F8E5" w14:textId="77777777" w:rsidTr="00380621">
        <w:trPr>
          <w:trHeight w:val="567"/>
          <w:jc w:val="center"/>
        </w:trPr>
        <w:tc>
          <w:tcPr>
            <w:tcW w:w="704" w:type="dxa"/>
            <w:vAlign w:val="center"/>
          </w:tcPr>
          <w:p w14:paraId="06ACEA4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18</w:t>
            </w:r>
          </w:p>
        </w:tc>
        <w:tc>
          <w:tcPr>
            <w:tcW w:w="1917" w:type="dxa"/>
            <w:vAlign w:val="center"/>
          </w:tcPr>
          <w:p w14:paraId="32A4A07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0AC42E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1B8E892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数学课教学参考书</w:t>
            </w:r>
            <w:r w:rsidRPr="00AE10B6">
              <w:rPr>
                <w:rFonts w:ascii="宋体" w:eastAsia="宋体" w:hAnsi="宋体" w:cs="仿宋"/>
                <w:color w:val="000000" w:themeColor="text1"/>
                <w:sz w:val="24"/>
                <w:szCs w:val="24"/>
              </w:rPr>
              <w:t>(第七版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册)配套</w:t>
            </w:r>
          </w:p>
        </w:tc>
        <w:tc>
          <w:tcPr>
            <w:tcW w:w="2410" w:type="dxa"/>
            <w:vAlign w:val="center"/>
          </w:tcPr>
          <w:p w14:paraId="463182A7" w14:textId="1DC6BA8F"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746E0B7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E902D11" w14:textId="77777777" w:rsidTr="00380621">
        <w:trPr>
          <w:trHeight w:val="567"/>
          <w:jc w:val="center"/>
        </w:trPr>
        <w:tc>
          <w:tcPr>
            <w:tcW w:w="704" w:type="dxa"/>
            <w:vAlign w:val="center"/>
          </w:tcPr>
          <w:p w14:paraId="458E32F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19</w:t>
            </w:r>
          </w:p>
        </w:tc>
        <w:tc>
          <w:tcPr>
            <w:tcW w:w="1917" w:type="dxa"/>
            <w:vAlign w:val="center"/>
          </w:tcPr>
          <w:p w14:paraId="7B47374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61F918D"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341FBF7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A01-762901 新模式英语（1）</w:t>
            </w:r>
          </w:p>
        </w:tc>
        <w:tc>
          <w:tcPr>
            <w:tcW w:w="2410" w:type="dxa"/>
            <w:vAlign w:val="center"/>
          </w:tcPr>
          <w:p w14:paraId="41001736" w14:textId="66448873"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B873F3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4B50FEF" w14:textId="77777777" w:rsidTr="00380621">
        <w:trPr>
          <w:trHeight w:val="567"/>
          <w:jc w:val="center"/>
        </w:trPr>
        <w:tc>
          <w:tcPr>
            <w:tcW w:w="704" w:type="dxa"/>
            <w:vAlign w:val="center"/>
          </w:tcPr>
          <w:p w14:paraId="0C1DBF1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20</w:t>
            </w:r>
          </w:p>
        </w:tc>
        <w:tc>
          <w:tcPr>
            <w:tcW w:w="1917" w:type="dxa"/>
            <w:vAlign w:val="center"/>
          </w:tcPr>
          <w:p w14:paraId="6C38ADF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577E4E7"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7395670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A01-9773 新模式英语练习册（1）</w:t>
            </w:r>
          </w:p>
        </w:tc>
        <w:tc>
          <w:tcPr>
            <w:tcW w:w="2410" w:type="dxa"/>
            <w:vAlign w:val="center"/>
          </w:tcPr>
          <w:p w14:paraId="459E7413" w14:textId="494CDDB9"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6AD7D28B"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144A074" w14:textId="77777777" w:rsidTr="00380621">
        <w:trPr>
          <w:trHeight w:val="567"/>
          <w:jc w:val="center"/>
        </w:trPr>
        <w:tc>
          <w:tcPr>
            <w:tcW w:w="704" w:type="dxa"/>
            <w:vAlign w:val="center"/>
          </w:tcPr>
          <w:p w14:paraId="6131445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21</w:t>
            </w:r>
          </w:p>
        </w:tc>
        <w:tc>
          <w:tcPr>
            <w:tcW w:w="1917" w:type="dxa"/>
            <w:vAlign w:val="center"/>
          </w:tcPr>
          <w:p w14:paraId="3A1711C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2211A8CE"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1A85B27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A01-763301 新模式英语（2）</w:t>
            </w:r>
          </w:p>
        </w:tc>
        <w:tc>
          <w:tcPr>
            <w:tcW w:w="2410" w:type="dxa"/>
            <w:vAlign w:val="center"/>
          </w:tcPr>
          <w:p w14:paraId="161B5718" w14:textId="306AEFA6"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1E8F67B"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CFF79A1" w14:textId="77777777" w:rsidTr="00380621">
        <w:trPr>
          <w:trHeight w:val="567"/>
          <w:jc w:val="center"/>
        </w:trPr>
        <w:tc>
          <w:tcPr>
            <w:tcW w:w="704" w:type="dxa"/>
            <w:vAlign w:val="center"/>
          </w:tcPr>
          <w:p w14:paraId="50CC5ED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22</w:t>
            </w:r>
          </w:p>
        </w:tc>
        <w:tc>
          <w:tcPr>
            <w:tcW w:w="1917" w:type="dxa"/>
            <w:vAlign w:val="center"/>
          </w:tcPr>
          <w:p w14:paraId="4B5EB8F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0BE9CBCC"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233C073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A01-9839 新模式英语练习册（2）</w:t>
            </w:r>
          </w:p>
        </w:tc>
        <w:tc>
          <w:tcPr>
            <w:tcW w:w="2410" w:type="dxa"/>
            <w:vAlign w:val="center"/>
          </w:tcPr>
          <w:p w14:paraId="50ED5BA3" w14:textId="5938D133"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CE15ED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7B0B994" w14:textId="77777777" w:rsidTr="00380621">
        <w:trPr>
          <w:trHeight w:val="567"/>
          <w:jc w:val="center"/>
        </w:trPr>
        <w:tc>
          <w:tcPr>
            <w:tcW w:w="704" w:type="dxa"/>
            <w:vAlign w:val="center"/>
          </w:tcPr>
          <w:p w14:paraId="5FE9D91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23</w:t>
            </w:r>
          </w:p>
        </w:tc>
        <w:tc>
          <w:tcPr>
            <w:tcW w:w="1917" w:type="dxa"/>
            <w:vAlign w:val="center"/>
          </w:tcPr>
          <w:p w14:paraId="2939819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1E2DA04D"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576B7C0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A01-9775 新模式英语教书用书（1）中文版</w:t>
            </w:r>
          </w:p>
        </w:tc>
        <w:tc>
          <w:tcPr>
            <w:tcW w:w="2410" w:type="dxa"/>
            <w:vAlign w:val="center"/>
          </w:tcPr>
          <w:p w14:paraId="5181A1AF" w14:textId="6A9FCD07"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7524968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9C3311E" w14:textId="77777777" w:rsidTr="00380621">
        <w:trPr>
          <w:trHeight w:val="567"/>
          <w:jc w:val="center"/>
        </w:trPr>
        <w:tc>
          <w:tcPr>
            <w:tcW w:w="704" w:type="dxa"/>
            <w:vAlign w:val="center"/>
          </w:tcPr>
          <w:p w14:paraId="71CC1D2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24</w:t>
            </w:r>
          </w:p>
        </w:tc>
        <w:tc>
          <w:tcPr>
            <w:tcW w:w="1917" w:type="dxa"/>
            <w:vAlign w:val="center"/>
          </w:tcPr>
          <w:p w14:paraId="3E868E4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B0DD7A5"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6D16AD34"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A01-9836 新模式英语教书用书（2）中文版</w:t>
            </w:r>
          </w:p>
        </w:tc>
        <w:tc>
          <w:tcPr>
            <w:tcW w:w="2410" w:type="dxa"/>
            <w:vAlign w:val="center"/>
          </w:tcPr>
          <w:p w14:paraId="19FFA30C" w14:textId="24F77A72"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7F1EC046"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2BF6B89" w14:textId="77777777" w:rsidTr="00380621">
        <w:trPr>
          <w:trHeight w:val="567"/>
          <w:jc w:val="center"/>
        </w:trPr>
        <w:tc>
          <w:tcPr>
            <w:tcW w:w="704" w:type="dxa"/>
            <w:vAlign w:val="center"/>
          </w:tcPr>
          <w:p w14:paraId="3040371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25</w:t>
            </w:r>
          </w:p>
        </w:tc>
        <w:tc>
          <w:tcPr>
            <w:tcW w:w="1917" w:type="dxa"/>
            <w:vAlign w:val="center"/>
          </w:tcPr>
          <w:p w14:paraId="2A8F775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5CE1ADE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58D94F5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六</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上</w:t>
            </w:r>
            <w:r w:rsidRPr="00AE10B6">
              <w:rPr>
                <w:rFonts w:ascii="宋体" w:eastAsia="宋体" w:hAnsi="宋体" w:cs="仿宋"/>
                <w:color w:val="000000" w:themeColor="text1"/>
                <w:sz w:val="24"/>
                <w:szCs w:val="24"/>
              </w:rPr>
              <w:t>册)(2020)</w:t>
            </w:r>
          </w:p>
        </w:tc>
        <w:tc>
          <w:tcPr>
            <w:tcW w:w="2410" w:type="dxa"/>
            <w:vAlign w:val="center"/>
          </w:tcPr>
          <w:p w14:paraId="23C5569C" w14:textId="26CE77ED"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64985345"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46695C5" w14:textId="77777777" w:rsidTr="00380621">
        <w:trPr>
          <w:trHeight w:val="567"/>
          <w:jc w:val="center"/>
        </w:trPr>
        <w:tc>
          <w:tcPr>
            <w:tcW w:w="704" w:type="dxa"/>
            <w:vAlign w:val="center"/>
          </w:tcPr>
          <w:p w14:paraId="448D4F1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lastRenderedPageBreak/>
              <w:t>26</w:t>
            </w:r>
          </w:p>
        </w:tc>
        <w:tc>
          <w:tcPr>
            <w:tcW w:w="1917" w:type="dxa"/>
            <w:vAlign w:val="center"/>
          </w:tcPr>
          <w:p w14:paraId="7C1F396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54E9484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1485D5E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语语文</w:t>
            </w:r>
            <w:proofErr w:type="gramStart"/>
            <w:r w:rsidRPr="00AE10B6">
              <w:rPr>
                <w:rFonts w:ascii="宋体" w:eastAsia="宋体" w:hAnsi="宋体" w:cs="仿宋" w:hint="eastAsia"/>
                <w:color w:val="000000" w:themeColor="text1"/>
                <w:sz w:val="24"/>
                <w:szCs w:val="24"/>
              </w:rPr>
              <w:t>习题册与语文</w:t>
            </w:r>
            <w:proofErr w:type="gramEnd"/>
            <w:r w:rsidRPr="00AE10B6">
              <w:rPr>
                <w:rFonts w:ascii="宋体" w:eastAsia="宋体" w:hAnsi="宋体" w:cs="仿宋" w:hint="eastAsia"/>
                <w:color w:val="000000" w:themeColor="text1"/>
                <w:sz w:val="24"/>
                <w:szCs w:val="24"/>
              </w:rPr>
              <w:t>（第六版上册）</w:t>
            </w:r>
            <w:r w:rsidRPr="00AE10B6">
              <w:rPr>
                <w:rFonts w:ascii="宋体" w:eastAsia="宋体" w:hAnsi="宋体" w:cs="仿宋"/>
                <w:color w:val="000000" w:themeColor="text1"/>
                <w:sz w:val="24"/>
                <w:szCs w:val="24"/>
              </w:rPr>
              <w:t>配套(2020)</w:t>
            </w:r>
          </w:p>
        </w:tc>
        <w:tc>
          <w:tcPr>
            <w:tcW w:w="2410" w:type="dxa"/>
            <w:vAlign w:val="center"/>
          </w:tcPr>
          <w:p w14:paraId="6D6CF003" w14:textId="568D179F"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07409A28"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88979A5" w14:textId="77777777" w:rsidTr="00380621">
        <w:trPr>
          <w:trHeight w:val="567"/>
          <w:jc w:val="center"/>
        </w:trPr>
        <w:tc>
          <w:tcPr>
            <w:tcW w:w="704" w:type="dxa"/>
            <w:vAlign w:val="center"/>
          </w:tcPr>
          <w:p w14:paraId="7E8C8AF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27</w:t>
            </w:r>
          </w:p>
        </w:tc>
        <w:tc>
          <w:tcPr>
            <w:tcW w:w="1917" w:type="dxa"/>
            <w:vAlign w:val="center"/>
          </w:tcPr>
          <w:p w14:paraId="70BC353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7F52792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1A000A2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六</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册)(2020)</w:t>
            </w:r>
          </w:p>
        </w:tc>
        <w:tc>
          <w:tcPr>
            <w:tcW w:w="2410" w:type="dxa"/>
            <w:vAlign w:val="center"/>
          </w:tcPr>
          <w:p w14:paraId="0E92E479" w14:textId="304B949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3453A90F"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AD57AAE" w14:textId="77777777" w:rsidTr="00380621">
        <w:trPr>
          <w:trHeight w:val="567"/>
          <w:jc w:val="center"/>
        </w:trPr>
        <w:tc>
          <w:tcPr>
            <w:tcW w:w="704" w:type="dxa"/>
            <w:vAlign w:val="center"/>
          </w:tcPr>
          <w:p w14:paraId="1D0C769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28</w:t>
            </w:r>
          </w:p>
        </w:tc>
        <w:tc>
          <w:tcPr>
            <w:tcW w:w="1917" w:type="dxa"/>
            <w:vAlign w:val="center"/>
          </w:tcPr>
          <w:p w14:paraId="022DB1C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2E09167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2DB0063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语语文</w:t>
            </w:r>
            <w:proofErr w:type="gramStart"/>
            <w:r w:rsidRPr="00AE10B6">
              <w:rPr>
                <w:rFonts w:ascii="宋体" w:eastAsia="宋体" w:hAnsi="宋体" w:cs="仿宋" w:hint="eastAsia"/>
                <w:color w:val="000000" w:themeColor="text1"/>
                <w:sz w:val="24"/>
                <w:szCs w:val="24"/>
              </w:rPr>
              <w:t>习题册与语文</w:t>
            </w:r>
            <w:proofErr w:type="gramEnd"/>
            <w:r w:rsidRPr="00AE10B6">
              <w:rPr>
                <w:rFonts w:ascii="宋体" w:eastAsia="宋体" w:hAnsi="宋体" w:cs="仿宋" w:hint="eastAsia"/>
                <w:color w:val="000000" w:themeColor="text1"/>
                <w:sz w:val="24"/>
                <w:szCs w:val="24"/>
              </w:rPr>
              <w:t>（第六版下册）配套(2020)</w:t>
            </w:r>
          </w:p>
        </w:tc>
        <w:tc>
          <w:tcPr>
            <w:tcW w:w="2410" w:type="dxa"/>
            <w:vAlign w:val="center"/>
          </w:tcPr>
          <w:p w14:paraId="54EC1A51" w14:textId="6CB195FF"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00BA6C3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D16826B" w14:textId="77777777" w:rsidTr="00380621">
        <w:trPr>
          <w:trHeight w:val="567"/>
          <w:jc w:val="center"/>
        </w:trPr>
        <w:tc>
          <w:tcPr>
            <w:tcW w:w="704" w:type="dxa"/>
            <w:vAlign w:val="center"/>
          </w:tcPr>
          <w:p w14:paraId="3AD027C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29</w:t>
            </w:r>
          </w:p>
        </w:tc>
        <w:tc>
          <w:tcPr>
            <w:tcW w:w="1917" w:type="dxa"/>
            <w:vAlign w:val="center"/>
          </w:tcPr>
          <w:p w14:paraId="5E91BB1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17C43F4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tc>
        <w:tc>
          <w:tcPr>
            <w:tcW w:w="2552" w:type="dxa"/>
            <w:vAlign w:val="center"/>
          </w:tcPr>
          <w:p w14:paraId="5EBC1DF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p w14:paraId="71D5AB9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（语文课选修）</w:t>
            </w:r>
          </w:p>
        </w:tc>
        <w:tc>
          <w:tcPr>
            <w:tcW w:w="2410" w:type="dxa"/>
            <w:vAlign w:val="center"/>
          </w:tcPr>
          <w:p w14:paraId="2D25E361" w14:textId="3320F187"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2190DA6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49FE259" w14:textId="77777777" w:rsidTr="00380621">
        <w:trPr>
          <w:trHeight w:val="567"/>
          <w:jc w:val="center"/>
        </w:trPr>
        <w:tc>
          <w:tcPr>
            <w:tcW w:w="704" w:type="dxa"/>
            <w:vAlign w:val="center"/>
          </w:tcPr>
          <w:p w14:paraId="7396322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30</w:t>
            </w:r>
          </w:p>
        </w:tc>
        <w:tc>
          <w:tcPr>
            <w:tcW w:w="1917" w:type="dxa"/>
            <w:vAlign w:val="center"/>
          </w:tcPr>
          <w:p w14:paraId="640E5EC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1657C28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tc>
        <w:tc>
          <w:tcPr>
            <w:tcW w:w="2552" w:type="dxa"/>
            <w:vAlign w:val="center"/>
          </w:tcPr>
          <w:p w14:paraId="3FCD952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p w14:paraId="4CDF94D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习题册</w:t>
            </w:r>
          </w:p>
        </w:tc>
        <w:tc>
          <w:tcPr>
            <w:tcW w:w="2410" w:type="dxa"/>
            <w:vAlign w:val="center"/>
          </w:tcPr>
          <w:p w14:paraId="385CF0BD" w14:textId="233A80B1"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608C6231" w14:textId="77777777" w:rsidR="005B5BBA" w:rsidRPr="00AE10B6" w:rsidRDefault="005B5BBA" w:rsidP="00AE10B6">
            <w:pPr>
              <w:jc w:val="center"/>
              <w:rPr>
                <w:rFonts w:ascii="宋体" w:eastAsia="宋体" w:hAnsi="宋体" w:cs="仿宋"/>
                <w:color w:val="000000" w:themeColor="text1"/>
                <w:sz w:val="24"/>
                <w:szCs w:val="24"/>
              </w:rPr>
            </w:pPr>
          </w:p>
        </w:tc>
      </w:tr>
      <w:tr w:rsidR="005B5BBA" w:rsidRPr="00AE10B6" w14:paraId="33E3433E" w14:textId="77777777" w:rsidTr="00C46065">
        <w:trPr>
          <w:trHeight w:val="567"/>
          <w:jc w:val="center"/>
        </w:trPr>
        <w:tc>
          <w:tcPr>
            <w:tcW w:w="704" w:type="dxa"/>
            <w:vAlign w:val="center"/>
          </w:tcPr>
          <w:p w14:paraId="04BB1D1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二</w:t>
            </w:r>
          </w:p>
        </w:tc>
        <w:tc>
          <w:tcPr>
            <w:tcW w:w="9072" w:type="dxa"/>
            <w:gridSpan w:val="5"/>
            <w:vAlign w:val="center"/>
          </w:tcPr>
          <w:p w14:paraId="1956D983" w14:textId="77777777" w:rsidR="005B5BBA" w:rsidRPr="00AE10B6" w:rsidRDefault="005B5BBA" w:rsidP="00AE10B6">
            <w:pP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r>
      <w:tr w:rsidR="00380621" w:rsidRPr="00AE10B6" w14:paraId="7BA695B3" w14:textId="77777777" w:rsidTr="00380621">
        <w:trPr>
          <w:trHeight w:val="567"/>
          <w:jc w:val="center"/>
        </w:trPr>
        <w:tc>
          <w:tcPr>
            <w:tcW w:w="704" w:type="dxa"/>
            <w:vAlign w:val="center"/>
          </w:tcPr>
          <w:p w14:paraId="30977465"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p>
        </w:tc>
        <w:tc>
          <w:tcPr>
            <w:tcW w:w="1917" w:type="dxa"/>
            <w:vAlign w:val="center"/>
          </w:tcPr>
          <w:p w14:paraId="3D591C7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c>
          <w:tcPr>
            <w:tcW w:w="1134" w:type="dxa"/>
            <w:vAlign w:val="center"/>
          </w:tcPr>
          <w:p w14:paraId="1EA69A1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美术基础</w:t>
            </w:r>
          </w:p>
        </w:tc>
        <w:tc>
          <w:tcPr>
            <w:tcW w:w="2552" w:type="dxa"/>
            <w:vAlign w:val="center"/>
          </w:tcPr>
          <w:p w14:paraId="7871298E" w14:textId="77777777" w:rsidR="005B5BBA" w:rsidRPr="00AE10B6" w:rsidRDefault="005B5BBA" w:rsidP="00AE10B6">
            <w:pP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色彩基础</w:t>
            </w:r>
          </w:p>
        </w:tc>
        <w:tc>
          <w:tcPr>
            <w:tcW w:w="2410" w:type="dxa"/>
            <w:vAlign w:val="center"/>
          </w:tcPr>
          <w:p w14:paraId="2854334F" w14:textId="275CB5C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14127F4" w14:textId="77777777" w:rsidR="005B5BBA" w:rsidRPr="00AE10B6" w:rsidRDefault="005B5BBA" w:rsidP="00AE10B6">
            <w:pPr>
              <w:jc w:val="center"/>
              <w:rPr>
                <w:rFonts w:ascii="宋体" w:eastAsia="宋体" w:hAnsi="宋体"/>
                <w:color w:val="000000" w:themeColor="text1"/>
                <w:sz w:val="24"/>
                <w:szCs w:val="24"/>
              </w:rPr>
            </w:pPr>
          </w:p>
        </w:tc>
      </w:tr>
      <w:tr w:rsidR="00380621" w:rsidRPr="00AE10B6" w14:paraId="00D0AF2D" w14:textId="77777777" w:rsidTr="00380621">
        <w:trPr>
          <w:trHeight w:val="567"/>
          <w:jc w:val="center"/>
        </w:trPr>
        <w:tc>
          <w:tcPr>
            <w:tcW w:w="704" w:type="dxa"/>
            <w:vAlign w:val="center"/>
          </w:tcPr>
          <w:p w14:paraId="40CA00F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b/>
                <w:color w:val="000000" w:themeColor="text1"/>
                <w:sz w:val="24"/>
                <w:szCs w:val="24"/>
              </w:rPr>
              <w:t>2</w:t>
            </w:r>
          </w:p>
        </w:tc>
        <w:tc>
          <w:tcPr>
            <w:tcW w:w="1917" w:type="dxa"/>
            <w:vAlign w:val="center"/>
          </w:tcPr>
          <w:p w14:paraId="2093F73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c>
          <w:tcPr>
            <w:tcW w:w="1134" w:type="dxa"/>
            <w:vAlign w:val="center"/>
          </w:tcPr>
          <w:p w14:paraId="677F0F7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bCs/>
                <w:color w:val="000000" w:themeColor="text1"/>
                <w:sz w:val="24"/>
                <w:szCs w:val="24"/>
              </w:rPr>
              <w:t>电子商务基础</w:t>
            </w:r>
          </w:p>
        </w:tc>
        <w:tc>
          <w:tcPr>
            <w:tcW w:w="2552" w:type="dxa"/>
            <w:vAlign w:val="center"/>
          </w:tcPr>
          <w:p w14:paraId="1081C51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电子商务基础</w:t>
            </w:r>
          </w:p>
        </w:tc>
        <w:tc>
          <w:tcPr>
            <w:tcW w:w="2410" w:type="dxa"/>
            <w:vAlign w:val="center"/>
          </w:tcPr>
          <w:p w14:paraId="5D73C4CC" w14:textId="43718BA4" w:rsidR="005B5BBA" w:rsidRPr="00AE10B6" w:rsidRDefault="00380621" w:rsidP="00AE10B6">
            <w:pPr>
              <w:widowControl/>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D51A917" w14:textId="77777777" w:rsidR="005B5BBA" w:rsidRPr="00AE10B6" w:rsidRDefault="005B5BBA" w:rsidP="00AE10B6">
            <w:pPr>
              <w:jc w:val="center"/>
              <w:rPr>
                <w:rFonts w:ascii="宋体" w:eastAsia="宋体" w:hAnsi="宋体"/>
                <w:color w:val="000000" w:themeColor="text1"/>
                <w:sz w:val="24"/>
                <w:szCs w:val="24"/>
              </w:rPr>
            </w:pPr>
          </w:p>
        </w:tc>
      </w:tr>
      <w:tr w:rsidR="00380621" w:rsidRPr="00AE10B6" w14:paraId="667D16CA" w14:textId="77777777" w:rsidTr="00380621">
        <w:trPr>
          <w:trHeight w:val="567"/>
          <w:jc w:val="center"/>
        </w:trPr>
        <w:tc>
          <w:tcPr>
            <w:tcW w:w="704" w:type="dxa"/>
            <w:vAlign w:val="center"/>
          </w:tcPr>
          <w:p w14:paraId="60DD0053"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b/>
                <w:color w:val="000000" w:themeColor="text1"/>
                <w:sz w:val="24"/>
                <w:szCs w:val="24"/>
              </w:rPr>
              <w:t>3</w:t>
            </w:r>
          </w:p>
        </w:tc>
        <w:tc>
          <w:tcPr>
            <w:tcW w:w="1917" w:type="dxa"/>
            <w:vAlign w:val="center"/>
          </w:tcPr>
          <w:p w14:paraId="19626C1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c>
          <w:tcPr>
            <w:tcW w:w="1134" w:type="dxa"/>
            <w:vAlign w:val="center"/>
          </w:tcPr>
          <w:p w14:paraId="6FD9579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Photoshop基础</w:t>
            </w:r>
          </w:p>
        </w:tc>
        <w:tc>
          <w:tcPr>
            <w:tcW w:w="2552" w:type="dxa"/>
            <w:vAlign w:val="center"/>
          </w:tcPr>
          <w:p w14:paraId="00012BC6" w14:textId="77777777" w:rsidR="005B5BBA" w:rsidRPr="00AE10B6" w:rsidRDefault="005B5BBA" w:rsidP="00AE10B6">
            <w:pP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Photoshop图像处理</w:t>
            </w:r>
          </w:p>
        </w:tc>
        <w:tc>
          <w:tcPr>
            <w:tcW w:w="2410" w:type="dxa"/>
            <w:vAlign w:val="center"/>
          </w:tcPr>
          <w:p w14:paraId="47F8F32B" w14:textId="00BA2CCB"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49580DB" w14:textId="77777777" w:rsidR="005B5BBA" w:rsidRPr="00AE10B6" w:rsidRDefault="005B5BBA" w:rsidP="00AE10B6">
            <w:pPr>
              <w:jc w:val="center"/>
              <w:rPr>
                <w:rFonts w:ascii="宋体" w:eastAsia="宋体" w:hAnsi="宋体"/>
                <w:color w:val="000000" w:themeColor="text1"/>
                <w:sz w:val="24"/>
                <w:szCs w:val="24"/>
              </w:rPr>
            </w:pPr>
          </w:p>
        </w:tc>
      </w:tr>
      <w:tr w:rsidR="005B5BBA" w:rsidRPr="00AE10B6" w14:paraId="229E9CD5" w14:textId="77777777" w:rsidTr="00C46065">
        <w:trPr>
          <w:trHeight w:val="567"/>
          <w:jc w:val="center"/>
        </w:trPr>
        <w:tc>
          <w:tcPr>
            <w:tcW w:w="704" w:type="dxa"/>
            <w:vAlign w:val="center"/>
          </w:tcPr>
          <w:p w14:paraId="67E03D4A"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三</w:t>
            </w:r>
          </w:p>
        </w:tc>
        <w:tc>
          <w:tcPr>
            <w:tcW w:w="9072" w:type="dxa"/>
            <w:gridSpan w:val="5"/>
            <w:vAlign w:val="center"/>
          </w:tcPr>
          <w:p w14:paraId="209C2E08"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专业技能课（或一体化课程）</w:t>
            </w:r>
          </w:p>
        </w:tc>
      </w:tr>
      <w:tr w:rsidR="00380621" w:rsidRPr="00AE10B6" w14:paraId="36D9B6E0" w14:textId="77777777" w:rsidTr="00380621">
        <w:trPr>
          <w:trHeight w:val="567"/>
          <w:jc w:val="center"/>
        </w:trPr>
        <w:tc>
          <w:tcPr>
            <w:tcW w:w="704" w:type="dxa"/>
            <w:vAlign w:val="center"/>
          </w:tcPr>
          <w:p w14:paraId="39F36C80"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p>
        </w:tc>
        <w:tc>
          <w:tcPr>
            <w:tcW w:w="1917" w:type="dxa"/>
            <w:vAlign w:val="center"/>
          </w:tcPr>
          <w:p w14:paraId="4A962B2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E02BAB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网店美工</w:t>
            </w:r>
          </w:p>
        </w:tc>
        <w:tc>
          <w:tcPr>
            <w:tcW w:w="2552" w:type="dxa"/>
            <w:vAlign w:val="center"/>
          </w:tcPr>
          <w:p w14:paraId="49C274E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网店美工</w:t>
            </w:r>
          </w:p>
        </w:tc>
        <w:tc>
          <w:tcPr>
            <w:tcW w:w="2410" w:type="dxa"/>
            <w:vAlign w:val="center"/>
          </w:tcPr>
          <w:p w14:paraId="440C453F" w14:textId="35F44E8F"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5C94E9D"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93B4DC8" w14:textId="77777777" w:rsidTr="00380621">
        <w:trPr>
          <w:trHeight w:val="567"/>
          <w:jc w:val="center"/>
        </w:trPr>
        <w:tc>
          <w:tcPr>
            <w:tcW w:w="704" w:type="dxa"/>
            <w:vAlign w:val="center"/>
          </w:tcPr>
          <w:p w14:paraId="5949810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p>
        </w:tc>
        <w:tc>
          <w:tcPr>
            <w:tcW w:w="1917" w:type="dxa"/>
            <w:vAlign w:val="center"/>
          </w:tcPr>
          <w:p w14:paraId="73E882B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39ECCDF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新媒体文案写作</w:t>
            </w:r>
          </w:p>
        </w:tc>
        <w:tc>
          <w:tcPr>
            <w:tcW w:w="2552" w:type="dxa"/>
            <w:vAlign w:val="center"/>
          </w:tcPr>
          <w:p w14:paraId="4CA6BB93"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新媒体文案写作</w:t>
            </w:r>
          </w:p>
        </w:tc>
        <w:tc>
          <w:tcPr>
            <w:tcW w:w="2410" w:type="dxa"/>
            <w:vAlign w:val="center"/>
          </w:tcPr>
          <w:p w14:paraId="3376C26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中国人民大学出版社</w:t>
            </w:r>
          </w:p>
        </w:tc>
        <w:tc>
          <w:tcPr>
            <w:tcW w:w="1059" w:type="dxa"/>
            <w:vAlign w:val="center"/>
          </w:tcPr>
          <w:p w14:paraId="6E0BE41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01A0EFF" w14:textId="77777777" w:rsidTr="00380621">
        <w:trPr>
          <w:trHeight w:val="567"/>
          <w:jc w:val="center"/>
        </w:trPr>
        <w:tc>
          <w:tcPr>
            <w:tcW w:w="704" w:type="dxa"/>
            <w:vAlign w:val="center"/>
          </w:tcPr>
          <w:p w14:paraId="5323C74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3</w:t>
            </w:r>
          </w:p>
        </w:tc>
        <w:tc>
          <w:tcPr>
            <w:tcW w:w="1917" w:type="dxa"/>
            <w:vAlign w:val="center"/>
          </w:tcPr>
          <w:p w14:paraId="1EA1A00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3985ECB6"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网上开店</w:t>
            </w:r>
          </w:p>
        </w:tc>
        <w:tc>
          <w:tcPr>
            <w:tcW w:w="2552" w:type="dxa"/>
            <w:vAlign w:val="center"/>
          </w:tcPr>
          <w:p w14:paraId="61D6E1B9"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电子商务应用与实训（第二版）</w:t>
            </w:r>
          </w:p>
        </w:tc>
        <w:tc>
          <w:tcPr>
            <w:tcW w:w="2410" w:type="dxa"/>
            <w:vAlign w:val="center"/>
          </w:tcPr>
          <w:p w14:paraId="0B9E6DB9" w14:textId="76BA39BE"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7E3FAD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776D6CB" w14:textId="77777777" w:rsidTr="00380621">
        <w:trPr>
          <w:trHeight w:val="567"/>
          <w:jc w:val="center"/>
        </w:trPr>
        <w:tc>
          <w:tcPr>
            <w:tcW w:w="704" w:type="dxa"/>
            <w:vAlign w:val="center"/>
          </w:tcPr>
          <w:p w14:paraId="62BE3C21"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4</w:t>
            </w:r>
          </w:p>
        </w:tc>
        <w:tc>
          <w:tcPr>
            <w:tcW w:w="1917" w:type="dxa"/>
            <w:vAlign w:val="center"/>
          </w:tcPr>
          <w:p w14:paraId="3715A29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540C5F1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商业摄影及图片后期</w:t>
            </w:r>
            <w:r w:rsidRPr="00AE10B6">
              <w:rPr>
                <w:rFonts w:ascii="宋体" w:eastAsia="宋体" w:hAnsi="宋体" w:hint="eastAsia"/>
                <w:color w:val="000000" w:themeColor="text1"/>
                <w:sz w:val="24"/>
                <w:szCs w:val="24"/>
              </w:rPr>
              <w:lastRenderedPageBreak/>
              <w:t>处理</w:t>
            </w:r>
          </w:p>
        </w:tc>
        <w:tc>
          <w:tcPr>
            <w:tcW w:w="2552" w:type="dxa"/>
            <w:vAlign w:val="center"/>
          </w:tcPr>
          <w:p w14:paraId="79A7D694"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商品图片拍摄与处理</w:t>
            </w:r>
          </w:p>
        </w:tc>
        <w:tc>
          <w:tcPr>
            <w:tcW w:w="2410" w:type="dxa"/>
            <w:vAlign w:val="center"/>
          </w:tcPr>
          <w:p w14:paraId="36DFEFF1" w14:textId="59321DCE"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804B3E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665CEC3" w14:textId="77777777" w:rsidTr="00380621">
        <w:trPr>
          <w:trHeight w:val="567"/>
          <w:jc w:val="center"/>
        </w:trPr>
        <w:tc>
          <w:tcPr>
            <w:tcW w:w="704" w:type="dxa"/>
            <w:vAlign w:val="center"/>
          </w:tcPr>
          <w:p w14:paraId="251B3231"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5</w:t>
            </w:r>
          </w:p>
        </w:tc>
        <w:tc>
          <w:tcPr>
            <w:tcW w:w="1917" w:type="dxa"/>
            <w:vAlign w:val="center"/>
          </w:tcPr>
          <w:p w14:paraId="1F6152C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3B24382" w14:textId="77777777" w:rsidR="005B5BBA" w:rsidRPr="00AE10B6" w:rsidRDefault="005B5BBA" w:rsidP="00AE10B6">
            <w:pPr>
              <w:rPr>
                <w:rFonts w:ascii="宋体" w:eastAsia="宋体" w:hAnsi="宋体"/>
                <w:color w:val="000000" w:themeColor="text1"/>
                <w:sz w:val="24"/>
                <w:szCs w:val="24"/>
              </w:rPr>
            </w:pPr>
            <w:proofErr w:type="gramStart"/>
            <w:r w:rsidRPr="00AE10B6">
              <w:rPr>
                <w:rFonts w:ascii="宋体" w:eastAsia="宋体" w:hAnsi="宋体" w:hint="eastAsia"/>
                <w:color w:val="000000" w:themeColor="text1"/>
                <w:sz w:val="24"/>
                <w:szCs w:val="24"/>
              </w:rPr>
              <w:t>整店运营</w:t>
            </w:r>
            <w:proofErr w:type="gramEnd"/>
            <w:r w:rsidRPr="00AE10B6">
              <w:rPr>
                <w:rFonts w:ascii="宋体" w:eastAsia="宋体" w:hAnsi="宋体" w:hint="eastAsia"/>
                <w:color w:val="000000" w:themeColor="text1"/>
                <w:sz w:val="24"/>
                <w:szCs w:val="24"/>
              </w:rPr>
              <w:t>规划</w:t>
            </w:r>
          </w:p>
        </w:tc>
        <w:tc>
          <w:tcPr>
            <w:tcW w:w="2552" w:type="dxa"/>
            <w:vAlign w:val="center"/>
          </w:tcPr>
          <w:p w14:paraId="18D4C58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网店运营实务</w:t>
            </w:r>
          </w:p>
        </w:tc>
        <w:tc>
          <w:tcPr>
            <w:tcW w:w="2410" w:type="dxa"/>
            <w:vAlign w:val="center"/>
          </w:tcPr>
          <w:p w14:paraId="35AB2DF4" w14:textId="217C42A2"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030EB5EC"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6468FED" w14:textId="77777777" w:rsidTr="00380621">
        <w:trPr>
          <w:trHeight w:val="567"/>
          <w:jc w:val="center"/>
        </w:trPr>
        <w:tc>
          <w:tcPr>
            <w:tcW w:w="704" w:type="dxa"/>
            <w:vAlign w:val="center"/>
          </w:tcPr>
          <w:p w14:paraId="6AB9F93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6</w:t>
            </w:r>
          </w:p>
        </w:tc>
        <w:tc>
          <w:tcPr>
            <w:tcW w:w="1917" w:type="dxa"/>
            <w:vAlign w:val="center"/>
          </w:tcPr>
          <w:p w14:paraId="7B9B874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8A295A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商品学</w:t>
            </w:r>
          </w:p>
        </w:tc>
        <w:tc>
          <w:tcPr>
            <w:tcW w:w="2552" w:type="dxa"/>
            <w:vAlign w:val="center"/>
          </w:tcPr>
          <w:p w14:paraId="3052F052"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商品学概论</w:t>
            </w:r>
          </w:p>
        </w:tc>
        <w:tc>
          <w:tcPr>
            <w:tcW w:w="2410" w:type="dxa"/>
            <w:vAlign w:val="center"/>
          </w:tcPr>
          <w:p w14:paraId="78DA416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中国人民大学出版社</w:t>
            </w:r>
          </w:p>
        </w:tc>
        <w:tc>
          <w:tcPr>
            <w:tcW w:w="1059" w:type="dxa"/>
            <w:vAlign w:val="center"/>
          </w:tcPr>
          <w:p w14:paraId="680C9896"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D7857B0" w14:textId="77777777" w:rsidTr="00380621">
        <w:trPr>
          <w:trHeight w:val="567"/>
          <w:jc w:val="center"/>
        </w:trPr>
        <w:tc>
          <w:tcPr>
            <w:tcW w:w="704" w:type="dxa"/>
            <w:vAlign w:val="center"/>
          </w:tcPr>
          <w:p w14:paraId="1C0C645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7</w:t>
            </w:r>
          </w:p>
        </w:tc>
        <w:tc>
          <w:tcPr>
            <w:tcW w:w="1917" w:type="dxa"/>
            <w:vAlign w:val="center"/>
          </w:tcPr>
          <w:p w14:paraId="2272575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78E6AF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摄像及影视后期处理</w:t>
            </w:r>
          </w:p>
        </w:tc>
        <w:tc>
          <w:tcPr>
            <w:tcW w:w="2552" w:type="dxa"/>
            <w:vAlign w:val="center"/>
          </w:tcPr>
          <w:p w14:paraId="4DAB74C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影视编辑与后期制作</w:t>
            </w:r>
          </w:p>
        </w:tc>
        <w:tc>
          <w:tcPr>
            <w:tcW w:w="2410" w:type="dxa"/>
            <w:vAlign w:val="center"/>
          </w:tcPr>
          <w:p w14:paraId="45ACD735"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清华大学出版社</w:t>
            </w:r>
          </w:p>
        </w:tc>
        <w:tc>
          <w:tcPr>
            <w:tcW w:w="1059" w:type="dxa"/>
            <w:vAlign w:val="center"/>
          </w:tcPr>
          <w:p w14:paraId="12C8D3F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F0E7E72" w14:textId="77777777" w:rsidTr="00380621">
        <w:trPr>
          <w:trHeight w:val="567"/>
          <w:jc w:val="center"/>
        </w:trPr>
        <w:tc>
          <w:tcPr>
            <w:tcW w:w="704" w:type="dxa"/>
            <w:vAlign w:val="center"/>
          </w:tcPr>
          <w:p w14:paraId="4CC8D42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8</w:t>
            </w:r>
          </w:p>
        </w:tc>
        <w:tc>
          <w:tcPr>
            <w:tcW w:w="1917" w:type="dxa"/>
            <w:vAlign w:val="center"/>
          </w:tcPr>
          <w:p w14:paraId="4F80A90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5E038F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PR</w:t>
            </w:r>
          </w:p>
        </w:tc>
        <w:tc>
          <w:tcPr>
            <w:tcW w:w="2552" w:type="dxa"/>
            <w:vAlign w:val="center"/>
          </w:tcPr>
          <w:p w14:paraId="55F759DD"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Adobe Premiere Pro CC 2019经典教程</w:t>
            </w:r>
          </w:p>
        </w:tc>
        <w:tc>
          <w:tcPr>
            <w:tcW w:w="2410" w:type="dxa"/>
            <w:vAlign w:val="center"/>
          </w:tcPr>
          <w:p w14:paraId="0D3F5B37"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529AFDFC"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034C715" w14:textId="77777777" w:rsidTr="00380621">
        <w:trPr>
          <w:trHeight w:val="567"/>
          <w:jc w:val="center"/>
        </w:trPr>
        <w:tc>
          <w:tcPr>
            <w:tcW w:w="704" w:type="dxa"/>
            <w:vAlign w:val="center"/>
          </w:tcPr>
          <w:p w14:paraId="0A15A359"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9</w:t>
            </w:r>
          </w:p>
        </w:tc>
        <w:tc>
          <w:tcPr>
            <w:tcW w:w="1917" w:type="dxa"/>
            <w:vAlign w:val="center"/>
          </w:tcPr>
          <w:p w14:paraId="7B284F3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5472FE0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店铺引流</w:t>
            </w:r>
          </w:p>
        </w:tc>
        <w:tc>
          <w:tcPr>
            <w:tcW w:w="2552" w:type="dxa"/>
            <w:vAlign w:val="center"/>
          </w:tcPr>
          <w:p w14:paraId="5A88AD8F" w14:textId="77777777" w:rsidR="005B5BBA" w:rsidRPr="00AE10B6" w:rsidRDefault="005B5BBA" w:rsidP="00AE10B6">
            <w:pPr>
              <w:rPr>
                <w:rFonts w:ascii="宋体" w:eastAsia="宋体" w:hAnsi="宋体"/>
                <w:color w:val="000000" w:themeColor="text1"/>
                <w:sz w:val="24"/>
                <w:szCs w:val="24"/>
              </w:rPr>
            </w:pPr>
            <w:proofErr w:type="gramStart"/>
            <w:r w:rsidRPr="00AE10B6">
              <w:rPr>
                <w:rFonts w:ascii="宋体" w:eastAsia="宋体" w:hAnsi="宋体" w:hint="eastAsia"/>
                <w:color w:val="000000" w:themeColor="text1"/>
                <w:sz w:val="24"/>
                <w:szCs w:val="24"/>
              </w:rPr>
              <w:t>淘宝天猫店</w:t>
            </w:r>
            <w:proofErr w:type="gramEnd"/>
            <w:r w:rsidRPr="00AE10B6">
              <w:rPr>
                <w:rFonts w:ascii="宋体" w:eastAsia="宋体" w:hAnsi="宋体" w:hint="eastAsia"/>
                <w:color w:val="000000" w:themeColor="text1"/>
                <w:sz w:val="24"/>
                <w:szCs w:val="24"/>
              </w:rPr>
              <w:t>运营、推广、引流与转化从入门到精通</w:t>
            </w:r>
          </w:p>
        </w:tc>
        <w:tc>
          <w:tcPr>
            <w:tcW w:w="2410" w:type="dxa"/>
            <w:vAlign w:val="center"/>
          </w:tcPr>
          <w:p w14:paraId="48771E5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北京大学出版社</w:t>
            </w:r>
          </w:p>
        </w:tc>
        <w:tc>
          <w:tcPr>
            <w:tcW w:w="1059" w:type="dxa"/>
            <w:vAlign w:val="center"/>
          </w:tcPr>
          <w:p w14:paraId="1CD2DB5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699EB9F" w14:textId="77777777" w:rsidTr="00380621">
        <w:trPr>
          <w:trHeight w:val="567"/>
          <w:jc w:val="center"/>
        </w:trPr>
        <w:tc>
          <w:tcPr>
            <w:tcW w:w="704" w:type="dxa"/>
            <w:vAlign w:val="center"/>
          </w:tcPr>
          <w:p w14:paraId="63C658DA"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0</w:t>
            </w:r>
          </w:p>
        </w:tc>
        <w:tc>
          <w:tcPr>
            <w:tcW w:w="1917" w:type="dxa"/>
            <w:vAlign w:val="center"/>
          </w:tcPr>
          <w:p w14:paraId="4B4B966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2DD7081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新媒体营销</w:t>
            </w:r>
          </w:p>
        </w:tc>
        <w:tc>
          <w:tcPr>
            <w:tcW w:w="2552" w:type="dxa"/>
            <w:vAlign w:val="center"/>
          </w:tcPr>
          <w:p w14:paraId="2D5E96E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新媒体营销概论</w:t>
            </w:r>
          </w:p>
        </w:tc>
        <w:tc>
          <w:tcPr>
            <w:tcW w:w="2410" w:type="dxa"/>
            <w:vAlign w:val="center"/>
          </w:tcPr>
          <w:p w14:paraId="20CEE984"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3CE1342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14BE5CD" w14:textId="77777777" w:rsidTr="00380621">
        <w:trPr>
          <w:trHeight w:val="567"/>
          <w:jc w:val="center"/>
        </w:trPr>
        <w:tc>
          <w:tcPr>
            <w:tcW w:w="704" w:type="dxa"/>
            <w:vAlign w:val="center"/>
          </w:tcPr>
          <w:p w14:paraId="79F1027B"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1</w:t>
            </w:r>
          </w:p>
        </w:tc>
        <w:tc>
          <w:tcPr>
            <w:tcW w:w="1917" w:type="dxa"/>
            <w:vAlign w:val="center"/>
          </w:tcPr>
          <w:p w14:paraId="2DF9331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C294C9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市场营销</w:t>
            </w:r>
          </w:p>
        </w:tc>
        <w:tc>
          <w:tcPr>
            <w:tcW w:w="2552" w:type="dxa"/>
            <w:vAlign w:val="center"/>
          </w:tcPr>
          <w:p w14:paraId="676D5F1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市场营销</w:t>
            </w:r>
          </w:p>
        </w:tc>
        <w:tc>
          <w:tcPr>
            <w:tcW w:w="2410" w:type="dxa"/>
            <w:vAlign w:val="center"/>
          </w:tcPr>
          <w:p w14:paraId="69E66580" w14:textId="3F1850B3"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6D0BF68"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4C6EA0F" w14:textId="77777777" w:rsidTr="00380621">
        <w:trPr>
          <w:trHeight w:val="567"/>
          <w:jc w:val="center"/>
        </w:trPr>
        <w:tc>
          <w:tcPr>
            <w:tcW w:w="704" w:type="dxa"/>
            <w:vAlign w:val="center"/>
          </w:tcPr>
          <w:p w14:paraId="67BBCE53"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2</w:t>
            </w:r>
          </w:p>
        </w:tc>
        <w:tc>
          <w:tcPr>
            <w:tcW w:w="1917" w:type="dxa"/>
            <w:vAlign w:val="center"/>
          </w:tcPr>
          <w:p w14:paraId="2AE732B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0291C49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新媒体运营</w:t>
            </w:r>
          </w:p>
        </w:tc>
        <w:tc>
          <w:tcPr>
            <w:tcW w:w="2552" w:type="dxa"/>
            <w:vAlign w:val="center"/>
          </w:tcPr>
          <w:p w14:paraId="2D3099F9"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新媒体运营</w:t>
            </w:r>
          </w:p>
        </w:tc>
        <w:tc>
          <w:tcPr>
            <w:tcW w:w="2410" w:type="dxa"/>
            <w:vAlign w:val="center"/>
          </w:tcPr>
          <w:p w14:paraId="3C8F9E4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6CB7085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400F338" w14:textId="77777777" w:rsidTr="00380621">
        <w:trPr>
          <w:trHeight w:val="567"/>
          <w:jc w:val="center"/>
        </w:trPr>
        <w:tc>
          <w:tcPr>
            <w:tcW w:w="704" w:type="dxa"/>
            <w:vAlign w:val="center"/>
          </w:tcPr>
          <w:p w14:paraId="1E0E2B2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3</w:t>
            </w:r>
          </w:p>
        </w:tc>
        <w:tc>
          <w:tcPr>
            <w:tcW w:w="1917" w:type="dxa"/>
            <w:vAlign w:val="center"/>
          </w:tcPr>
          <w:p w14:paraId="209B1C2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9934CC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推广图制作基础</w:t>
            </w:r>
          </w:p>
        </w:tc>
        <w:tc>
          <w:tcPr>
            <w:tcW w:w="2552" w:type="dxa"/>
            <w:vAlign w:val="center"/>
          </w:tcPr>
          <w:p w14:paraId="22F5FF09"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电商视觉营销</w:t>
            </w:r>
          </w:p>
        </w:tc>
        <w:tc>
          <w:tcPr>
            <w:tcW w:w="2410" w:type="dxa"/>
            <w:vAlign w:val="center"/>
          </w:tcPr>
          <w:p w14:paraId="5245B657"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电子工业出版社</w:t>
            </w:r>
          </w:p>
        </w:tc>
        <w:tc>
          <w:tcPr>
            <w:tcW w:w="1059" w:type="dxa"/>
            <w:vAlign w:val="center"/>
          </w:tcPr>
          <w:p w14:paraId="5770F8AD"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181D6C5" w14:textId="77777777" w:rsidTr="00380621">
        <w:trPr>
          <w:trHeight w:val="567"/>
          <w:jc w:val="center"/>
        </w:trPr>
        <w:tc>
          <w:tcPr>
            <w:tcW w:w="704" w:type="dxa"/>
            <w:vAlign w:val="center"/>
          </w:tcPr>
          <w:p w14:paraId="537F742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4</w:t>
            </w:r>
          </w:p>
        </w:tc>
        <w:tc>
          <w:tcPr>
            <w:tcW w:w="1917" w:type="dxa"/>
            <w:vAlign w:val="center"/>
          </w:tcPr>
          <w:p w14:paraId="5B98AB1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0AE8EC99"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仓储与配送</w:t>
            </w:r>
          </w:p>
        </w:tc>
        <w:tc>
          <w:tcPr>
            <w:tcW w:w="2552" w:type="dxa"/>
          </w:tcPr>
          <w:p w14:paraId="24C96F7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仓储与配送实务</w:t>
            </w:r>
          </w:p>
        </w:tc>
        <w:tc>
          <w:tcPr>
            <w:tcW w:w="2410" w:type="dxa"/>
            <w:vAlign w:val="center"/>
          </w:tcPr>
          <w:p w14:paraId="5EC6FA4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电子工业出版社</w:t>
            </w:r>
          </w:p>
        </w:tc>
        <w:tc>
          <w:tcPr>
            <w:tcW w:w="1059" w:type="dxa"/>
            <w:vAlign w:val="center"/>
          </w:tcPr>
          <w:p w14:paraId="127D71C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27BF51E" w14:textId="77777777" w:rsidTr="00380621">
        <w:trPr>
          <w:trHeight w:val="567"/>
          <w:jc w:val="center"/>
        </w:trPr>
        <w:tc>
          <w:tcPr>
            <w:tcW w:w="704" w:type="dxa"/>
            <w:vAlign w:val="center"/>
          </w:tcPr>
          <w:p w14:paraId="1D1945B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5</w:t>
            </w:r>
          </w:p>
        </w:tc>
        <w:tc>
          <w:tcPr>
            <w:tcW w:w="1917" w:type="dxa"/>
            <w:vAlign w:val="center"/>
          </w:tcPr>
          <w:p w14:paraId="6D946AF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1D7D493"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AI</w:t>
            </w:r>
          </w:p>
        </w:tc>
        <w:tc>
          <w:tcPr>
            <w:tcW w:w="2552" w:type="dxa"/>
          </w:tcPr>
          <w:p w14:paraId="0003059D"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I</w:t>
            </w:r>
            <w:r w:rsidRPr="00AE10B6">
              <w:rPr>
                <w:rFonts w:ascii="宋体" w:eastAsia="宋体" w:hAnsi="宋体" w:hint="eastAsia"/>
                <w:color w:val="000000" w:themeColor="text1"/>
                <w:sz w:val="24"/>
                <w:szCs w:val="24"/>
              </w:rPr>
              <w:t>llustrator平面设计与制作</w:t>
            </w:r>
          </w:p>
        </w:tc>
        <w:tc>
          <w:tcPr>
            <w:tcW w:w="2410" w:type="dxa"/>
            <w:vAlign w:val="center"/>
          </w:tcPr>
          <w:p w14:paraId="0EFB1568" w14:textId="06D3BE84"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170E13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113DA55" w14:textId="77777777" w:rsidTr="00380621">
        <w:trPr>
          <w:trHeight w:val="567"/>
          <w:jc w:val="center"/>
        </w:trPr>
        <w:tc>
          <w:tcPr>
            <w:tcW w:w="704" w:type="dxa"/>
            <w:vAlign w:val="center"/>
          </w:tcPr>
          <w:p w14:paraId="18778007"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6</w:t>
            </w:r>
          </w:p>
        </w:tc>
        <w:tc>
          <w:tcPr>
            <w:tcW w:w="1917" w:type="dxa"/>
            <w:vAlign w:val="center"/>
          </w:tcPr>
          <w:p w14:paraId="3B77576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6C60A923"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消费者心理学</w:t>
            </w:r>
          </w:p>
        </w:tc>
        <w:tc>
          <w:tcPr>
            <w:tcW w:w="2552" w:type="dxa"/>
          </w:tcPr>
          <w:p w14:paraId="53458FB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消费者心理及行为分析(第二版)</w:t>
            </w:r>
          </w:p>
        </w:tc>
        <w:tc>
          <w:tcPr>
            <w:tcW w:w="2410" w:type="dxa"/>
            <w:vAlign w:val="center"/>
          </w:tcPr>
          <w:p w14:paraId="2EA6230A" w14:textId="3C080FBC"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69AF0C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BD409DA" w14:textId="77777777" w:rsidTr="00380621">
        <w:trPr>
          <w:trHeight w:val="567"/>
          <w:jc w:val="center"/>
        </w:trPr>
        <w:tc>
          <w:tcPr>
            <w:tcW w:w="704" w:type="dxa"/>
            <w:vAlign w:val="center"/>
          </w:tcPr>
          <w:p w14:paraId="21ABD921"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7</w:t>
            </w:r>
          </w:p>
        </w:tc>
        <w:tc>
          <w:tcPr>
            <w:tcW w:w="1917" w:type="dxa"/>
            <w:vAlign w:val="center"/>
          </w:tcPr>
          <w:p w14:paraId="58B5905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86F5324"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Dreamweaver网页制作</w:t>
            </w:r>
          </w:p>
        </w:tc>
        <w:tc>
          <w:tcPr>
            <w:tcW w:w="2552" w:type="dxa"/>
          </w:tcPr>
          <w:p w14:paraId="71D5576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电子商务网页设计（第三版）</w:t>
            </w:r>
          </w:p>
        </w:tc>
        <w:tc>
          <w:tcPr>
            <w:tcW w:w="2410" w:type="dxa"/>
            <w:vAlign w:val="center"/>
          </w:tcPr>
          <w:p w14:paraId="20861322" w14:textId="5438DCEC"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298D29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886B608" w14:textId="77777777" w:rsidTr="00380621">
        <w:trPr>
          <w:trHeight w:val="567"/>
          <w:jc w:val="center"/>
        </w:trPr>
        <w:tc>
          <w:tcPr>
            <w:tcW w:w="704" w:type="dxa"/>
            <w:vAlign w:val="center"/>
          </w:tcPr>
          <w:p w14:paraId="208ADAF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lastRenderedPageBreak/>
              <w:t>1</w:t>
            </w:r>
            <w:r w:rsidRPr="00AE10B6">
              <w:rPr>
                <w:rFonts w:ascii="宋体" w:eastAsia="宋体" w:hAnsi="宋体" w:cs="仿宋"/>
                <w:b/>
                <w:color w:val="000000" w:themeColor="text1"/>
                <w:sz w:val="24"/>
                <w:szCs w:val="24"/>
              </w:rPr>
              <w:t>8</w:t>
            </w:r>
          </w:p>
        </w:tc>
        <w:tc>
          <w:tcPr>
            <w:tcW w:w="1917" w:type="dxa"/>
            <w:vAlign w:val="center"/>
          </w:tcPr>
          <w:p w14:paraId="09FF2FB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DD64E3C"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广告创意与策划</w:t>
            </w:r>
          </w:p>
        </w:tc>
        <w:tc>
          <w:tcPr>
            <w:tcW w:w="2552" w:type="dxa"/>
            <w:vAlign w:val="center"/>
          </w:tcPr>
          <w:p w14:paraId="4184039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营销策划</w:t>
            </w:r>
          </w:p>
        </w:tc>
        <w:tc>
          <w:tcPr>
            <w:tcW w:w="2410" w:type="dxa"/>
            <w:vAlign w:val="center"/>
          </w:tcPr>
          <w:p w14:paraId="008B0071" w14:textId="65FAEC61"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6F9CAC3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F00E70E" w14:textId="77777777" w:rsidTr="00380621">
        <w:trPr>
          <w:trHeight w:val="567"/>
          <w:jc w:val="center"/>
        </w:trPr>
        <w:tc>
          <w:tcPr>
            <w:tcW w:w="704" w:type="dxa"/>
            <w:vAlign w:val="center"/>
          </w:tcPr>
          <w:p w14:paraId="13023B62"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9</w:t>
            </w:r>
          </w:p>
        </w:tc>
        <w:tc>
          <w:tcPr>
            <w:tcW w:w="1917" w:type="dxa"/>
            <w:vAlign w:val="center"/>
          </w:tcPr>
          <w:p w14:paraId="57ACD65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CA7F392"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商务文书</w:t>
            </w:r>
          </w:p>
        </w:tc>
        <w:tc>
          <w:tcPr>
            <w:tcW w:w="2552" w:type="dxa"/>
            <w:vAlign w:val="center"/>
          </w:tcPr>
          <w:p w14:paraId="7237D658"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财经应用文写作</w:t>
            </w:r>
          </w:p>
        </w:tc>
        <w:tc>
          <w:tcPr>
            <w:tcW w:w="2410" w:type="dxa"/>
            <w:vAlign w:val="center"/>
          </w:tcPr>
          <w:p w14:paraId="6326D18C" w14:textId="6CE83D6F"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6341D12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D36CB42" w14:textId="77777777" w:rsidTr="00380621">
        <w:trPr>
          <w:trHeight w:val="567"/>
          <w:jc w:val="center"/>
        </w:trPr>
        <w:tc>
          <w:tcPr>
            <w:tcW w:w="704" w:type="dxa"/>
            <w:vAlign w:val="center"/>
          </w:tcPr>
          <w:p w14:paraId="10ACFEE6"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0</w:t>
            </w:r>
          </w:p>
        </w:tc>
        <w:tc>
          <w:tcPr>
            <w:tcW w:w="1917" w:type="dxa"/>
            <w:vAlign w:val="center"/>
          </w:tcPr>
          <w:p w14:paraId="57BB65F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B42A4B8"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电子商务客户服务</w:t>
            </w:r>
          </w:p>
        </w:tc>
        <w:tc>
          <w:tcPr>
            <w:tcW w:w="2552" w:type="dxa"/>
            <w:vAlign w:val="center"/>
          </w:tcPr>
          <w:p w14:paraId="56B5FC56"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电子商务客户服务</w:t>
            </w:r>
          </w:p>
        </w:tc>
        <w:tc>
          <w:tcPr>
            <w:tcW w:w="2410" w:type="dxa"/>
            <w:vAlign w:val="center"/>
          </w:tcPr>
          <w:p w14:paraId="1E9E52C0" w14:textId="5146FA59"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AD94B9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BC538FC" w14:textId="77777777" w:rsidTr="00380621">
        <w:trPr>
          <w:trHeight w:val="567"/>
          <w:jc w:val="center"/>
        </w:trPr>
        <w:tc>
          <w:tcPr>
            <w:tcW w:w="704" w:type="dxa"/>
            <w:vAlign w:val="center"/>
          </w:tcPr>
          <w:p w14:paraId="7A207B2A"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1</w:t>
            </w:r>
          </w:p>
        </w:tc>
        <w:tc>
          <w:tcPr>
            <w:tcW w:w="1917" w:type="dxa"/>
            <w:vAlign w:val="center"/>
          </w:tcPr>
          <w:p w14:paraId="4B21F27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05EC060"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移动电商</w:t>
            </w:r>
          </w:p>
        </w:tc>
        <w:tc>
          <w:tcPr>
            <w:tcW w:w="2552" w:type="dxa"/>
            <w:vAlign w:val="center"/>
          </w:tcPr>
          <w:p w14:paraId="7E070F38"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移动电商</w:t>
            </w:r>
          </w:p>
        </w:tc>
        <w:tc>
          <w:tcPr>
            <w:tcW w:w="2410" w:type="dxa"/>
            <w:vAlign w:val="center"/>
          </w:tcPr>
          <w:p w14:paraId="6FDFCA5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7762FE5D"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5CE7364" w14:textId="77777777" w:rsidTr="00380621">
        <w:trPr>
          <w:trHeight w:val="567"/>
          <w:jc w:val="center"/>
        </w:trPr>
        <w:tc>
          <w:tcPr>
            <w:tcW w:w="704" w:type="dxa"/>
            <w:vAlign w:val="center"/>
          </w:tcPr>
          <w:p w14:paraId="4827F77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2</w:t>
            </w:r>
          </w:p>
        </w:tc>
        <w:tc>
          <w:tcPr>
            <w:tcW w:w="1917" w:type="dxa"/>
            <w:vAlign w:val="center"/>
          </w:tcPr>
          <w:p w14:paraId="404E250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0EEE38C"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客户关系管理</w:t>
            </w:r>
          </w:p>
        </w:tc>
        <w:tc>
          <w:tcPr>
            <w:tcW w:w="2552" w:type="dxa"/>
          </w:tcPr>
          <w:p w14:paraId="379C2436"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客户关系管理（第二版）</w:t>
            </w:r>
          </w:p>
        </w:tc>
        <w:tc>
          <w:tcPr>
            <w:tcW w:w="2410" w:type="dxa"/>
            <w:vAlign w:val="center"/>
          </w:tcPr>
          <w:p w14:paraId="7C2607DA" w14:textId="131A4E22"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A08270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24C5FDD" w14:textId="77777777" w:rsidTr="00380621">
        <w:trPr>
          <w:trHeight w:val="567"/>
          <w:jc w:val="center"/>
        </w:trPr>
        <w:tc>
          <w:tcPr>
            <w:tcW w:w="704" w:type="dxa"/>
            <w:vAlign w:val="center"/>
          </w:tcPr>
          <w:p w14:paraId="5C2D851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3</w:t>
            </w:r>
          </w:p>
        </w:tc>
        <w:tc>
          <w:tcPr>
            <w:tcW w:w="1917" w:type="dxa"/>
            <w:vAlign w:val="center"/>
          </w:tcPr>
          <w:p w14:paraId="595895C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3677EBBC"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基础会计</w:t>
            </w:r>
          </w:p>
        </w:tc>
        <w:tc>
          <w:tcPr>
            <w:tcW w:w="2552" w:type="dxa"/>
          </w:tcPr>
          <w:p w14:paraId="319B545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基础会计（非会计专业）（第二版）</w:t>
            </w:r>
          </w:p>
        </w:tc>
        <w:tc>
          <w:tcPr>
            <w:tcW w:w="2410" w:type="dxa"/>
            <w:vAlign w:val="center"/>
          </w:tcPr>
          <w:p w14:paraId="2EFFDE5B" w14:textId="35F94609"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90224D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EAC961C" w14:textId="77777777" w:rsidTr="00380621">
        <w:trPr>
          <w:trHeight w:val="567"/>
          <w:jc w:val="center"/>
        </w:trPr>
        <w:tc>
          <w:tcPr>
            <w:tcW w:w="704" w:type="dxa"/>
            <w:vAlign w:val="center"/>
          </w:tcPr>
          <w:p w14:paraId="5706829E"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4</w:t>
            </w:r>
          </w:p>
        </w:tc>
        <w:tc>
          <w:tcPr>
            <w:tcW w:w="1917" w:type="dxa"/>
            <w:vAlign w:val="center"/>
          </w:tcPr>
          <w:p w14:paraId="2FCDBF5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03333612"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网络营销</w:t>
            </w:r>
          </w:p>
        </w:tc>
        <w:tc>
          <w:tcPr>
            <w:tcW w:w="2552" w:type="dxa"/>
          </w:tcPr>
          <w:p w14:paraId="5EADF78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网络营销（第三版）</w:t>
            </w:r>
          </w:p>
        </w:tc>
        <w:tc>
          <w:tcPr>
            <w:tcW w:w="2410" w:type="dxa"/>
            <w:vAlign w:val="center"/>
          </w:tcPr>
          <w:p w14:paraId="52FCD4B9" w14:textId="2E98FC30"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879AB4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D387B62" w14:textId="77777777" w:rsidTr="00380621">
        <w:trPr>
          <w:trHeight w:val="567"/>
          <w:jc w:val="center"/>
        </w:trPr>
        <w:tc>
          <w:tcPr>
            <w:tcW w:w="704" w:type="dxa"/>
            <w:vAlign w:val="center"/>
          </w:tcPr>
          <w:p w14:paraId="2E72EB52" w14:textId="6EA871C1" w:rsidR="00380621" w:rsidRPr="00AE10B6" w:rsidRDefault="00380621"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25</w:t>
            </w:r>
          </w:p>
        </w:tc>
        <w:tc>
          <w:tcPr>
            <w:tcW w:w="1917" w:type="dxa"/>
            <w:vAlign w:val="center"/>
          </w:tcPr>
          <w:p w14:paraId="09BA6256" w14:textId="0B46D83A" w:rsidR="00380621"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E5B43E6" w14:textId="5AC4A921" w:rsidR="00380621" w:rsidRPr="00AE10B6" w:rsidRDefault="00380621"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直播电商运营</w:t>
            </w:r>
          </w:p>
        </w:tc>
        <w:tc>
          <w:tcPr>
            <w:tcW w:w="2552" w:type="dxa"/>
          </w:tcPr>
          <w:p w14:paraId="1E48B369" w14:textId="7D0D71CE" w:rsidR="00380621"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直播电商运营</w:t>
            </w:r>
          </w:p>
        </w:tc>
        <w:tc>
          <w:tcPr>
            <w:tcW w:w="2410" w:type="dxa"/>
            <w:vAlign w:val="center"/>
          </w:tcPr>
          <w:p w14:paraId="6617895A" w14:textId="1D8AD39F" w:rsidR="00380621"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FFD231A" w14:textId="77777777" w:rsidR="00380621" w:rsidRPr="00AE10B6" w:rsidRDefault="00380621" w:rsidP="00AE10B6">
            <w:pPr>
              <w:jc w:val="center"/>
              <w:rPr>
                <w:rFonts w:ascii="宋体" w:eastAsia="宋体" w:hAnsi="宋体" w:cs="仿宋"/>
                <w:color w:val="000000" w:themeColor="text1"/>
                <w:sz w:val="24"/>
                <w:szCs w:val="24"/>
              </w:rPr>
            </w:pPr>
          </w:p>
        </w:tc>
      </w:tr>
    </w:tbl>
    <w:bookmarkEnd w:id="17"/>
    <w:p w14:paraId="3E07AFC6" w14:textId="2AA271E6" w:rsidR="008410E4" w:rsidRPr="00AE10B6" w:rsidRDefault="00653896"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四</w:t>
      </w:r>
      <w:r w:rsidRPr="00AE10B6">
        <w:rPr>
          <w:rFonts w:ascii="宋体" w:eastAsia="宋体" w:hAnsi="宋体" w:hint="eastAsia"/>
          <w:b/>
          <w:bCs/>
          <w:color w:val="000000" w:themeColor="text1"/>
          <w:sz w:val="24"/>
          <w:szCs w:val="24"/>
        </w:rPr>
        <w:t>）教学方法</w:t>
      </w:r>
    </w:p>
    <w:p w14:paraId="51BD7CA4" w14:textId="1B5599A2" w:rsidR="00380621" w:rsidRPr="00AE10B6" w:rsidRDefault="00380621" w:rsidP="00AE10B6">
      <w:pPr>
        <w:ind w:firstLine="573"/>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专业课根据专业培养目标、教学内容和学生的学习特点，采取灵活多样的教学方法，与企业岗位实际运用相结合，从课程内容、教学环境等多方面与企业对接，推行项目教学、情境教学、工作过程导向教学等教学模式。突出“做中学、做中教、教学做相结合”的职业教育教学特色，强化理实一体化教学。</w:t>
      </w:r>
    </w:p>
    <w:p w14:paraId="56B98E45" w14:textId="6E9D50F2"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按专业课标准实施教学，教学以学生为主体，教师引导学生主动学习，提高其实践动手能力，具体要求如下：</w:t>
      </w:r>
    </w:p>
    <w:p w14:paraId="6F13D7FB" w14:textId="4B32957A"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1、公共基础课</w:t>
      </w:r>
    </w:p>
    <w:p w14:paraId="4207E326" w14:textId="295C0B84"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公共基础课教学要符合教育部有关教育教学基本要求，按照培养学生基本科学文化素养、服务学生专业学习和终身发展的功能来定位，重在教学方法、教学组织形式的改革，教学手段、教学模式的创新，调动学生学习的积极性。</w:t>
      </w:r>
    </w:p>
    <w:p w14:paraId="3704BFDE" w14:textId="0AD85C5D"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2、专业技能课</w:t>
      </w:r>
    </w:p>
    <w:p w14:paraId="06E397AA" w14:textId="1E00415D"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（1）明确中等职业教育教学特点，遵循教学规律，充分体现项目课程教学特点和原则。</w:t>
      </w:r>
    </w:p>
    <w:p w14:paraId="3C5885C0" w14:textId="0980671C"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（2）确立以学生为主体的教学理念，根据教学内容和学生学习具体情况，按照能力本位、循序渐进的原则设计、组织教学活动，制定授课计划。</w:t>
      </w:r>
    </w:p>
    <w:p w14:paraId="1F1D308E" w14:textId="7A938C75"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（3）教师应选</w:t>
      </w:r>
      <w:proofErr w:type="gramStart"/>
      <w:r w:rsidRPr="00AE10B6">
        <w:rPr>
          <w:rFonts w:ascii="宋体" w:eastAsia="宋体" w:hAnsi="宋体" w:hint="eastAsia"/>
          <w:color w:val="000000" w:themeColor="text1"/>
          <w:sz w:val="24"/>
          <w:szCs w:val="24"/>
        </w:rPr>
        <w:t>取典型</w:t>
      </w:r>
      <w:proofErr w:type="gramEnd"/>
      <w:r w:rsidRPr="00AE10B6">
        <w:rPr>
          <w:rFonts w:ascii="宋体" w:eastAsia="宋体" w:hAnsi="宋体" w:hint="eastAsia"/>
          <w:color w:val="000000" w:themeColor="text1"/>
          <w:sz w:val="24"/>
          <w:szCs w:val="24"/>
        </w:rPr>
        <w:t>岗位或典型产品为载体精心安排和组织教学活动。</w:t>
      </w:r>
    </w:p>
    <w:p w14:paraId="4C5772BC" w14:textId="1CF4E8CC"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（4）教师应按照教学目标要求编制任务书和工作页，明确教师的任务和学生的任务。让学生明确任务要求（教学内容）、教学过程（时间安排）、教学方法、教学目标及考核方法。</w:t>
      </w:r>
    </w:p>
    <w:p w14:paraId="7516A918" w14:textId="77777777"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（5）项目教学建议采用行动导向教学。专业课程主要实施“赛教互融”的理论实践一体化教学模式，生产实</w:t>
      </w:r>
      <w:proofErr w:type="gramStart"/>
      <w:r w:rsidRPr="00AE10B6">
        <w:rPr>
          <w:rFonts w:ascii="宋体" w:eastAsia="宋体" w:hAnsi="宋体" w:hint="eastAsia"/>
          <w:color w:val="000000" w:themeColor="text1"/>
          <w:sz w:val="24"/>
          <w:szCs w:val="24"/>
        </w:rPr>
        <w:t>训采取</w:t>
      </w:r>
      <w:proofErr w:type="gramEnd"/>
      <w:r w:rsidRPr="00AE10B6">
        <w:rPr>
          <w:rFonts w:ascii="宋体" w:eastAsia="宋体" w:hAnsi="宋体" w:hint="eastAsia"/>
          <w:color w:val="000000" w:themeColor="text1"/>
          <w:sz w:val="24"/>
          <w:szCs w:val="24"/>
        </w:rPr>
        <w:t>“产教融合”教学模式，实现课程内容与岗位任务对接，将学习任务与工作任务融合、学习情境与工作环境融合，增强染</w:t>
      </w:r>
      <w:proofErr w:type="gramStart"/>
      <w:r w:rsidRPr="00AE10B6">
        <w:rPr>
          <w:rFonts w:ascii="宋体" w:eastAsia="宋体" w:hAnsi="宋体" w:hint="eastAsia"/>
          <w:color w:val="000000" w:themeColor="text1"/>
          <w:sz w:val="24"/>
          <w:szCs w:val="24"/>
        </w:rPr>
        <w:t>整专业</w:t>
      </w:r>
      <w:proofErr w:type="gramEnd"/>
      <w:r w:rsidRPr="00AE10B6">
        <w:rPr>
          <w:rFonts w:ascii="宋体" w:eastAsia="宋体" w:hAnsi="宋体" w:hint="eastAsia"/>
          <w:color w:val="000000" w:themeColor="text1"/>
          <w:sz w:val="24"/>
          <w:szCs w:val="24"/>
        </w:rPr>
        <w:t>实践教学的实践性、针对性和实效性，充分调动学生学习的积极性，通过完成任务为基本手段来激发学生学习的兴趣。以加强学生实际操作能力的培养，同时培养学生分析问题解决问题的能力，切实提高学生的专业技能和职业能力。教学过程中，教师起主导作用，应为学习者设计完成任务的途径和方法，创设合作情境、构建工作环境、营造和谐氛围，增强学生的学习信心和成就感。教学过程中，教师应加强示范、指导和引导，并将有关知识、技能与职业道德和情感态度有机结合。</w:t>
      </w:r>
    </w:p>
    <w:p w14:paraId="66D78252" w14:textId="38918C01" w:rsidR="008410E4" w:rsidRPr="00AE10B6" w:rsidRDefault="00653896" w:rsidP="00AE10B6">
      <w:pPr>
        <w:ind w:firstLine="555"/>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五</w:t>
      </w:r>
      <w:r w:rsidRPr="00AE10B6">
        <w:rPr>
          <w:rFonts w:ascii="宋体" w:eastAsia="宋体" w:hAnsi="宋体" w:hint="eastAsia"/>
          <w:b/>
          <w:bCs/>
          <w:color w:val="000000" w:themeColor="text1"/>
          <w:sz w:val="24"/>
          <w:szCs w:val="24"/>
        </w:rPr>
        <w:t>）学习评价</w:t>
      </w:r>
    </w:p>
    <w:p w14:paraId="2547E136" w14:textId="401E51EE" w:rsidR="0069756B" w:rsidRPr="00AE10B6" w:rsidRDefault="0069756B" w:rsidP="00AE10B6">
      <w:pPr>
        <w:ind w:firstLine="57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按照企业人才需求和岗位特点，以岗位能力和职业资格能力要求为依据，采取由学校、企业、社会参与的“能力为主，德技兼顾”的多元评价机制。考核内容与课程标准、岗位要求相一致，采取教师评价与学生评价相结合、过程评价和阶段性评价相结合，综合常规考试、技能竞赛和德育等多方面考核学生的知识、技能和素养。</w:t>
      </w:r>
    </w:p>
    <w:p w14:paraId="432A2CBD" w14:textId="77777777" w:rsidR="0069756B" w:rsidRPr="00AE10B6" w:rsidRDefault="0069756B" w:rsidP="00AE10B6">
      <w:pPr>
        <w:ind w:firstLine="57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评价内容包括学业评价（学习态度与习惯、学习过程考核、学习目标完成情况、理论知识和操作技能掌握情况）、职业资格考评和顶岗实习考核，评价主体包括任课老师、同学、学生本人和企业，评价方法和手段包括过程评价、自评、互评、考试成绩、操作技能考核、企业评价考核和其他考核方式。评价内容构成与要求见下表。</w:t>
      </w:r>
    </w:p>
    <w:tbl>
      <w:tblPr>
        <w:tblW w:w="9289" w:type="dxa"/>
        <w:shd w:val="clear" w:color="auto" w:fill="FFFFFF"/>
        <w:tblCellMar>
          <w:top w:w="15" w:type="dxa"/>
          <w:left w:w="15" w:type="dxa"/>
          <w:bottom w:w="15" w:type="dxa"/>
          <w:right w:w="15" w:type="dxa"/>
        </w:tblCellMar>
        <w:tblLook w:val="04A0" w:firstRow="1" w:lastRow="0" w:firstColumn="1" w:lastColumn="0" w:noHBand="0" w:noVBand="1"/>
      </w:tblPr>
      <w:tblGrid>
        <w:gridCol w:w="1409"/>
        <w:gridCol w:w="1954"/>
        <w:gridCol w:w="1012"/>
        <w:gridCol w:w="4914"/>
      </w:tblGrid>
      <w:tr w:rsidR="0069756B" w:rsidRPr="00AE10B6" w14:paraId="78E71183" w14:textId="77777777" w:rsidTr="0069756B">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99A701" w14:textId="77777777" w:rsidR="0069756B" w:rsidRPr="00AE10B6" w:rsidRDefault="0069756B" w:rsidP="00AE10B6">
            <w:pPr>
              <w:widowControl/>
              <w:ind w:left="105" w:right="105"/>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课程分类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A892C6" w14:textId="77777777" w:rsidR="0069756B" w:rsidRPr="00AE10B6" w:rsidRDefault="0069756B" w:rsidP="00AE10B6">
            <w:pPr>
              <w:widowControl/>
              <w:ind w:left="105" w:right="105"/>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评分项目</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713A5B9" w14:textId="77777777" w:rsidR="0069756B" w:rsidRPr="00AE10B6" w:rsidRDefault="0069756B" w:rsidP="00AE10B6">
            <w:pPr>
              <w:widowControl/>
              <w:ind w:left="105" w:right="105"/>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分值比例</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7C98459" w14:textId="77777777" w:rsidR="0069756B" w:rsidRPr="00AE10B6" w:rsidRDefault="0069756B" w:rsidP="00AE10B6">
            <w:pPr>
              <w:widowControl/>
              <w:ind w:left="-136" w:right="-118" w:firstLine="422"/>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评分要求（评分内容）</w:t>
            </w:r>
          </w:p>
        </w:tc>
      </w:tr>
      <w:tr w:rsidR="0069756B" w:rsidRPr="00AE10B6" w14:paraId="63A5FE50" w14:textId="77777777" w:rsidTr="0069756B">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97BDDC"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公共基础课程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5B70B8" w14:textId="77777777" w:rsidR="0069756B" w:rsidRPr="00AE10B6" w:rsidRDefault="0069756B" w:rsidP="00AE10B6">
            <w:pPr>
              <w:widowControl/>
              <w:ind w:left="105" w:right="105"/>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平时成绩</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002DD7" w14:textId="77777777" w:rsidR="0069756B" w:rsidRPr="00AE10B6" w:rsidRDefault="0069756B" w:rsidP="00AE10B6">
            <w:pPr>
              <w:widowControl/>
              <w:ind w:left="-73" w:right="105" w:firstLine="71"/>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EB79A2" w14:textId="77777777" w:rsidR="0069756B" w:rsidRPr="00AE10B6" w:rsidRDefault="0069756B" w:rsidP="00AE10B6">
            <w:pPr>
              <w:widowControl/>
              <w:ind w:left="153" w:right="160" w:firstLine="54"/>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包括考勤情况、学习态度、作业情况</w:t>
            </w:r>
          </w:p>
        </w:tc>
      </w:tr>
      <w:tr w:rsidR="0069756B" w:rsidRPr="00AE10B6" w14:paraId="7701C4D1"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21A2152"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7D33F5"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proofErr w:type="gramStart"/>
            <w:r w:rsidRPr="00AE10B6">
              <w:rPr>
                <w:rFonts w:ascii="宋体" w:eastAsia="宋体" w:hAnsi="宋体" w:cs="Arial"/>
                <w:color w:val="333333"/>
                <w:kern w:val="0"/>
                <w:sz w:val="24"/>
                <w:szCs w:val="24"/>
              </w:rPr>
              <w:t>段考成绩</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3F30DF"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20%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042A005" w14:textId="77777777" w:rsidR="0069756B" w:rsidRPr="00AE10B6" w:rsidRDefault="0069756B" w:rsidP="00AE10B6">
            <w:pPr>
              <w:widowControl/>
              <w:ind w:left="153" w:right="160" w:firstLine="54"/>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取两次测验的平均成绩</w:t>
            </w:r>
          </w:p>
        </w:tc>
      </w:tr>
      <w:tr w:rsidR="0069756B" w:rsidRPr="00AE10B6" w14:paraId="4D4D76CC"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9E88070"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93FB91"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期考成绩</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26A9F7"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D533CBA" w14:textId="77777777" w:rsidR="0069756B" w:rsidRPr="00AE10B6" w:rsidRDefault="0069756B" w:rsidP="00AE10B6">
            <w:pPr>
              <w:widowControl/>
              <w:ind w:left="153" w:right="160" w:firstLine="54"/>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期末统一考试</w:t>
            </w:r>
          </w:p>
        </w:tc>
      </w:tr>
      <w:tr w:rsidR="0069756B" w:rsidRPr="00AE10B6" w14:paraId="0C929C76" w14:textId="77777777" w:rsidTr="0069756B">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D35809"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理实一体化课程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9E528A2"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成果性评价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54C71D"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30%～40%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676B78"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根据阶段性测试、期末考核或实践操作考核情况</w:t>
            </w:r>
          </w:p>
        </w:tc>
      </w:tr>
      <w:tr w:rsidR="0069756B" w:rsidRPr="00AE10B6" w14:paraId="7E962B8A"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F890161"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606CE03" w14:textId="77777777" w:rsidR="0069756B" w:rsidRPr="00AE10B6" w:rsidRDefault="0069756B" w:rsidP="00AE10B6">
            <w:pPr>
              <w:widowControl/>
              <w:ind w:left="29" w:right="3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项目任务学习评价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1A38F4"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30%～40%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07F02F"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根据各项目的任务完成情况，自评、互评、教师评价情况</w:t>
            </w:r>
          </w:p>
        </w:tc>
      </w:tr>
      <w:tr w:rsidR="0069756B" w:rsidRPr="00AE10B6" w14:paraId="4F581762"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2113F9F"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AC2A595"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课堂表现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8571168"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15%</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43992D"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根据出勤、纪律、学习表现情况</w:t>
            </w:r>
          </w:p>
        </w:tc>
      </w:tr>
      <w:tr w:rsidR="0069756B" w:rsidRPr="00AE10B6" w14:paraId="2F4838D1"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185E1BF"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321962"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课后作业</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504728A"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15%</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6AABE03"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根据作业完成情况</w:t>
            </w:r>
          </w:p>
        </w:tc>
      </w:tr>
      <w:tr w:rsidR="0069756B" w:rsidRPr="00AE10B6" w14:paraId="7E7EAA97" w14:textId="77777777" w:rsidTr="0069756B">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B88335"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实训课程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8E38D8"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过程性评价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279B97"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60%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88A068"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每个项目或任务通过自评、小组互评、教师评价三个方面进行，综合三项评价项目得出总评价</w:t>
            </w:r>
          </w:p>
        </w:tc>
      </w:tr>
      <w:tr w:rsidR="0069756B" w:rsidRPr="00AE10B6" w14:paraId="40D2ACD6"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C6369F3"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CE47C4C"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终结性评价或成果性评价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815477"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0921F97" w14:textId="73AD288A"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根据实操考核、实训质量、技能鉴定、技能比赛等情况考核</w:t>
            </w:r>
          </w:p>
        </w:tc>
      </w:tr>
      <w:tr w:rsidR="0069756B" w:rsidRPr="00AE10B6" w14:paraId="22DF7CD9" w14:textId="77777777" w:rsidTr="0069756B">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D3D646F" w14:textId="77777777" w:rsidR="0069756B" w:rsidRPr="00AE10B6" w:rsidRDefault="0069756B" w:rsidP="00AE10B6">
            <w:pPr>
              <w:widowControl/>
              <w:jc w:val="center"/>
              <w:rPr>
                <w:rFonts w:ascii="宋体" w:eastAsia="宋体" w:hAnsi="宋体" w:cs="Arial"/>
                <w:color w:val="333333"/>
                <w:kern w:val="0"/>
                <w:sz w:val="24"/>
                <w:szCs w:val="24"/>
              </w:rPr>
            </w:pPr>
            <w:proofErr w:type="gramStart"/>
            <w:r w:rsidRPr="00AE10B6">
              <w:rPr>
                <w:rFonts w:ascii="宋体" w:eastAsia="宋体" w:hAnsi="宋体" w:cs="Arial"/>
                <w:color w:val="000000"/>
                <w:kern w:val="0"/>
                <w:sz w:val="24"/>
                <w:szCs w:val="24"/>
              </w:rPr>
              <w:t>跟岗实习</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42D63B"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实习期间考勤</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A218275" w14:textId="77777777" w:rsidR="0069756B" w:rsidRPr="00AE10B6" w:rsidRDefault="0069756B" w:rsidP="00AE10B6">
            <w:pPr>
              <w:widowControl/>
              <w:ind w:left="-74"/>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30%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29680FF" w14:textId="77777777" w:rsidR="0069756B" w:rsidRPr="00AE10B6" w:rsidRDefault="0069756B" w:rsidP="00AE10B6">
            <w:pPr>
              <w:widowControl/>
              <w:jc w:val="left"/>
              <w:rPr>
                <w:rFonts w:ascii="宋体" w:eastAsia="宋体" w:hAnsi="宋体" w:cs="Arial"/>
                <w:color w:val="333333"/>
                <w:kern w:val="0"/>
                <w:sz w:val="24"/>
                <w:szCs w:val="24"/>
              </w:rPr>
            </w:pPr>
            <w:r w:rsidRPr="00AE10B6">
              <w:rPr>
                <w:rFonts w:ascii="宋体" w:eastAsia="宋体" w:hAnsi="宋体" w:cs="Arial"/>
                <w:color w:val="000000"/>
                <w:kern w:val="0"/>
                <w:sz w:val="24"/>
                <w:szCs w:val="24"/>
              </w:rPr>
              <w:t>根据工作学习期间上岗考勤、业余时间生活纪律考勤，</w:t>
            </w:r>
          </w:p>
        </w:tc>
      </w:tr>
      <w:tr w:rsidR="0069756B" w:rsidRPr="00AE10B6" w14:paraId="56F83E5A"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2C54BDF"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FCAF50"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实习报告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9DE48F0" w14:textId="77777777" w:rsidR="0069756B" w:rsidRPr="00AE10B6" w:rsidRDefault="0069756B" w:rsidP="00AE10B6">
            <w:pPr>
              <w:widowControl/>
              <w:ind w:left="-74"/>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30%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A0CD7D" w14:textId="77777777" w:rsidR="0069756B" w:rsidRPr="00AE10B6" w:rsidRDefault="0069756B" w:rsidP="00AE10B6">
            <w:pPr>
              <w:widowControl/>
              <w:jc w:val="left"/>
              <w:rPr>
                <w:rFonts w:ascii="宋体" w:eastAsia="宋体" w:hAnsi="宋体" w:cs="Arial"/>
                <w:color w:val="333333"/>
                <w:kern w:val="0"/>
                <w:sz w:val="24"/>
                <w:szCs w:val="24"/>
              </w:rPr>
            </w:pPr>
            <w:r w:rsidRPr="00AE10B6">
              <w:rPr>
                <w:rFonts w:ascii="宋体" w:eastAsia="宋体" w:hAnsi="宋体" w:cs="Arial"/>
                <w:color w:val="000000"/>
                <w:kern w:val="0"/>
                <w:sz w:val="24"/>
                <w:szCs w:val="24"/>
              </w:rPr>
              <w:t>根据实习报告内容及填写规范情况</w:t>
            </w:r>
          </w:p>
        </w:tc>
      </w:tr>
      <w:tr w:rsidR="0069756B" w:rsidRPr="00AE10B6" w14:paraId="120CC790"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C7CEBF9"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756ACD"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实习鉴定</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8F0EEB" w14:textId="77777777" w:rsidR="0069756B" w:rsidRPr="00AE10B6" w:rsidRDefault="0069756B" w:rsidP="00AE10B6">
            <w:pPr>
              <w:widowControl/>
              <w:ind w:left="-74"/>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3C1C0B" w14:textId="77777777" w:rsidR="0069756B" w:rsidRPr="00AE10B6" w:rsidRDefault="0069756B" w:rsidP="00AE10B6">
            <w:pPr>
              <w:widowControl/>
              <w:jc w:val="left"/>
              <w:rPr>
                <w:rFonts w:ascii="宋体" w:eastAsia="宋体" w:hAnsi="宋体" w:cs="Arial"/>
                <w:color w:val="333333"/>
                <w:kern w:val="0"/>
                <w:sz w:val="24"/>
                <w:szCs w:val="24"/>
              </w:rPr>
            </w:pPr>
            <w:r w:rsidRPr="00AE10B6">
              <w:rPr>
                <w:rFonts w:ascii="宋体" w:eastAsia="宋体" w:hAnsi="宋体" w:cs="Arial"/>
                <w:color w:val="000000"/>
                <w:kern w:val="0"/>
                <w:sz w:val="24"/>
                <w:szCs w:val="24"/>
              </w:rPr>
              <w:t>以实习单位的鉴定及考核成绩作为最终成绩</w:t>
            </w:r>
          </w:p>
        </w:tc>
      </w:tr>
      <w:tr w:rsidR="0069756B" w:rsidRPr="00AE10B6" w14:paraId="2D29BD06" w14:textId="77777777" w:rsidTr="0069756B">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5092A4"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顶岗实习</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1166151"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学生自评</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A01BB1"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3534925"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由实习学生本人根据实习期间的实习态度、实习表现、实习效果综合评定</w:t>
            </w:r>
          </w:p>
        </w:tc>
      </w:tr>
      <w:tr w:rsidR="0069756B" w:rsidRPr="00AE10B6" w14:paraId="1D650C6C"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5456BF2"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34AE873"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班主任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BC44CD6"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20%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4C4650B"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由班主任根据学生在企业实习期间的稳定情况、纪律情况进行综合评定</w:t>
            </w:r>
          </w:p>
        </w:tc>
      </w:tr>
      <w:tr w:rsidR="0069756B" w:rsidRPr="00AE10B6" w14:paraId="79384EAA"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89A5244"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352DC08" w14:textId="77777777" w:rsidR="0069756B" w:rsidRPr="00AE10B6" w:rsidRDefault="0069756B" w:rsidP="00AE10B6">
            <w:pPr>
              <w:widowControl/>
              <w:ind w:left="29" w:right="160" w:firstLine="105"/>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实习企业</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CD01D3B"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FE6A13"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由实习企业根据学生在实习中的实际表现、技能水平、遵守规章制度和劳动纪律等情况综合评定</w:t>
            </w:r>
          </w:p>
        </w:tc>
      </w:tr>
      <w:tr w:rsidR="0069756B" w:rsidRPr="00AE10B6" w14:paraId="50A2A5C6" w14:textId="77777777" w:rsidTr="0069756B">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02EC1F4" w14:textId="77777777" w:rsidR="0069756B" w:rsidRPr="00AE10B6" w:rsidRDefault="0069756B" w:rsidP="00AE10B6">
            <w:pPr>
              <w:widowControl/>
              <w:jc w:val="left"/>
              <w:rPr>
                <w:rFonts w:ascii="宋体" w:eastAsia="宋体" w:hAnsi="宋体" w:cs="Arial"/>
                <w:color w:val="333333"/>
                <w:kern w:val="0"/>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D35A3A"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实习指导教师</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391978"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91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092F3DF"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根据学生实习阶段小结、实习报告和实习鉴定情况综合评定</w:t>
            </w:r>
          </w:p>
        </w:tc>
      </w:tr>
    </w:tbl>
    <w:p w14:paraId="4ABC4B13" w14:textId="4EEE893D" w:rsidR="0069756B" w:rsidRPr="00AE10B6" w:rsidRDefault="00AB02B2" w:rsidP="00AE10B6">
      <w:pPr>
        <w:ind w:firstLine="570"/>
        <w:rPr>
          <w:rFonts w:ascii="宋体" w:eastAsia="宋体" w:hAnsi="宋体"/>
          <w:color w:val="000000" w:themeColor="text1"/>
          <w:sz w:val="22"/>
          <w:szCs w:val="22"/>
        </w:rPr>
      </w:pPr>
      <w:r w:rsidRPr="00AE10B6">
        <w:rPr>
          <w:rFonts w:ascii="宋体" w:eastAsia="宋体" w:hAnsi="宋体" w:cs="Arial"/>
          <w:color w:val="333333"/>
          <w:sz w:val="24"/>
          <w:szCs w:val="24"/>
          <w:shd w:val="clear" w:color="auto" w:fill="FFFFFF"/>
        </w:rPr>
        <w:t>考核评价不仅要关注学生对知识的理解和技能的掌握，更要关注运用知识在实践中解决实际问题的能力水平，重视规范操作、安全文明生产等职业素质的形成，以及节约能源、节省原材料与爱护生产设备，保护环境等意识与观念的树立。</w:t>
      </w:r>
    </w:p>
    <w:p w14:paraId="640F7E0B" w14:textId="7E3B69C6" w:rsidR="008410E4" w:rsidRPr="00AE10B6" w:rsidRDefault="00653896" w:rsidP="00AE10B6">
      <w:pPr>
        <w:ind w:firstLine="555"/>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六</w:t>
      </w:r>
      <w:r w:rsidRPr="00AE10B6">
        <w:rPr>
          <w:rFonts w:ascii="宋体" w:eastAsia="宋体" w:hAnsi="宋体" w:hint="eastAsia"/>
          <w:b/>
          <w:bCs/>
          <w:color w:val="000000" w:themeColor="text1"/>
          <w:sz w:val="24"/>
          <w:szCs w:val="24"/>
        </w:rPr>
        <w:t>）质量管理</w:t>
      </w:r>
    </w:p>
    <w:p w14:paraId="416366BB"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更新教学管理理念，紧密围绕“先教做人，后教做事”的培养原则，坚持以人为本，把培养学生“学会做人”作为教学管理的出发点。把加强学生的职业道德和法制教育作为教学管理的重点，把培养做人作为主线贯穿整个教学管理的始终，努力营造一个</w:t>
      </w:r>
      <w:r w:rsidRPr="00AE10B6">
        <w:rPr>
          <w:rFonts w:ascii="宋体" w:eastAsia="宋体" w:hAnsi="宋体"/>
          <w:color w:val="000000" w:themeColor="text1"/>
          <w:sz w:val="24"/>
          <w:szCs w:val="24"/>
        </w:rPr>
        <w:lastRenderedPageBreak/>
        <w:t>相互渗透、齐抓共管的育人体系和教学氛围。</w:t>
      </w:r>
    </w:p>
    <w:p w14:paraId="1D68DBA4"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完善各教学环节的规章制度，建立质量监控标准。中等职业学校要适应人才培养模式改革的需要，深化教学组织、教学评价等制度改革，使教学各环节有明确的规定和评价检查标准，为顺利实行教学改革和教学工作规范奠定基础。</w:t>
      </w:r>
    </w:p>
    <w:p w14:paraId="5ABEF5E6"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r w:rsidRPr="00AE10B6">
        <w:rPr>
          <w:rFonts w:ascii="宋体" w:eastAsia="宋体" w:hAnsi="宋体"/>
          <w:color w:val="000000" w:themeColor="text1"/>
          <w:sz w:val="24"/>
          <w:szCs w:val="24"/>
        </w:rPr>
        <w:t>.结合教学内容与教学方法改革，积极推动行动导向型教学模式的实施。通过组织教师集体备课、说课、开公开课、听评课等。加快教学资源的建设，支撑行动导向型教学的落实。</w:t>
      </w:r>
    </w:p>
    <w:p w14:paraId="6AEC51CB"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w:t>
      </w:r>
      <w:r w:rsidRPr="00AE10B6">
        <w:rPr>
          <w:rFonts w:ascii="宋体" w:eastAsia="宋体" w:hAnsi="宋体"/>
          <w:color w:val="000000" w:themeColor="text1"/>
          <w:sz w:val="24"/>
          <w:szCs w:val="24"/>
        </w:rPr>
        <w:t>.更新教学基础设施，各类教学改革项目经费投入(即硬件建设)要服务于教学模式改革的实施。</w:t>
      </w:r>
    </w:p>
    <w:p w14:paraId="070ABF67" w14:textId="77777777" w:rsidR="008410E4" w:rsidRPr="00AE10B6" w:rsidRDefault="00653896" w:rsidP="00AE10B6">
      <w:pPr>
        <w:ind w:firstLine="555"/>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九、毕业要求</w:t>
      </w:r>
    </w:p>
    <w:p w14:paraId="425D8033"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学生通过</w:t>
      </w:r>
      <w:r w:rsidRPr="00AE10B6">
        <w:rPr>
          <w:rFonts w:ascii="宋体" w:eastAsia="宋体" w:hAnsi="宋体"/>
          <w:color w:val="000000" w:themeColor="text1"/>
          <w:sz w:val="24"/>
          <w:szCs w:val="24"/>
        </w:rPr>
        <w:t>5</w:t>
      </w:r>
      <w:r w:rsidRPr="00AE10B6">
        <w:rPr>
          <w:rFonts w:ascii="宋体" w:eastAsia="宋体" w:hAnsi="宋体" w:hint="eastAsia"/>
          <w:color w:val="000000" w:themeColor="text1"/>
          <w:sz w:val="24"/>
          <w:szCs w:val="24"/>
        </w:rPr>
        <w:t>年的学习，须修满电子商务专业人才培养方案所规定的学时（学分），完成规定的教学活动，毕业时应成为德、智、体全面发展，具有本工种高级技术理论水平和操作技能，能适应市场经济发展需要，具备相关岗位工作能力的高级技术技能型人才。</w:t>
      </w:r>
    </w:p>
    <w:p w14:paraId="5317C9E9" w14:textId="77777777" w:rsidR="00AB02B2" w:rsidRPr="00AE10B6" w:rsidRDefault="00AB02B2" w:rsidP="00AE10B6">
      <w:pPr>
        <w:widowControl/>
        <w:shd w:val="clear" w:color="auto" w:fill="FFFFFF"/>
        <w:ind w:left="-136" w:right="-118" w:firstLine="422"/>
        <w:jc w:val="center"/>
        <w:rPr>
          <w:rFonts w:ascii="宋体" w:eastAsia="宋体" w:hAnsi="宋体" w:cs="Arial"/>
          <w:color w:val="333333"/>
          <w:kern w:val="0"/>
          <w:sz w:val="26"/>
          <w:szCs w:val="26"/>
        </w:rPr>
      </w:pPr>
      <w:r w:rsidRPr="00AE10B6">
        <w:rPr>
          <w:rFonts w:ascii="宋体" w:eastAsia="宋体" w:hAnsi="宋体" w:cs="Arial"/>
          <w:b/>
          <w:bCs/>
          <w:color w:val="333333"/>
          <w:kern w:val="0"/>
          <w:sz w:val="26"/>
          <w:szCs w:val="26"/>
        </w:rPr>
        <w:t>毕业要求一览表</w:t>
      </w:r>
    </w:p>
    <w:tbl>
      <w:tblPr>
        <w:tblW w:w="9289" w:type="dxa"/>
        <w:shd w:val="clear" w:color="auto" w:fill="FFFFFF"/>
        <w:tblCellMar>
          <w:top w:w="15" w:type="dxa"/>
          <w:left w:w="15" w:type="dxa"/>
          <w:bottom w:w="15" w:type="dxa"/>
          <w:right w:w="15" w:type="dxa"/>
        </w:tblCellMar>
        <w:tblLook w:val="04A0" w:firstRow="1" w:lastRow="0" w:firstColumn="1" w:lastColumn="0" w:noHBand="0" w:noVBand="1"/>
      </w:tblPr>
      <w:tblGrid>
        <w:gridCol w:w="572"/>
        <w:gridCol w:w="3910"/>
        <w:gridCol w:w="4807"/>
      </w:tblGrid>
      <w:tr w:rsidR="00AB02B2" w:rsidRPr="00AE10B6" w14:paraId="3AA5A699"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A9D3AC"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序号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82A5A21"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毕业要求</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BD08C5C"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具体内容</w:t>
            </w:r>
          </w:p>
        </w:tc>
      </w:tr>
      <w:tr w:rsidR="00AB02B2" w:rsidRPr="00AE10B6" w14:paraId="016495F1"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F51B1D"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1E1813"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课程与学分要求</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28E8A84"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详见教学计划实施表</w:t>
            </w:r>
          </w:p>
        </w:tc>
      </w:tr>
      <w:tr w:rsidR="00AB02B2" w:rsidRPr="00AE10B6" w14:paraId="5E7532B6"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AD8E392"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9F012D"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职业资格证书要求</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FCF5FA"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至少获得一个四级及以上职业资格证书或1+X职业资格证书</w:t>
            </w:r>
          </w:p>
        </w:tc>
      </w:tr>
      <w:tr w:rsidR="00AB02B2" w:rsidRPr="00AE10B6" w14:paraId="221B855A"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27677A"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B99AB8"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参加一年以上的跟岗、顶岗实习并成绩合格</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E717829"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参加一年及以上岗位的跟岗、顶岗实习，并达到其岗位技能的基本要求</w:t>
            </w:r>
          </w:p>
        </w:tc>
      </w:tr>
      <w:tr w:rsidR="00AB02B2" w:rsidRPr="00AE10B6" w14:paraId="1E455E3C"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D799FA"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w:t>
            </w:r>
          </w:p>
        </w:tc>
        <w:tc>
          <w:tcPr>
            <w:tcW w:w="8699"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E3ABBDA"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符合学校学生学籍管理规定中的相关要求</w:t>
            </w:r>
          </w:p>
        </w:tc>
      </w:tr>
    </w:tbl>
    <w:p w14:paraId="180BFDB2" w14:textId="77777777" w:rsidR="008410E4" w:rsidRPr="00AE10B6" w:rsidRDefault="008410E4" w:rsidP="00AE10B6">
      <w:pPr>
        <w:ind w:firstLine="555"/>
        <w:rPr>
          <w:rFonts w:ascii="宋体" w:eastAsia="宋体" w:hAnsi="宋体"/>
          <w:color w:val="000000" w:themeColor="text1"/>
          <w:sz w:val="24"/>
          <w:szCs w:val="24"/>
        </w:rPr>
      </w:pPr>
    </w:p>
    <w:sectPr w:rsidR="008410E4" w:rsidRPr="00AE10B6">
      <w:headerReference w:type="default" r:id="rId9"/>
      <w:footerReference w:type="default" r:id="rId10"/>
      <w:headerReference w:type="first" r:id="rId11"/>
      <w:pgSz w:w="11906" w:h="16838"/>
      <w:pgMar w:top="1440" w:right="1418" w:bottom="1440" w:left="1418" w:header="851" w:footer="567"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9B10F" w14:textId="77777777" w:rsidR="00B45C11" w:rsidRDefault="00B45C11">
      <w:r>
        <w:separator/>
      </w:r>
    </w:p>
  </w:endnote>
  <w:endnote w:type="continuationSeparator" w:id="0">
    <w:p w14:paraId="14477113" w14:textId="77777777" w:rsidR="00B45C11" w:rsidRDefault="00B4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78212"/>
    </w:sdtPr>
    <w:sdtContent>
      <w:p w14:paraId="10E733EE" w14:textId="77777777" w:rsidR="00BE073B" w:rsidRDefault="00BE073B">
        <w:pPr>
          <w:pStyle w:val="a5"/>
          <w:jc w:val="center"/>
        </w:pPr>
        <w:r>
          <w:fldChar w:fldCharType="begin"/>
        </w:r>
        <w:r>
          <w:instrText xml:space="preserve"> PAGE   \* MERGEFORMAT </w:instrText>
        </w:r>
        <w:r>
          <w:fldChar w:fldCharType="separate"/>
        </w:r>
        <w:r w:rsidRPr="004A4AFD">
          <w:rPr>
            <w:noProof/>
            <w:lang w:val="zh-CN"/>
          </w:rPr>
          <w:t>24</w:t>
        </w:r>
        <w:r>
          <w:rPr>
            <w:lang w:val="zh-CN"/>
          </w:rPr>
          <w:fldChar w:fldCharType="end"/>
        </w:r>
      </w:p>
    </w:sdtContent>
  </w:sdt>
  <w:p w14:paraId="10BFE910" w14:textId="77777777" w:rsidR="00BE073B" w:rsidRDefault="00BE07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C0518" w14:textId="77777777" w:rsidR="00B45C11" w:rsidRDefault="00B45C11">
      <w:r>
        <w:separator/>
      </w:r>
    </w:p>
  </w:footnote>
  <w:footnote w:type="continuationSeparator" w:id="0">
    <w:p w14:paraId="3E1FE234" w14:textId="77777777" w:rsidR="00B45C11" w:rsidRDefault="00B4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CFC23" w14:textId="77777777" w:rsidR="00BE073B" w:rsidRDefault="00BE073B">
    <w:pPr>
      <w:pStyle w:val="a7"/>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53D4C" w14:textId="360C3023" w:rsidR="00BE073B" w:rsidRPr="003E3F4C" w:rsidRDefault="00BE073B" w:rsidP="003E3F4C">
    <w:pPr>
      <w:pStyle w:val="a7"/>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506B2"/>
    <w:multiLevelType w:val="multilevel"/>
    <w:tmpl w:val="1B2506B2"/>
    <w:lvl w:ilvl="0">
      <w:start w:val="1"/>
      <w:numFmt w:val="decimal"/>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 w15:restartNumberingAfterBreak="0">
    <w:nsid w:val="218A5233"/>
    <w:multiLevelType w:val="multilevel"/>
    <w:tmpl w:val="218A5233"/>
    <w:lvl w:ilvl="0">
      <w:start w:val="1"/>
      <w:numFmt w:val="decimal"/>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15:restartNumberingAfterBreak="0">
    <w:nsid w:val="5BA33D34"/>
    <w:multiLevelType w:val="multilevel"/>
    <w:tmpl w:val="5BA33D34"/>
    <w:lvl w:ilvl="0">
      <w:start w:val="1"/>
      <w:numFmt w:val="decimal"/>
      <w:lvlText w:val="%1."/>
      <w:lvlJc w:val="left"/>
      <w:pPr>
        <w:ind w:left="990" w:hanging="420"/>
      </w:p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2C2"/>
    <w:rsid w:val="0000305A"/>
    <w:rsid w:val="00004C82"/>
    <w:rsid w:val="0003090D"/>
    <w:rsid w:val="00043045"/>
    <w:rsid w:val="000431DF"/>
    <w:rsid w:val="00067744"/>
    <w:rsid w:val="00091037"/>
    <w:rsid w:val="000A53CE"/>
    <w:rsid w:val="000C38EE"/>
    <w:rsid w:val="000C402B"/>
    <w:rsid w:val="000C7196"/>
    <w:rsid w:val="000E49AD"/>
    <w:rsid w:val="0010468F"/>
    <w:rsid w:val="00105734"/>
    <w:rsid w:val="001276AE"/>
    <w:rsid w:val="0014720F"/>
    <w:rsid w:val="0016569E"/>
    <w:rsid w:val="00173239"/>
    <w:rsid w:val="001751BD"/>
    <w:rsid w:val="00184EFD"/>
    <w:rsid w:val="001E1DEB"/>
    <w:rsid w:val="00206B6A"/>
    <w:rsid w:val="0021325A"/>
    <w:rsid w:val="00215EC5"/>
    <w:rsid w:val="0022318A"/>
    <w:rsid w:val="002515D0"/>
    <w:rsid w:val="002A6FF6"/>
    <w:rsid w:val="00316184"/>
    <w:rsid w:val="00324B37"/>
    <w:rsid w:val="00331AAA"/>
    <w:rsid w:val="003479A3"/>
    <w:rsid w:val="00352AC7"/>
    <w:rsid w:val="003534C3"/>
    <w:rsid w:val="00361239"/>
    <w:rsid w:val="003622EE"/>
    <w:rsid w:val="00380621"/>
    <w:rsid w:val="00383DC9"/>
    <w:rsid w:val="00384D02"/>
    <w:rsid w:val="003D405E"/>
    <w:rsid w:val="003E3F4C"/>
    <w:rsid w:val="004019EF"/>
    <w:rsid w:val="004103C4"/>
    <w:rsid w:val="004336C1"/>
    <w:rsid w:val="00474C06"/>
    <w:rsid w:val="004A2962"/>
    <w:rsid w:val="004A4AFD"/>
    <w:rsid w:val="004D38EC"/>
    <w:rsid w:val="004F31B8"/>
    <w:rsid w:val="00514581"/>
    <w:rsid w:val="00515E0F"/>
    <w:rsid w:val="00516E1B"/>
    <w:rsid w:val="005338CF"/>
    <w:rsid w:val="005571F1"/>
    <w:rsid w:val="00566322"/>
    <w:rsid w:val="00581D50"/>
    <w:rsid w:val="00585283"/>
    <w:rsid w:val="00593A97"/>
    <w:rsid w:val="00595CDA"/>
    <w:rsid w:val="005B004F"/>
    <w:rsid w:val="005B008D"/>
    <w:rsid w:val="005B5BBA"/>
    <w:rsid w:val="005D6F93"/>
    <w:rsid w:val="005E7A5D"/>
    <w:rsid w:val="005F3CFF"/>
    <w:rsid w:val="006373A0"/>
    <w:rsid w:val="0065286B"/>
    <w:rsid w:val="00653896"/>
    <w:rsid w:val="00661CB9"/>
    <w:rsid w:val="00696A37"/>
    <w:rsid w:val="0069756B"/>
    <w:rsid w:val="006C7688"/>
    <w:rsid w:val="006D78A8"/>
    <w:rsid w:val="006E3544"/>
    <w:rsid w:val="006E3AEB"/>
    <w:rsid w:val="006E525F"/>
    <w:rsid w:val="006E6437"/>
    <w:rsid w:val="00704A2E"/>
    <w:rsid w:val="00707B97"/>
    <w:rsid w:val="00721359"/>
    <w:rsid w:val="007251B3"/>
    <w:rsid w:val="00772131"/>
    <w:rsid w:val="00786040"/>
    <w:rsid w:val="007A2499"/>
    <w:rsid w:val="007A32EE"/>
    <w:rsid w:val="007D7628"/>
    <w:rsid w:val="0082096E"/>
    <w:rsid w:val="008410E4"/>
    <w:rsid w:val="00841DDD"/>
    <w:rsid w:val="00843D9B"/>
    <w:rsid w:val="0087586D"/>
    <w:rsid w:val="00881BFE"/>
    <w:rsid w:val="008906EF"/>
    <w:rsid w:val="00890744"/>
    <w:rsid w:val="008B2A8E"/>
    <w:rsid w:val="008B7FB6"/>
    <w:rsid w:val="008E75B3"/>
    <w:rsid w:val="00906B93"/>
    <w:rsid w:val="00914D12"/>
    <w:rsid w:val="00915909"/>
    <w:rsid w:val="0092143F"/>
    <w:rsid w:val="009337C3"/>
    <w:rsid w:val="00934AB0"/>
    <w:rsid w:val="00953885"/>
    <w:rsid w:val="00954DC4"/>
    <w:rsid w:val="0096100B"/>
    <w:rsid w:val="009702EA"/>
    <w:rsid w:val="009751EA"/>
    <w:rsid w:val="009C436A"/>
    <w:rsid w:val="009C5E2F"/>
    <w:rsid w:val="009D30D7"/>
    <w:rsid w:val="009E4BF2"/>
    <w:rsid w:val="00A1102D"/>
    <w:rsid w:val="00A15D4C"/>
    <w:rsid w:val="00A161E2"/>
    <w:rsid w:val="00A22846"/>
    <w:rsid w:val="00A25FA0"/>
    <w:rsid w:val="00A42107"/>
    <w:rsid w:val="00A57432"/>
    <w:rsid w:val="00A632A2"/>
    <w:rsid w:val="00A95E71"/>
    <w:rsid w:val="00AA60D8"/>
    <w:rsid w:val="00AA622D"/>
    <w:rsid w:val="00AB02B2"/>
    <w:rsid w:val="00AC4C84"/>
    <w:rsid w:val="00AD0591"/>
    <w:rsid w:val="00AE10B6"/>
    <w:rsid w:val="00AE2C7D"/>
    <w:rsid w:val="00AE7769"/>
    <w:rsid w:val="00AF57EF"/>
    <w:rsid w:val="00B14B8B"/>
    <w:rsid w:val="00B36A1E"/>
    <w:rsid w:val="00B45C11"/>
    <w:rsid w:val="00BA50F7"/>
    <w:rsid w:val="00BC3FC7"/>
    <w:rsid w:val="00BE073B"/>
    <w:rsid w:val="00C402C2"/>
    <w:rsid w:val="00C424AD"/>
    <w:rsid w:val="00C46065"/>
    <w:rsid w:val="00C564B2"/>
    <w:rsid w:val="00C6551D"/>
    <w:rsid w:val="00C67A06"/>
    <w:rsid w:val="00C732A2"/>
    <w:rsid w:val="00C74F82"/>
    <w:rsid w:val="00C77276"/>
    <w:rsid w:val="00C8533E"/>
    <w:rsid w:val="00C87DD1"/>
    <w:rsid w:val="00C971F2"/>
    <w:rsid w:val="00C976F7"/>
    <w:rsid w:val="00CA06F3"/>
    <w:rsid w:val="00CB5888"/>
    <w:rsid w:val="00CB5E56"/>
    <w:rsid w:val="00CC0C78"/>
    <w:rsid w:val="00D144E5"/>
    <w:rsid w:val="00D172B1"/>
    <w:rsid w:val="00D43CD7"/>
    <w:rsid w:val="00D507F1"/>
    <w:rsid w:val="00D6244A"/>
    <w:rsid w:val="00D85428"/>
    <w:rsid w:val="00DB434A"/>
    <w:rsid w:val="00DB69F5"/>
    <w:rsid w:val="00DE1902"/>
    <w:rsid w:val="00DE365C"/>
    <w:rsid w:val="00E07758"/>
    <w:rsid w:val="00E16EBB"/>
    <w:rsid w:val="00E5318E"/>
    <w:rsid w:val="00E66F00"/>
    <w:rsid w:val="00E73CF0"/>
    <w:rsid w:val="00E80D6B"/>
    <w:rsid w:val="00E839D7"/>
    <w:rsid w:val="00EA45AF"/>
    <w:rsid w:val="00ED5EF2"/>
    <w:rsid w:val="00EE4F92"/>
    <w:rsid w:val="00F0332A"/>
    <w:rsid w:val="00F137A0"/>
    <w:rsid w:val="00F158E8"/>
    <w:rsid w:val="00F51ABE"/>
    <w:rsid w:val="00F72D82"/>
    <w:rsid w:val="00F85EE1"/>
    <w:rsid w:val="00F9060E"/>
    <w:rsid w:val="00F96846"/>
    <w:rsid w:val="00FA51BF"/>
    <w:rsid w:val="00FD0573"/>
    <w:rsid w:val="00FD74C5"/>
    <w:rsid w:val="040633C0"/>
    <w:rsid w:val="06A56606"/>
    <w:rsid w:val="15951B11"/>
    <w:rsid w:val="28A53684"/>
    <w:rsid w:val="34835E8D"/>
    <w:rsid w:val="3AFA3F8D"/>
    <w:rsid w:val="443F3112"/>
    <w:rsid w:val="44BA20E6"/>
    <w:rsid w:val="50A571E2"/>
    <w:rsid w:val="52890D07"/>
    <w:rsid w:val="6B302B5B"/>
    <w:rsid w:val="757545F4"/>
    <w:rsid w:val="791C553D"/>
    <w:rsid w:val="7B0775ED"/>
    <w:rsid w:val="7F776D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35E05A"/>
  <w15:docId w15:val="{AC81E246-B4F7-4E9B-B055-D73F737A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0"/>
      <w:szCs w:val="32"/>
    </w:rPr>
  </w:style>
  <w:style w:type="paragraph" w:styleId="1">
    <w:name w:val="heading 1"/>
    <w:basedOn w:val="a"/>
    <w:next w:val="a"/>
    <w:link w:val="10"/>
    <w:qFormat/>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paragraph" w:styleId="ab">
    <w:name w:val="List Paragraph"/>
    <w:basedOn w:val="a"/>
    <w:uiPriority w:val="34"/>
    <w:qFormat/>
    <w:pPr>
      <w:ind w:firstLineChars="200" w:firstLine="420"/>
    </w:pPr>
    <w:rPr>
      <w:rFonts w:ascii="Calibri" w:eastAsia="宋体" w:hAnsi="Calibri" w:cs="Calibri"/>
      <w:sz w:val="21"/>
      <w:szCs w:val="21"/>
    </w:rPr>
  </w:style>
  <w:style w:type="character" w:customStyle="1" w:styleId="10">
    <w:name w:val="标题 1 字符"/>
    <w:basedOn w:val="a0"/>
    <w:link w:val="1"/>
    <w:qFormat/>
    <w:rPr>
      <w:rFonts w:ascii="Calibri" w:hAnsi="Calibri" w:cs="Calibri"/>
      <w:b/>
      <w:bCs/>
      <w:kern w:val="44"/>
      <w:sz w:val="44"/>
      <w:szCs w:val="44"/>
    </w:rPr>
  </w:style>
  <w:style w:type="character" w:customStyle="1" w:styleId="a8">
    <w:name w:val="页眉 字符"/>
    <w:basedOn w:val="a0"/>
    <w:link w:val="a7"/>
    <w:uiPriority w:val="99"/>
    <w:qFormat/>
    <w:rPr>
      <w:rFonts w:eastAsia="仿宋_GB2312"/>
      <w:kern w:val="2"/>
      <w:sz w:val="18"/>
      <w:szCs w:val="18"/>
    </w:rPr>
  </w:style>
  <w:style w:type="character" w:customStyle="1" w:styleId="a6">
    <w:name w:val="页脚 字符"/>
    <w:basedOn w:val="a0"/>
    <w:link w:val="a5"/>
    <w:uiPriority w:val="99"/>
    <w:qFormat/>
    <w:rPr>
      <w:rFonts w:eastAsia="仿宋_GB2312"/>
      <w:kern w:val="2"/>
      <w:sz w:val="18"/>
      <w:szCs w:val="18"/>
    </w:rPr>
  </w:style>
  <w:style w:type="character" w:customStyle="1" w:styleId="a4">
    <w:name w:val="批注框文本 字符"/>
    <w:basedOn w:val="a0"/>
    <w:link w:val="a3"/>
    <w:uiPriority w:val="99"/>
    <w:semiHidden/>
    <w:qFormat/>
    <w:rPr>
      <w:rFonts w:eastAsia="仿宋_GB2312"/>
      <w:kern w:val="2"/>
      <w:sz w:val="18"/>
      <w:szCs w:val="18"/>
    </w:rPr>
  </w:style>
  <w:style w:type="paragraph" w:styleId="2">
    <w:name w:val="Body Text Indent 2"/>
    <w:basedOn w:val="a"/>
    <w:link w:val="20"/>
    <w:rsid w:val="009C5E2F"/>
    <w:pPr>
      <w:spacing w:after="120" w:line="480" w:lineRule="auto"/>
      <w:ind w:leftChars="200" w:left="420"/>
    </w:pPr>
    <w:rPr>
      <w:rFonts w:ascii="Calibri" w:eastAsia="微软雅黑" w:hAnsi="Calibri"/>
      <w:sz w:val="21"/>
      <w:szCs w:val="24"/>
    </w:rPr>
  </w:style>
  <w:style w:type="character" w:customStyle="1" w:styleId="20">
    <w:name w:val="正文文本缩进 2 字符"/>
    <w:basedOn w:val="a0"/>
    <w:link w:val="2"/>
    <w:rsid w:val="009C5E2F"/>
    <w:rPr>
      <w:rFonts w:ascii="Calibri" w:eastAsia="微软雅黑" w:hAnsi="Calibri"/>
      <w:kern w:val="2"/>
      <w:sz w:val="21"/>
      <w:szCs w:val="24"/>
    </w:rPr>
  </w:style>
  <w:style w:type="table" w:styleId="ac">
    <w:name w:val="Table Grid"/>
    <w:basedOn w:val="a1"/>
    <w:uiPriority w:val="59"/>
    <w:rsid w:val="0006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625795">
      <w:bodyDiv w:val="1"/>
      <w:marLeft w:val="0"/>
      <w:marRight w:val="0"/>
      <w:marTop w:val="0"/>
      <w:marBottom w:val="0"/>
      <w:divBdr>
        <w:top w:val="none" w:sz="0" w:space="0" w:color="auto"/>
        <w:left w:val="none" w:sz="0" w:space="0" w:color="auto"/>
        <w:bottom w:val="none" w:sz="0" w:space="0" w:color="auto"/>
        <w:right w:val="none" w:sz="0" w:space="0" w:color="auto"/>
      </w:divBdr>
    </w:div>
    <w:div w:id="172972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31</Pages>
  <Words>2770</Words>
  <Characters>15789</Characters>
  <Application>Microsoft Office Word</Application>
  <DocSecurity>0</DocSecurity>
  <Lines>131</Lines>
  <Paragraphs>37</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Add</cp:lastModifiedBy>
  <cp:revision>22</cp:revision>
  <dcterms:created xsi:type="dcterms:W3CDTF">2021-11-28T14:25:00Z</dcterms:created>
  <dcterms:modified xsi:type="dcterms:W3CDTF">2022-06-08T02:31:00Z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873A81E6A38E418F9EB1013C65A8FA44</vt:lpwstr>
  </property>
</Properties>
</file>