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8E6378">
      <w:pPr>
        <w:spacing w:line="360" w:lineRule="auto"/>
        <w:jc w:val="center"/>
        <w:rPr>
          <w:rFonts w:hint="eastAsia" w:ascii="宋体" w:hAnsi="宋体" w:cs="宋体"/>
          <w:b/>
          <w:bCs/>
          <w:color w:val="000000"/>
          <w:sz w:val="44"/>
          <w:szCs w:val="44"/>
          <w:u w:val="single"/>
        </w:rPr>
      </w:pPr>
      <w:bookmarkStart w:id="16" w:name="_GoBack"/>
      <w:bookmarkEnd w:id="16"/>
      <w:r>
        <w:rPr>
          <w:rFonts w:hint="eastAsia" w:ascii="宋体" w:hAnsi="宋体" w:cs="宋体"/>
          <w:b/>
          <w:bCs/>
          <w:color w:val="000000"/>
          <w:sz w:val="44"/>
          <w:szCs w:val="44"/>
          <w:u w:val="single"/>
        </w:rPr>
        <w:t>2025年度《学生管理手册》《学生证》</w:t>
      </w:r>
    </w:p>
    <w:p w14:paraId="5B38569B">
      <w:pPr>
        <w:spacing w:line="360" w:lineRule="auto"/>
        <w:jc w:val="center"/>
        <w:rPr>
          <w:rFonts w:ascii="宋体" w:hAnsi="宋体" w:cs="宋体"/>
          <w:b/>
          <w:bCs/>
          <w:color w:val="000000"/>
          <w:sz w:val="52"/>
          <w:szCs w:val="52"/>
        </w:rPr>
      </w:pPr>
      <w:r>
        <w:rPr>
          <w:rFonts w:hint="eastAsia" w:ascii="宋体" w:hAnsi="宋体" w:cs="宋体"/>
          <w:b/>
          <w:bCs/>
          <w:color w:val="000000"/>
          <w:sz w:val="44"/>
          <w:szCs w:val="44"/>
          <w:u w:val="single"/>
        </w:rPr>
        <w:t>及教学工作页等资料印刷</w:t>
      </w:r>
      <w:r>
        <w:rPr>
          <w:rFonts w:hint="eastAsia" w:ascii="宋体" w:hAnsi="宋体" w:cs="宋体"/>
          <w:b/>
          <w:bCs/>
          <w:color w:val="000000"/>
          <w:sz w:val="44"/>
          <w:szCs w:val="44"/>
          <w:u w:val="none"/>
        </w:rPr>
        <w:t>采购</w:t>
      </w:r>
      <w:r>
        <w:rPr>
          <w:rFonts w:hint="eastAsia" w:ascii="宋体" w:hAnsi="宋体" w:cs="宋体"/>
          <w:b/>
          <w:bCs/>
          <w:color w:val="000000"/>
          <w:sz w:val="44"/>
          <w:szCs w:val="44"/>
          <w:u w:val="none"/>
          <w:lang w:val="en-US" w:eastAsia="zh-CN"/>
        </w:rPr>
        <w:t>项目</w:t>
      </w:r>
    </w:p>
    <w:p w14:paraId="2BDDC39D">
      <w:pPr>
        <w:jc w:val="both"/>
        <w:rPr>
          <w:rFonts w:ascii="宋体" w:hAnsi="宋体" w:cs="宋体"/>
          <w:b/>
          <w:bCs/>
          <w:color w:val="000000"/>
          <w:sz w:val="52"/>
          <w:szCs w:val="52"/>
        </w:rPr>
      </w:pPr>
    </w:p>
    <w:p w14:paraId="09BEBBE8">
      <w:pPr>
        <w:jc w:val="both"/>
        <w:rPr>
          <w:rFonts w:ascii="宋体" w:hAnsi="宋体" w:cs="宋体"/>
          <w:b/>
          <w:bCs/>
          <w:color w:val="000000"/>
          <w:sz w:val="52"/>
          <w:szCs w:val="52"/>
        </w:rPr>
      </w:pPr>
    </w:p>
    <w:p w14:paraId="170A0462">
      <w:pPr>
        <w:jc w:val="center"/>
        <w:rPr>
          <w:rFonts w:ascii="宋体" w:hAnsi="宋体" w:cs="宋体"/>
          <w:b/>
          <w:color w:val="000000"/>
          <w:sz w:val="72"/>
          <w:szCs w:val="20"/>
        </w:rPr>
      </w:pPr>
      <w:r>
        <w:rPr>
          <w:rFonts w:hint="eastAsia" w:ascii="宋体" w:hAnsi="宋体" w:cs="宋体"/>
          <w:b/>
          <w:color w:val="000000"/>
          <w:sz w:val="72"/>
          <w:szCs w:val="20"/>
        </w:rPr>
        <w:t>询</w:t>
      </w:r>
    </w:p>
    <w:p w14:paraId="00BE1C42">
      <w:pPr>
        <w:jc w:val="center"/>
        <w:rPr>
          <w:rFonts w:ascii="宋体" w:hAnsi="宋体" w:cs="宋体"/>
          <w:b/>
          <w:color w:val="000000"/>
          <w:sz w:val="72"/>
          <w:szCs w:val="20"/>
        </w:rPr>
      </w:pPr>
    </w:p>
    <w:p w14:paraId="717A118A">
      <w:pPr>
        <w:jc w:val="center"/>
        <w:rPr>
          <w:rFonts w:ascii="宋体" w:hAnsi="宋体" w:cs="宋体"/>
          <w:b/>
          <w:color w:val="000000"/>
          <w:sz w:val="72"/>
          <w:szCs w:val="20"/>
        </w:rPr>
      </w:pPr>
      <w:r>
        <w:rPr>
          <w:rFonts w:hint="eastAsia" w:ascii="宋体" w:hAnsi="宋体" w:cs="宋体"/>
          <w:b/>
          <w:color w:val="000000"/>
          <w:sz w:val="72"/>
          <w:szCs w:val="20"/>
        </w:rPr>
        <w:t>价</w:t>
      </w:r>
    </w:p>
    <w:p w14:paraId="61920F85">
      <w:pPr>
        <w:pStyle w:val="36"/>
        <w:jc w:val="center"/>
        <w:rPr>
          <w:rFonts w:ascii="宋体" w:hAnsi="宋体" w:cs="宋体"/>
          <w:b/>
          <w:color w:val="000000"/>
          <w:sz w:val="72"/>
          <w:szCs w:val="20"/>
        </w:rPr>
      </w:pPr>
    </w:p>
    <w:p w14:paraId="03011FBA">
      <w:pPr>
        <w:jc w:val="center"/>
        <w:rPr>
          <w:rFonts w:ascii="宋体" w:hAnsi="宋体" w:cs="宋体"/>
          <w:b/>
          <w:color w:val="000000"/>
          <w:sz w:val="72"/>
          <w:szCs w:val="20"/>
        </w:rPr>
      </w:pPr>
      <w:r>
        <w:rPr>
          <w:rFonts w:hint="eastAsia" w:ascii="宋体" w:hAnsi="宋体" w:cs="宋体"/>
          <w:b/>
          <w:color w:val="000000"/>
          <w:sz w:val="72"/>
          <w:szCs w:val="20"/>
        </w:rPr>
        <w:t>文</w:t>
      </w:r>
    </w:p>
    <w:p w14:paraId="312F8F80">
      <w:pPr>
        <w:jc w:val="center"/>
        <w:rPr>
          <w:rFonts w:ascii="宋体" w:hAnsi="宋体" w:cs="宋体"/>
          <w:b/>
          <w:color w:val="000000"/>
          <w:sz w:val="72"/>
          <w:szCs w:val="20"/>
        </w:rPr>
      </w:pPr>
    </w:p>
    <w:p w14:paraId="60B90699">
      <w:pPr>
        <w:jc w:val="center"/>
        <w:rPr>
          <w:rFonts w:ascii="宋体" w:hAnsi="宋体" w:cs="宋体"/>
          <w:b/>
          <w:color w:val="000000"/>
          <w:sz w:val="72"/>
          <w:szCs w:val="20"/>
        </w:rPr>
      </w:pPr>
      <w:r>
        <w:rPr>
          <w:rFonts w:hint="eastAsia" w:ascii="宋体" w:hAnsi="宋体" w:cs="宋体"/>
          <w:b/>
          <w:color w:val="000000"/>
          <w:sz w:val="72"/>
          <w:szCs w:val="20"/>
        </w:rPr>
        <w:t>件</w:t>
      </w:r>
    </w:p>
    <w:p w14:paraId="5A370C18">
      <w:pPr>
        <w:jc w:val="center"/>
        <w:rPr>
          <w:rFonts w:ascii="宋体" w:hAnsi="宋体" w:cs="宋体"/>
          <w:b/>
          <w:color w:val="000000"/>
          <w:sz w:val="72"/>
          <w:szCs w:val="20"/>
        </w:rPr>
      </w:pPr>
    </w:p>
    <w:p w14:paraId="0450C57A">
      <w:pPr>
        <w:spacing w:line="680" w:lineRule="exact"/>
        <w:jc w:val="center"/>
        <w:rPr>
          <w:rFonts w:hint="eastAsia" w:ascii="宋体" w:hAnsi="宋体"/>
          <w:b/>
          <w:color w:val="000000"/>
          <w:sz w:val="32"/>
          <w:szCs w:val="32"/>
        </w:rPr>
      </w:pPr>
      <w:r>
        <w:rPr>
          <w:rFonts w:hint="eastAsia" w:ascii="宋体" w:hAnsi="宋体"/>
          <w:b/>
          <w:color w:val="000000"/>
          <w:sz w:val="32"/>
          <w:szCs w:val="32"/>
        </w:rPr>
        <w:t>采购人： 广西交通技师学院</w:t>
      </w:r>
    </w:p>
    <w:p w14:paraId="194BC8E2">
      <w:pPr>
        <w:spacing w:line="520" w:lineRule="exact"/>
        <w:ind w:firstLine="2880" w:firstLineChars="1200"/>
        <w:rPr>
          <w:color w:val="000000"/>
          <w:sz w:val="24"/>
          <w:u w:val="single"/>
        </w:rPr>
      </w:pPr>
    </w:p>
    <w:p w14:paraId="03493CC6">
      <w:pPr>
        <w:spacing w:line="520" w:lineRule="exact"/>
        <w:jc w:val="center"/>
        <w:rPr>
          <w:rFonts w:hint="eastAsia" w:ascii="宋体" w:hAnsi="宋体"/>
          <w:b/>
          <w:color w:val="000000"/>
          <w:sz w:val="32"/>
          <w:szCs w:val="32"/>
        </w:rPr>
      </w:pPr>
      <w:r>
        <w:rPr>
          <w:rFonts w:hint="eastAsia" w:ascii="宋体" w:hAnsi="宋体" w:eastAsia="宋体" w:cs="Times New Roman"/>
          <w:b/>
          <w:color w:val="000000"/>
          <w:sz w:val="32"/>
          <w:szCs w:val="32"/>
          <w:lang w:val="en-US" w:eastAsia="zh-CN"/>
        </w:rPr>
        <w:t>2025</w:t>
      </w:r>
      <w:r>
        <w:rPr>
          <w:rFonts w:hint="eastAsia" w:ascii="宋体" w:hAnsi="宋体" w:eastAsia="宋体" w:cs="Times New Roman"/>
          <w:b/>
          <w:color w:val="000000"/>
          <w:sz w:val="32"/>
          <w:szCs w:val="32"/>
        </w:rPr>
        <w:t>年</w:t>
      </w:r>
      <w:r>
        <w:rPr>
          <w:rFonts w:hint="eastAsia" w:ascii="宋体" w:hAnsi="宋体" w:eastAsia="宋体" w:cs="Times New Roman"/>
          <w:b/>
          <w:color w:val="000000"/>
          <w:sz w:val="32"/>
          <w:szCs w:val="32"/>
          <w:lang w:val="en-US" w:eastAsia="zh-CN"/>
        </w:rPr>
        <w:t>11</w:t>
      </w:r>
      <w:r>
        <w:rPr>
          <w:rFonts w:hint="eastAsia" w:ascii="宋体" w:hAnsi="宋体" w:eastAsia="宋体" w:cs="Times New Roman"/>
          <w:b/>
          <w:color w:val="000000"/>
          <w:sz w:val="32"/>
          <w:szCs w:val="32"/>
        </w:rPr>
        <w:t>月</w:t>
      </w:r>
      <w:r>
        <w:rPr>
          <w:rFonts w:hint="eastAsia" w:ascii="宋体" w:hAnsi="宋体" w:eastAsia="宋体" w:cs="Times New Roman"/>
          <w:b/>
          <w:color w:val="000000"/>
          <w:sz w:val="32"/>
          <w:szCs w:val="32"/>
          <w:lang w:val="en-US" w:eastAsia="zh-CN"/>
        </w:rPr>
        <w:t>21</w:t>
      </w:r>
      <w:r>
        <w:rPr>
          <w:rFonts w:hint="eastAsia" w:ascii="宋体" w:hAnsi="宋体" w:eastAsia="宋体" w:cs="Times New Roman"/>
          <w:b/>
          <w:color w:val="000000"/>
          <w:sz w:val="32"/>
          <w:szCs w:val="32"/>
        </w:rPr>
        <w:t>日</w:t>
      </w:r>
    </w:p>
    <w:p w14:paraId="11385546">
      <w:pPr>
        <w:spacing w:line="360" w:lineRule="auto"/>
        <w:jc w:val="center"/>
        <w:rPr>
          <w:rFonts w:hint="eastAsia" w:ascii="黑体" w:hAnsi="黑体" w:eastAsia="黑体" w:cs="黑体"/>
          <w:b/>
          <w:color w:val="000000"/>
          <w:sz w:val="44"/>
          <w:szCs w:val="44"/>
        </w:rPr>
      </w:pPr>
      <w:r>
        <w:rPr>
          <w:rFonts w:hint="eastAsia" w:ascii="宋体" w:hAnsi="宋体"/>
          <w:b/>
          <w:color w:val="000000"/>
          <w:sz w:val="32"/>
          <w:szCs w:val="32"/>
        </w:rPr>
        <w:br w:type="page"/>
      </w:r>
      <w:bookmarkStart w:id="0" w:name="_Toc325464812"/>
      <w:r>
        <w:rPr>
          <w:rFonts w:hint="eastAsia" w:ascii="黑体" w:hAnsi="黑体" w:eastAsia="黑体" w:cs="黑体"/>
          <w:b/>
          <w:color w:val="000000"/>
          <w:sz w:val="44"/>
          <w:szCs w:val="44"/>
        </w:rPr>
        <w:t>第一章  询价公告</w:t>
      </w:r>
    </w:p>
    <w:p w14:paraId="465E5893">
      <w:pPr>
        <w:keepNext w:val="0"/>
        <w:keepLines w:val="0"/>
        <w:pageBreakBefore w:val="0"/>
        <w:widowControl w:val="0"/>
        <w:kinsoku/>
        <w:wordWrap/>
        <w:overflowPunct/>
        <w:topLinePunct w:val="0"/>
        <w:autoSpaceDE/>
        <w:autoSpaceDN/>
        <w:bidi w:val="0"/>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u w:val="single"/>
        </w:rPr>
        <w:t>广西交通技师学院</w:t>
      </w:r>
      <w:r>
        <w:rPr>
          <w:rFonts w:hint="eastAsia" w:ascii="宋体" w:hAnsi="宋体" w:cs="宋体"/>
          <w:color w:val="000000"/>
          <w:sz w:val="32"/>
          <w:szCs w:val="32"/>
        </w:rPr>
        <w:t>（采购人名称）就</w:t>
      </w:r>
      <w:r>
        <w:rPr>
          <w:rFonts w:hint="eastAsia" w:ascii="宋体" w:hAnsi="宋体" w:cs="宋体"/>
          <w:color w:val="000000"/>
          <w:sz w:val="32"/>
          <w:szCs w:val="32"/>
          <w:u w:val="single"/>
        </w:rPr>
        <w:t xml:space="preserve"> </w:t>
      </w:r>
      <w:r>
        <w:rPr>
          <w:rFonts w:hint="eastAsia" w:ascii="宋体" w:hAnsi="宋体" w:cs="宋体"/>
          <w:color w:val="000000"/>
          <w:sz w:val="32"/>
          <w:szCs w:val="32"/>
          <w:u w:val="single"/>
          <w:lang w:val="en-US" w:eastAsia="zh-CN"/>
        </w:rPr>
        <w:t>2025年度《学生管理手册》《学生证》及教学工作页等资料印刷</w:t>
      </w:r>
      <w:r>
        <w:rPr>
          <w:rFonts w:hint="eastAsia" w:ascii="宋体" w:hAnsi="宋体" w:cs="宋体"/>
          <w:color w:val="000000"/>
          <w:sz w:val="32"/>
          <w:szCs w:val="32"/>
          <w:u w:val="single"/>
        </w:rPr>
        <w:t xml:space="preserve"> </w:t>
      </w:r>
      <w:r>
        <w:rPr>
          <w:rFonts w:hint="eastAsia" w:ascii="宋体" w:hAnsi="宋体" w:cs="宋体"/>
          <w:color w:val="000000"/>
          <w:sz w:val="32"/>
          <w:szCs w:val="32"/>
        </w:rPr>
        <w:t>项目组织询价采购。</w:t>
      </w:r>
    </w:p>
    <w:p w14:paraId="6BE7FDA8">
      <w:pPr>
        <w:spacing w:line="360" w:lineRule="auto"/>
        <w:ind w:firstLine="640" w:firstLineChars="200"/>
        <w:rPr>
          <w:rFonts w:hint="eastAsia" w:ascii="宋体" w:hAnsi="宋体" w:eastAsia="宋体" w:cs="宋体"/>
          <w:color w:val="000000"/>
          <w:sz w:val="32"/>
          <w:szCs w:val="32"/>
          <w:lang w:eastAsia="zh-CN"/>
        </w:rPr>
      </w:pPr>
      <w:r>
        <w:rPr>
          <w:rFonts w:hint="eastAsia" w:ascii="宋体" w:hAnsi="宋体" w:cs="宋体"/>
          <w:color w:val="000000"/>
          <w:sz w:val="32"/>
          <w:szCs w:val="32"/>
        </w:rPr>
        <w:t>一、采购项目概况</w:t>
      </w:r>
    </w:p>
    <w:tbl>
      <w:tblPr>
        <w:tblStyle w:val="18"/>
        <w:tblW w:w="0" w:type="auto"/>
        <w:jc w:val="center"/>
        <w:tblLayout w:type="fixed"/>
        <w:tblCellMar>
          <w:top w:w="0" w:type="dxa"/>
          <w:left w:w="108" w:type="dxa"/>
          <w:bottom w:w="0" w:type="dxa"/>
          <w:right w:w="108" w:type="dxa"/>
        </w:tblCellMar>
      </w:tblPr>
      <w:tblGrid>
        <w:gridCol w:w="794"/>
        <w:gridCol w:w="1630"/>
        <w:gridCol w:w="4406"/>
        <w:gridCol w:w="1035"/>
        <w:gridCol w:w="1005"/>
        <w:gridCol w:w="1010"/>
      </w:tblGrid>
      <w:tr w14:paraId="6C565A11">
        <w:tblPrEx>
          <w:tblCellMar>
            <w:top w:w="0" w:type="dxa"/>
            <w:left w:w="108" w:type="dxa"/>
            <w:bottom w:w="0" w:type="dxa"/>
            <w:right w:w="108" w:type="dxa"/>
          </w:tblCellMar>
        </w:tblPrEx>
        <w:trPr>
          <w:trHeight w:val="791" w:hRule="atLeast"/>
          <w:jc w:val="center"/>
        </w:trPr>
        <w:tc>
          <w:tcPr>
            <w:tcW w:w="794" w:type="dxa"/>
            <w:tcBorders>
              <w:top w:val="single" w:color="auto" w:sz="4" w:space="0"/>
              <w:left w:val="single" w:color="auto" w:sz="4" w:space="0"/>
              <w:bottom w:val="single" w:color="auto" w:sz="4" w:space="0"/>
              <w:right w:val="single" w:color="auto" w:sz="4" w:space="0"/>
            </w:tcBorders>
            <w:noWrap/>
            <w:vAlign w:val="center"/>
          </w:tcPr>
          <w:p w14:paraId="4CDFA4FC">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序号</w:t>
            </w:r>
          </w:p>
        </w:tc>
        <w:tc>
          <w:tcPr>
            <w:tcW w:w="1630" w:type="dxa"/>
            <w:tcBorders>
              <w:top w:val="single" w:color="auto" w:sz="4" w:space="0"/>
              <w:left w:val="nil"/>
              <w:bottom w:val="single" w:color="auto" w:sz="4" w:space="0"/>
              <w:right w:val="single" w:color="auto" w:sz="4" w:space="0"/>
            </w:tcBorders>
            <w:vAlign w:val="center"/>
          </w:tcPr>
          <w:p w14:paraId="39B22B27">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服务名称</w:t>
            </w:r>
          </w:p>
        </w:tc>
        <w:tc>
          <w:tcPr>
            <w:tcW w:w="4406" w:type="dxa"/>
            <w:tcBorders>
              <w:top w:val="single" w:color="auto" w:sz="4" w:space="0"/>
              <w:left w:val="nil"/>
              <w:bottom w:val="single" w:color="auto" w:sz="4" w:space="0"/>
              <w:right w:val="single" w:color="auto" w:sz="4" w:space="0"/>
            </w:tcBorders>
            <w:noWrap/>
            <w:vAlign w:val="center"/>
          </w:tcPr>
          <w:p w14:paraId="0FD75743">
            <w:pPr>
              <w:spacing w:line="240" w:lineRule="auto"/>
              <w:jc w:val="center"/>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服务内容及标准要求</w:t>
            </w:r>
          </w:p>
        </w:tc>
        <w:tc>
          <w:tcPr>
            <w:tcW w:w="1035" w:type="dxa"/>
            <w:tcBorders>
              <w:top w:val="single" w:color="auto" w:sz="4" w:space="0"/>
              <w:left w:val="nil"/>
              <w:bottom w:val="single" w:color="auto" w:sz="4" w:space="0"/>
              <w:right w:val="single" w:color="auto" w:sz="4" w:space="0"/>
            </w:tcBorders>
            <w:noWrap/>
            <w:vAlign w:val="center"/>
          </w:tcPr>
          <w:p w14:paraId="4A3D6CE4">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数量</w:t>
            </w:r>
          </w:p>
        </w:tc>
        <w:tc>
          <w:tcPr>
            <w:tcW w:w="1005" w:type="dxa"/>
            <w:tcBorders>
              <w:top w:val="single" w:color="auto" w:sz="4" w:space="0"/>
              <w:left w:val="nil"/>
              <w:bottom w:val="single" w:color="auto" w:sz="4" w:space="0"/>
              <w:right w:val="single" w:color="auto" w:sz="4" w:space="0"/>
            </w:tcBorders>
            <w:noWrap/>
            <w:vAlign w:val="center"/>
          </w:tcPr>
          <w:p w14:paraId="54B76048">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单位</w:t>
            </w:r>
          </w:p>
        </w:tc>
        <w:tc>
          <w:tcPr>
            <w:tcW w:w="1010" w:type="dxa"/>
            <w:tcBorders>
              <w:top w:val="single" w:color="auto" w:sz="4" w:space="0"/>
              <w:left w:val="nil"/>
              <w:bottom w:val="single" w:color="auto" w:sz="4" w:space="0"/>
              <w:right w:val="single" w:color="auto" w:sz="4" w:space="0"/>
            </w:tcBorders>
            <w:vAlign w:val="center"/>
          </w:tcPr>
          <w:p w14:paraId="7311E128">
            <w:pPr>
              <w:spacing w:line="240" w:lineRule="auto"/>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备注</w:t>
            </w:r>
          </w:p>
        </w:tc>
      </w:tr>
      <w:tr w14:paraId="4C955D91">
        <w:tblPrEx>
          <w:tblCellMar>
            <w:top w:w="0" w:type="dxa"/>
            <w:left w:w="108" w:type="dxa"/>
            <w:bottom w:w="0" w:type="dxa"/>
            <w:right w:w="108" w:type="dxa"/>
          </w:tblCellMar>
        </w:tblPrEx>
        <w:trPr>
          <w:trHeight w:val="5205" w:hRule="atLeast"/>
          <w:jc w:val="center"/>
        </w:trPr>
        <w:tc>
          <w:tcPr>
            <w:tcW w:w="794" w:type="dxa"/>
            <w:tcBorders>
              <w:top w:val="nil"/>
              <w:left w:val="single" w:color="auto" w:sz="4" w:space="0"/>
              <w:bottom w:val="single" w:color="auto" w:sz="4" w:space="0"/>
              <w:right w:val="single" w:color="auto" w:sz="4" w:space="0"/>
            </w:tcBorders>
            <w:noWrap/>
            <w:vAlign w:val="center"/>
          </w:tcPr>
          <w:p w14:paraId="4C1BC8EF">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1630" w:type="dxa"/>
            <w:tcBorders>
              <w:top w:val="nil"/>
              <w:left w:val="nil"/>
              <w:bottom w:val="single" w:color="auto" w:sz="4" w:space="0"/>
              <w:right w:val="single" w:color="auto" w:sz="4" w:space="0"/>
            </w:tcBorders>
            <w:noWrap/>
            <w:vAlign w:val="center"/>
          </w:tcPr>
          <w:p w14:paraId="5DF5F49B">
            <w:pPr>
              <w:widowControl/>
              <w:spacing w:line="240" w:lineRule="auto"/>
              <w:jc w:val="center"/>
              <w:rPr>
                <w:rFonts w:hint="eastAsia" w:ascii="宋体" w:hAnsi="宋体" w:eastAsia="宋体" w:cs="宋体"/>
                <w:b w:val="0"/>
                <w:bCs/>
                <w:color w:val="000000"/>
                <w:kern w:val="0"/>
                <w:sz w:val="21"/>
                <w:szCs w:val="21"/>
                <w:lang w:val="en-US" w:eastAsia="zh-CN"/>
              </w:rPr>
            </w:pPr>
            <w:r>
              <w:rPr>
                <w:rFonts w:hint="eastAsia" w:ascii="宋体" w:hAnsi="宋体" w:eastAsia="宋体" w:cs="宋体"/>
                <w:b w:val="0"/>
                <w:bCs/>
                <w:color w:val="000000"/>
                <w:kern w:val="0"/>
                <w:sz w:val="21"/>
                <w:szCs w:val="21"/>
                <w:lang w:val="en-US" w:eastAsia="zh-CN"/>
              </w:rPr>
              <w:t>学生管理手册</w:t>
            </w:r>
          </w:p>
        </w:tc>
        <w:tc>
          <w:tcPr>
            <w:tcW w:w="4406" w:type="dxa"/>
            <w:tcBorders>
              <w:top w:val="nil"/>
              <w:left w:val="nil"/>
              <w:bottom w:val="single" w:color="auto" w:sz="4" w:space="0"/>
              <w:right w:val="single" w:color="auto" w:sz="4" w:space="0"/>
            </w:tcBorders>
            <w:noWrap/>
            <w:vAlign w:val="center"/>
          </w:tcPr>
          <w:p w14:paraId="17AB0EC8">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1.封面：139*208mm，正反封面彩色铜版纸150g，单面彩色印刷，浅色、冷色系，供应商负责设计符合要求的封面。</w:t>
            </w:r>
          </w:p>
          <w:p w14:paraId="5C0731D2">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2.内页：139*208mm，80g双胶印刷纸230页（±10）双面黑白印刷，内文排版后按要求多次输出校对稿样并在要求的时间内修改，直至定稿，并按照要求印刷样板，经采购人确定后进行印刷。</w:t>
            </w:r>
          </w:p>
          <w:p w14:paraId="074B4CC3">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3.装订方式：上胶水和上线。</w:t>
            </w:r>
          </w:p>
          <w:p w14:paraId="3425C494">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4.交货时间：在定稿后一周之内送达指定地点，供应商同时提供可编辑全书的电子文档。</w:t>
            </w:r>
          </w:p>
          <w:p w14:paraId="3A981AE5">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5.报价：含封面、封底、内页、排版设计、输出校对稿、印刷、运输及税费等，交货按要求送达采购人指定地点。</w:t>
            </w:r>
          </w:p>
        </w:tc>
        <w:tc>
          <w:tcPr>
            <w:tcW w:w="1035" w:type="dxa"/>
            <w:tcBorders>
              <w:top w:val="nil"/>
              <w:left w:val="nil"/>
              <w:bottom w:val="single" w:color="auto" w:sz="4" w:space="0"/>
              <w:right w:val="single" w:color="auto" w:sz="4" w:space="0"/>
            </w:tcBorders>
            <w:noWrap/>
            <w:vAlign w:val="center"/>
          </w:tcPr>
          <w:p w14:paraId="5AFF3487">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5700</w:t>
            </w:r>
          </w:p>
        </w:tc>
        <w:tc>
          <w:tcPr>
            <w:tcW w:w="1005" w:type="dxa"/>
            <w:tcBorders>
              <w:top w:val="nil"/>
              <w:left w:val="nil"/>
              <w:bottom w:val="single" w:color="auto" w:sz="4" w:space="0"/>
              <w:right w:val="single" w:color="auto" w:sz="4" w:space="0"/>
            </w:tcBorders>
            <w:noWrap/>
            <w:vAlign w:val="center"/>
          </w:tcPr>
          <w:p w14:paraId="5907F8A7">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sz w:val="21"/>
                <w:szCs w:val="21"/>
                <w:lang w:val="en-US" w:eastAsia="zh-CN"/>
              </w:rPr>
              <w:t>本</w:t>
            </w:r>
          </w:p>
        </w:tc>
        <w:tc>
          <w:tcPr>
            <w:tcW w:w="1010" w:type="dxa"/>
            <w:tcBorders>
              <w:top w:val="nil"/>
              <w:left w:val="nil"/>
              <w:bottom w:val="single" w:color="auto" w:sz="4" w:space="0"/>
              <w:right w:val="single" w:color="auto" w:sz="4" w:space="0"/>
            </w:tcBorders>
            <w:noWrap/>
            <w:vAlign w:val="center"/>
          </w:tcPr>
          <w:p w14:paraId="28677E66">
            <w:pPr>
              <w:widowControl/>
              <w:spacing w:line="360" w:lineRule="auto"/>
              <w:jc w:val="center"/>
              <w:rPr>
                <w:rFonts w:hint="eastAsia" w:ascii="宋体" w:hAnsi="宋体" w:eastAsia="宋体" w:cs="宋体"/>
                <w:color w:val="000000"/>
                <w:kern w:val="0"/>
                <w:sz w:val="21"/>
                <w:szCs w:val="21"/>
                <w:lang w:val="en-US" w:eastAsia="zh-CN"/>
              </w:rPr>
            </w:pPr>
          </w:p>
        </w:tc>
      </w:tr>
      <w:tr w14:paraId="71F5EAC9">
        <w:tblPrEx>
          <w:tblCellMar>
            <w:top w:w="0" w:type="dxa"/>
            <w:left w:w="108" w:type="dxa"/>
            <w:bottom w:w="0" w:type="dxa"/>
            <w:right w:w="108" w:type="dxa"/>
          </w:tblCellMar>
        </w:tblPrEx>
        <w:trPr>
          <w:trHeight w:val="850" w:hRule="atLeast"/>
          <w:jc w:val="center"/>
        </w:trPr>
        <w:tc>
          <w:tcPr>
            <w:tcW w:w="794" w:type="dxa"/>
            <w:tcBorders>
              <w:top w:val="nil"/>
              <w:left w:val="single" w:color="auto" w:sz="4" w:space="0"/>
              <w:bottom w:val="single" w:color="auto" w:sz="4" w:space="0"/>
              <w:right w:val="single" w:color="auto" w:sz="4" w:space="0"/>
            </w:tcBorders>
            <w:noWrap/>
            <w:vAlign w:val="center"/>
          </w:tcPr>
          <w:p w14:paraId="2136A878">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w:t>
            </w:r>
          </w:p>
        </w:tc>
        <w:tc>
          <w:tcPr>
            <w:tcW w:w="1630" w:type="dxa"/>
            <w:tcBorders>
              <w:top w:val="nil"/>
              <w:left w:val="nil"/>
              <w:bottom w:val="single" w:color="auto" w:sz="4" w:space="0"/>
              <w:right w:val="single" w:color="auto" w:sz="4" w:space="0"/>
            </w:tcBorders>
            <w:noWrap/>
            <w:vAlign w:val="center"/>
          </w:tcPr>
          <w:p w14:paraId="26C89D4B">
            <w:pPr>
              <w:widowControl/>
              <w:spacing w:line="240" w:lineRule="auto"/>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学生证（6年制）</w:t>
            </w:r>
          </w:p>
        </w:tc>
        <w:tc>
          <w:tcPr>
            <w:tcW w:w="4406" w:type="dxa"/>
            <w:tcBorders>
              <w:top w:val="nil"/>
              <w:left w:val="nil"/>
              <w:bottom w:val="single" w:color="auto" w:sz="4" w:space="0"/>
              <w:right w:val="single" w:color="auto" w:sz="4" w:space="0"/>
            </w:tcBorders>
            <w:noWrap/>
            <w:vAlign w:val="center"/>
          </w:tcPr>
          <w:p w14:paraId="6B5E877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外观：长7cm,高10cm</w:t>
            </w:r>
          </w:p>
          <w:p w14:paraId="3AD230CD">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封面：厚度1MM，红底，印有学校名称“广西交通技师学院”和“学生证”字体行楷，和学校LOGO</w:t>
            </w:r>
          </w:p>
          <w:p w14:paraId="4AB6754D">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封底：厚度1MM，纯红色，无图案无字</w:t>
            </w:r>
          </w:p>
          <w:p w14:paraId="43082401">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p>
          <w:p w14:paraId="09D425D8">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样式详见附件。</w:t>
            </w:r>
          </w:p>
        </w:tc>
        <w:tc>
          <w:tcPr>
            <w:tcW w:w="1035" w:type="dxa"/>
            <w:tcBorders>
              <w:top w:val="nil"/>
              <w:left w:val="nil"/>
              <w:bottom w:val="single" w:color="auto" w:sz="4" w:space="0"/>
              <w:right w:val="single" w:color="auto" w:sz="4" w:space="0"/>
            </w:tcBorders>
            <w:noWrap/>
            <w:vAlign w:val="center"/>
          </w:tcPr>
          <w:p w14:paraId="1DE3C077">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6000</w:t>
            </w:r>
          </w:p>
        </w:tc>
        <w:tc>
          <w:tcPr>
            <w:tcW w:w="1005" w:type="dxa"/>
            <w:tcBorders>
              <w:top w:val="nil"/>
              <w:left w:val="nil"/>
              <w:bottom w:val="single" w:color="auto" w:sz="4" w:space="0"/>
              <w:right w:val="single" w:color="auto" w:sz="4" w:space="0"/>
            </w:tcBorders>
            <w:noWrap/>
            <w:vAlign w:val="center"/>
          </w:tcPr>
          <w:p w14:paraId="75463B39">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sz w:val="21"/>
                <w:szCs w:val="21"/>
                <w:lang w:val="en-US" w:eastAsia="zh-CN"/>
              </w:rPr>
              <w:t>本</w:t>
            </w:r>
          </w:p>
        </w:tc>
        <w:tc>
          <w:tcPr>
            <w:tcW w:w="1010" w:type="dxa"/>
            <w:tcBorders>
              <w:top w:val="nil"/>
              <w:left w:val="nil"/>
              <w:bottom w:val="single" w:color="auto" w:sz="4" w:space="0"/>
              <w:right w:val="single" w:color="auto" w:sz="4" w:space="0"/>
            </w:tcBorders>
            <w:noWrap/>
            <w:vAlign w:val="center"/>
          </w:tcPr>
          <w:p w14:paraId="7B151683">
            <w:pPr>
              <w:widowControl/>
              <w:spacing w:line="36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需提供同等质量样品（未经设计的即可）</w:t>
            </w:r>
          </w:p>
        </w:tc>
      </w:tr>
      <w:tr w14:paraId="49924F4F">
        <w:tblPrEx>
          <w:tblCellMar>
            <w:top w:w="0" w:type="dxa"/>
            <w:left w:w="108" w:type="dxa"/>
            <w:bottom w:w="0" w:type="dxa"/>
            <w:right w:w="108" w:type="dxa"/>
          </w:tblCellMar>
        </w:tblPrEx>
        <w:trPr>
          <w:trHeight w:val="2592" w:hRule="atLeast"/>
          <w:jc w:val="center"/>
        </w:trPr>
        <w:tc>
          <w:tcPr>
            <w:tcW w:w="794" w:type="dxa"/>
            <w:tcBorders>
              <w:top w:val="nil"/>
              <w:left w:val="single" w:color="auto" w:sz="4" w:space="0"/>
              <w:bottom w:val="single" w:color="auto" w:sz="4" w:space="0"/>
              <w:right w:val="single" w:color="auto" w:sz="4" w:space="0"/>
            </w:tcBorders>
            <w:noWrap/>
            <w:vAlign w:val="center"/>
          </w:tcPr>
          <w:p w14:paraId="54C49E13">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3</w:t>
            </w:r>
          </w:p>
        </w:tc>
        <w:tc>
          <w:tcPr>
            <w:tcW w:w="1630" w:type="dxa"/>
            <w:tcBorders>
              <w:top w:val="nil"/>
              <w:left w:val="nil"/>
              <w:bottom w:val="single" w:color="auto" w:sz="4" w:space="0"/>
              <w:right w:val="single" w:color="auto" w:sz="4" w:space="0"/>
            </w:tcBorders>
            <w:noWrap/>
            <w:vAlign w:val="center"/>
          </w:tcPr>
          <w:p w14:paraId="5CFBB07F">
            <w:pPr>
              <w:keepNext w:val="0"/>
              <w:keepLines w:val="0"/>
              <w:widowControl/>
              <w:suppressLineNumbers w:val="0"/>
              <w:jc w:val="left"/>
              <w:rPr>
                <w:rFonts w:hint="eastAsia" w:ascii="宋体" w:hAnsi="宋体" w:eastAsia="宋体" w:cs="宋体"/>
                <w:b w:val="0"/>
                <w:bCs/>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《广西交通技师学院2024年部门决算》</w:t>
            </w:r>
          </w:p>
        </w:tc>
        <w:tc>
          <w:tcPr>
            <w:tcW w:w="4406" w:type="dxa"/>
            <w:tcBorders>
              <w:top w:val="nil"/>
              <w:left w:val="nil"/>
              <w:bottom w:val="single" w:color="auto" w:sz="4" w:space="0"/>
              <w:right w:val="single" w:color="auto" w:sz="4" w:space="0"/>
            </w:tcBorders>
            <w:noWrap/>
            <w:vAlign w:val="center"/>
          </w:tcPr>
          <w:p w14:paraId="173150CC">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页数：170P/A4；封面、封底规格：皮纹天蓝色/230克；内页规格：白色/80克/双面/黑白。装订方式：上胶水和上线。内文排版后按要求多次输出校对稿样并在要求的时间内修改，直至定稿，经采购人确定后进行印刷。</w:t>
            </w:r>
          </w:p>
        </w:tc>
        <w:tc>
          <w:tcPr>
            <w:tcW w:w="1035" w:type="dxa"/>
            <w:tcBorders>
              <w:top w:val="nil"/>
              <w:left w:val="nil"/>
              <w:bottom w:val="single" w:color="auto" w:sz="4" w:space="0"/>
              <w:right w:val="single" w:color="auto" w:sz="4" w:space="0"/>
            </w:tcBorders>
            <w:noWrap/>
            <w:vAlign w:val="center"/>
          </w:tcPr>
          <w:p w14:paraId="3D2B70E3">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005" w:type="dxa"/>
            <w:tcBorders>
              <w:top w:val="nil"/>
              <w:left w:val="nil"/>
              <w:bottom w:val="single" w:color="auto" w:sz="4" w:space="0"/>
              <w:right w:val="single" w:color="auto" w:sz="4" w:space="0"/>
            </w:tcBorders>
            <w:noWrap/>
            <w:vAlign w:val="center"/>
          </w:tcPr>
          <w:p w14:paraId="27534075">
            <w:pPr>
              <w:widowControl/>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w:t>
            </w:r>
          </w:p>
        </w:tc>
        <w:tc>
          <w:tcPr>
            <w:tcW w:w="1010" w:type="dxa"/>
            <w:tcBorders>
              <w:top w:val="single" w:color="auto" w:sz="4" w:space="0"/>
              <w:left w:val="nil"/>
              <w:bottom w:val="single" w:color="auto" w:sz="4" w:space="0"/>
              <w:right w:val="single" w:color="auto" w:sz="4" w:space="0"/>
            </w:tcBorders>
            <w:noWrap/>
            <w:vAlign w:val="center"/>
          </w:tcPr>
          <w:p w14:paraId="225ECB30">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待定</w:t>
            </w:r>
          </w:p>
          <w:p w14:paraId="7B3254B1">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稿后</w:t>
            </w:r>
          </w:p>
          <w:p w14:paraId="6A0CA452">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印刷</w:t>
            </w:r>
          </w:p>
        </w:tc>
      </w:tr>
      <w:tr w14:paraId="31CABEB9">
        <w:tblPrEx>
          <w:tblCellMar>
            <w:top w:w="0" w:type="dxa"/>
            <w:left w:w="108" w:type="dxa"/>
            <w:bottom w:w="0" w:type="dxa"/>
            <w:right w:w="108" w:type="dxa"/>
          </w:tblCellMar>
        </w:tblPrEx>
        <w:trPr>
          <w:trHeight w:val="2117" w:hRule="atLeast"/>
          <w:jc w:val="center"/>
        </w:trPr>
        <w:tc>
          <w:tcPr>
            <w:tcW w:w="794" w:type="dxa"/>
            <w:tcBorders>
              <w:top w:val="single" w:color="auto" w:sz="4" w:space="0"/>
              <w:left w:val="single" w:color="auto" w:sz="4" w:space="0"/>
              <w:bottom w:val="single" w:color="auto" w:sz="4" w:space="0"/>
              <w:right w:val="single" w:color="auto" w:sz="4" w:space="0"/>
            </w:tcBorders>
            <w:noWrap/>
            <w:vAlign w:val="center"/>
          </w:tcPr>
          <w:p w14:paraId="339A0303">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w:t>
            </w:r>
          </w:p>
        </w:tc>
        <w:tc>
          <w:tcPr>
            <w:tcW w:w="1630" w:type="dxa"/>
            <w:tcBorders>
              <w:top w:val="single" w:color="auto" w:sz="4" w:space="0"/>
              <w:left w:val="nil"/>
              <w:bottom w:val="single" w:color="auto" w:sz="4" w:space="0"/>
              <w:right w:val="single" w:color="auto" w:sz="4" w:space="0"/>
            </w:tcBorders>
            <w:noWrap/>
            <w:vAlign w:val="center"/>
          </w:tcPr>
          <w:p w14:paraId="56513DD4">
            <w:pPr>
              <w:keepNext w:val="0"/>
              <w:keepLines w:val="0"/>
              <w:widowControl/>
              <w:suppressLineNumbers w:val="0"/>
              <w:jc w:val="left"/>
              <w:rPr>
                <w:rFonts w:hint="eastAsia" w:ascii="宋体" w:hAnsi="宋体" w:eastAsia="宋体" w:cs="宋体"/>
                <w:b w:val="0"/>
                <w:bCs/>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《广西交通技师学院2025-2027中期财政规划》</w:t>
            </w:r>
          </w:p>
        </w:tc>
        <w:tc>
          <w:tcPr>
            <w:tcW w:w="4406" w:type="dxa"/>
            <w:tcBorders>
              <w:top w:val="single" w:color="auto" w:sz="4" w:space="0"/>
              <w:left w:val="nil"/>
              <w:bottom w:val="single" w:color="auto" w:sz="4" w:space="0"/>
              <w:right w:val="single" w:color="auto" w:sz="4" w:space="0"/>
            </w:tcBorders>
            <w:noWrap/>
            <w:vAlign w:val="center"/>
          </w:tcPr>
          <w:p w14:paraId="37FC0C29">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页数：30P/A4；封面、封底规格：皮纹桔红色/230克；内页规格：白色/80克/双面/黑白。装订方式：上胶水和上线。内文排版后按要求多次输出校对稿样并在要求的时间内修改，直至定稿，经采购人确定后进行印刷。</w:t>
            </w:r>
          </w:p>
        </w:tc>
        <w:tc>
          <w:tcPr>
            <w:tcW w:w="1035" w:type="dxa"/>
            <w:tcBorders>
              <w:top w:val="single" w:color="auto" w:sz="4" w:space="0"/>
              <w:left w:val="nil"/>
              <w:bottom w:val="single" w:color="auto" w:sz="4" w:space="0"/>
              <w:right w:val="single" w:color="auto" w:sz="4" w:space="0"/>
            </w:tcBorders>
            <w:noWrap/>
            <w:vAlign w:val="center"/>
          </w:tcPr>
          <w:p w14:paraId="78D9E1C1">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005" w:type="dxa"/>
            <w:tcBorders>
              <w:top w:val="single" w:color="auto" w:sz="4" w:space="0"/>
              <w:left w:val="nil"/>
              <w:bottom w:val="single" w:color="auto" w:sz="4" w:space="0"/>
              <w:right w:val="single" w:color="auto" w:sz="4" w:space="0"/>
            </w:tcBorders>
            <w:noWrap/>
            <w:vAlign w:val="center"/>
          </w:tcPr>
          <w:p w14:paraId="2040E6CB">
            <w:pPr>
              <w:widowControl/>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w:t>
            </w:r>
          </w:p>
        </w:tc>
        <w:tc>
          <w:tcPr>
            <w:tcW w:w="1010" w:type="dxa"/>
            <w:vMerge w:val="restart"/>
            <w:tcBorders>
              <w:top w:val="single" w:color="auto" w:sz="4" w:space="0"/>
              <w:left w:val="nil"/>
              <w:bottom w:val="nil"/>
              <w:right w:val="single" w:color="auto" w:sz="4" w:space="0"/>
            </w:tcBorders>
            <w:noWrap/>
            <w:vAlign w:val="center"/>
          </w:tcPr>
          <w:p w14:paraId="24D8DE6E">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待定</w:t>
            </w:r>
          </w:p>
          <w:p w14:paraId="0BBFFFDC">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稿后</w:t>
            </w:r>
          </w:p>
          <w:p w14:paraId="32E2A161">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印刷</w:t>
            </w:r>
          </w:p>
          <w:p w14:paraId="1BB617D0">
            <w:pPr>
              <w:widowControl/>
              <w:spacing w:line="360" w:lineRule="auto"/>
              <w:jc w:val="center"/>
              <w:rPr>
                <w:rFonts w:hint="eastAsia" w:ascii="宋体" w:hAnsi="宋体" w:eastAsia="宋体" w:cs="宋体"/>
                <w:color w:val="000000"/>
                <w:kern w:val="0"/>
                <w:sz w:val="21"/>
                <w:szCs w:val="21"/>
              </w:rPr>
            </w:pPr>
          </w:p>
        </w:tc>
      </w:tr>
      <w:tr w14:paraId="28E08D83">
        <w:tblPrEx>
          <w:tblCellMar>
            <w:top w:w="0" w:type="dxa"/>
            <w:left w:w="108" w:type="dxa"/>
            <w:bottom w:w="0" w:type="dxa"/>
            <w:right w:w="108" w:type="dxa"/>
          </w:tblCellMar>
        </w:tblPrEx>
        <w:trPr>
          <w:trHeight w:val="2207" w:hRule="atLeast"/>
          <w:jc w:val="center"/>
        </w:trPr>
        <w:tc>
          <w:tcPr>
            <w:tcW w:w="794" w:type="dxa"/>
            <w:tcBorders>
              <w:top w:val="single" w:color="auto" w:sz="4" w:space="0"/>
              <w:left w:val="single" w:color="auto" w:sz="4" w:space="0"/>
              <w:bottom w:val="single" w:color="auto" w:sz="4" w:space="0"/>
              <w:right w:val="single" w:color="auto" w:sz="4" w:space="0"/>
            </w:tcBorders>
            <w:noWrap/>
            <w:vAlign w:val="center"/>
          </w:tcPr>
          <w:p w14:paraId="5C7A2A5E">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w:t>
            </w:r>
          </w:p>
        </w:tc>
        <w:tc>
          <w:tcPr>
            <w:tcW w:w="1630" w:type="dxa"/>
            <w:tcBorders>
              <w:top w:val="single" w:color="auto" w:sz="4" w:space="0"/>
              <w:left w:val="nil"/>
              <w:bottom w:val="single" w:color="auto" w:sz="4" w:space="0"/>
              <w:right w:val="single" w:color="auto" w:sz="4" w:space="0"/>
            </w:tcBorders>
            <w:noWrap/>
            <w:vAlign w:val="center"/>
          </w:tcPr>
          <w:p w14:paraId="380466B8">
            <w:pPr>
              <w:keepNext w:val="0"/>
              <w:keepLines w:val="0"/>
              <w:widowControl/>
              <w:suppressLineNumbers w:val="0"/>
              <w:jc w:val="left"/>
              <w:rPr>
                <w:rFonts w:hint="eastAsia" w:ascii="宋体" w:hAnsi="宋体" w:eastAsia="宋体" w:cs="宋体"/>
                <w:b w:val="0"/>
                <w:bCs/>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《广西交通技师学院2025年部门预算》 </w:t>
            </w:r>
          </w:p>
        </w:tc>
        <w:tc>
          <w:tcPr>
            <w:tcW w:w="4406" w:type="dxa"/>
            <w:tcBorders>
              <w:top w:val="single" w:color="auto" w:sz="4" w:space="0"/>
              <w:left w:val="nil"/>
              <w:bottom w:val="single" w:color="auto" w:sz="4" w:space="0"/>
              <w:right w:val="single" w:color="auto" w:sz="4" w:space="0"/>
            </w:tcBorders>
            <w:noWrap/>
            <w:vAlign w:val="center"/>
          </w:tcPr>
          <w:p w14:paraId="296B3C3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页数：约130P/A4；封面、封底规格：皮纹桔红色/230克；内页规格：白色/80克/双面/黑白。装订方式：上胶水和上线。内文排版后按要求多次输出校对稿样并在要求的时间内修改，直至定稿，经采购人确定后进行印刷。</w:t>
            </w:r>
          </w:p>
        </w:tc>
        <w:tc>
          <w:tcPr>
            <w:tcW w:w="1035" w:type="dxa"/>
            <w:tcBorders>
              <w:top w:val="single" w:color="auto" w:sz="4" w:space="0"/>
              <w:left w:val="nil"/>
              <w:bottom w:val="single" w:color="auto" w:sz="4" w:space="0"/>
              <w:right w:val="single" w:color="auto" w:sz="4" w:space="0"/>
            </w:tcBorders>
            <w:noWrap/>
            <w:vAlign w:val="center"/>
          </w:tcPr>
          <w:p w14:paraId="725A31F5">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005" w:type="dxa"/>
            <w:tcBorders>
              <w:top w:val="single" w:color="auto" w:sz="4" w:space="0"/>
              <w:left w:val="nil"/>
              <w:bottom w:val="single" w:color="auto" w:sz="4" w:space="0"/>
              <w:right w:val="single" w:color="auto" w:sz="4" w:space="0"/>
            </w:tcBorders>
            <w:noWrap/>
            <w:vAlign w:val="center"/>
          </w:tcPr>
          <w:p w14:paraId="4A558226">
            <w:pPr>
              <w:widowControl/>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w:t>
            </w:r>
          </w:p>
        </w:tc>
        <w:tc>
          <w:tcPr>
            <w:tcW w:w="1010" w:type="dxa"/>
            <w:vMerge w:val="continue"/>
            <w:tcBorders>
              <w:top w:val="nil"/>
              <w:left w:val="nil"/>
              <w:bottom w:val="nil"/>
              <w:right w:val="single" w:color="auto" w:sz="4" w:space="0"/>
            </w:tcBorders>
            <w:noWrap/>
            <w:vAlign w:val="center"/>
          </w:tcPr>
          <w:p w14:paraId="48C92F6C">
            <w:pPr>
              <w:widowControl/>
              <w:spacing w:line="360" w:lineRule="auto"/>
              <w:jc w:val="center"/>
              <w:rPr>
                <w:rFonts w:hint="eastAsia" w:ascii="宋体" w:hAnsi="宋体" w:eastAsia="宋体" w:cs="宋体"/>
                <w:color w:val="000000"/>
                <w:kern w:val="0"/>
                <w:sz w:val="21"/>
                <w:szCs w:val="21"/>
              </w:rPr>
            </w:pPr>
          </w:p>
        </w:tc>
      </w:tr>
      <w:tr w14:paraId="294068AB">
        <w:tblPrEx>
          <w:tblCellMar>
            <w:top w:w="0" w:type="dxa"/>
            <w:left w:w="108" w:type="dxa"/>
            <w:bottom w:w="0" w:type="dxa"/>
            <w:right w:w="108" w:type="dxa"/>
          </w:tblCellMar>
        </w:tblPrEx>
        <w:trPr>
          <w:trHeight w:val="850" w:hRule="atLeast"/>
          <w:jc w:val="center"/>
        </w:trPr>
        <w:tc>
          <w:tcPr>
            <w:tcW w:w="794" w:type="dxa"/>
            <w:tcBorders>
              <w:top w:val="nil"/>
              <w:left w:val="single" w:color="auto" w:sz="4" w:space="0"/>
              <w:bottom w:val="single" w:color="auto" w:sz="4" w:space="0"/>
              <w:right w:val="single" w:color="auto" w:sz="4" w:space="0"/>
            </w:tcBorders>
            <w:noWrap/>
            <w:vAlign w:val="center"/>
          </w:tcPr>
          <w:p w14:paraId="3756609B">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6</w:t>
            </w:r>
          </w:p>
        </w:tc>
        <w:tc>
          <w:tcPr>
            <w:tcW w:w="1630" w:type="dxa"/>
            <w:tcBorders>
              <w:top w:val="nil"/>
              <w:left w:val="nil"/>
              <w:bottom w:val="single" w:color="auto" w:sz="4" w:space="0"/>
              <w:right w:val="single" w:color="auto" w:sz="4" w:space="0"/>
            </w:tcBorders>
            <w:noWrap/>
            <w:vAlign w:val="center"/>
          </w:tcPr>
          <w:p w14:paraId="325508C1">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《建材》上   工作页</w:t>
            </w:r>
          </w:p>
        </w:tc>
        <w:tc>
          <w:tcPr>
            <w:tcW w:w="4406" w:type="dxa"/>
            <w:tcBorders>
              <w:top w:val="nil"/>
              <w:left w:val="nil"/>
              <w:bottom w:val="single" w:color="auto" w:sz="4" w:space="0"/>
              <w:right w:val="single" w:color="auto" w:sz="4" w:space="0"/>
            </w:tcBorders>
            <w:noWrap/>
            <w:vAlign w:val="center"/>
          </w:tcPr>
          <w:p w14:paraId="42E55A20">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普通A4纸单面，15页，黑白打印，纸张克重80g或以上</w:t>
            </w:r>
          </w:p>
        </w:tc>
        <w:tc>
          <w:tcPr>
            <w:tcW w:w="1035" w:type="dxa"/>
            <w:tcBorders>
              <w:top w:val="nil"/>
              <w:left w:val="nil"/>
              <w:bottom w:val="single" w:color="auto" w:sz="4" w:space="0"/>
              <w:right w:val="single" w:color="auto" w:sz="4" w:space="0"/>
            </w:tcBorders>
            <w:noWrap/>
            <w:vAlign w:val="center"/>
          </w:tcPr>
          <w:p w14:paraId="10CA8B65">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150</w:t>
            </w:r>
          </w:p>
        </w:tc>
        <w:tc>
          <w:tcPr>
            <w:tcW w:w="1005" w:type="dxa"/>
            <w:tcBorders>
              <w:top w:val="nil"/>
              <w:left w:val="nil"/>
              <w:bottom w:val="single" w:color="auto" w:sz="4" w:space="0"/>
              <w:right w:val="single" w:color="auto" w:sz="4" w:space="0"/>
            </w:tcBorders>
            <w:noWrap/>
            <w:vAlign w:val="center"/>
          </w:tcPr>
          <w:p w14:paraId="40EB1119">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nil"/>
              <w:right w:val="single" w:color="auto" w:sz="4" w:space="0"/>
            </w:tcBorders>
            <w:noWrap/>
            <w:vAlign w:val="center"/>
          </w:tcPr>
          <w:p w14:paraId="2CA6F0AE">
            <w:pPr>
              <w:widowControl/>
              <w:spacing w:line="360" w:lineRule="auto"/>
              <w:jc w:val="center"/>
              <w:rPr>
                <w:rFonts w:hint="eastAsia" w:ascii="宋体" w:hAnsi="宋体" w:eastAsia="宋体" w:cs="宋体"/>
                <w:color w:val="000000"/>
                <w:kern w:val="0"/>
                <w:sz w:val="21"/>
                <w:szCs w:val="21"/>
              </w:rPr>
            </w:pPr>
          </w:p>
        </w:tc>
      </w:tr>
      <w:tr w14:paraId="4B10919D">
        <w:tblPrEx>
          <w:tblCellMar>
            <w:top w:w="0" w:type="dxa"/>
            <w:left w:w="108" w:type="dxa"/>
            <w:bottom w:w="0" w:type="dxa"/>
            <w:right w:w="108" w:type="dxa"/>
          </w:tblCellMar>
        </w:tblPrEx>
        <w:trPr>
          <w:trHeight w:val="785" w:hRule="atLeast"/>
          <w:jc w:val="center"/>
        </w:trPr>
        <w:tc>
          <w:tcPr>
            <w:tcW w:w="794" w:type="dxa"/>
            <w:tcBorders>
              <w:top w:val="nil"/>
              <w:left w:val="single" w:color="auto" w:sz="4" w:space="0"/>
              <w:bottom w:val="single" w:color="auto" w:sz="4" w:space="0"/>
              <w:right w:val="single" w:color="auto" w:sz="4" w:space="0"/>
            </w:tcBorders>
            <w:noWrap/>
            <w:vAlign w:val="center"/>
          </w:tcPr>
          <w:p w14:paraId="38EAD510">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7</w:t>
            </w:r>
          </w:p>
        </w:tc>
        <w:tc>
          <w:tcPr>
            <w:tcW w:w="1630" w:type="dxa"/>
            <w:tcBorders>
              <w:top w:val="nil"/>
              <w:left w:val="nil"/>
              <w:bottom w:val="single" w:color="auto" w:sz="4" w:space="0"/>
              <w:right w:val="single" w:color="auto" w:sz="4" w:space="0"/>
            </w:tcBorders>
            <w:noWrap/>
            <w:vAlign w:val="center"/>
          </w:tcPr>
          <w:p w14:paraId="51E1FFA2">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《建材》下   工作页</w:t>
            </w:r>
          </w:p>
        </w:tc>
        <w:tc>
          <w:tcPr>
            <w:tcW w:w="4406" w:type="dxa"/>
            <w:tcBorders>
              <w:top w:val="nil"/>
              <w:left w:val="nil"/>
              <w:bottom w:val="single" w:color="auto" w:sz="4" w:space="0"/>
              <w:right w:val="single" w:color="auto" w:sz="4" w:space="0"/>
            </w:tcBorders>
            <w:noWrap/>
            <w:vAlign w:val="center"/>
          </w:tcPr>
          <w:p w14:paraId="2F4D4766">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普通A4单面，12页，黑白打印，纸张克重80g或以上</w:t>
            </w:r>
          </w:p>
        </w:tc>
        <w:tc>
          <w:tcPr>
            <w:tcW w:w="1035" w:type="dxa"/>
            <w:tcBorders>
              <w:top w:val="nil"/>
              <w:left w:val="nil"/>
              <w:bottom w:val="single" w:color="auto" w:sz="4" w:space="0"/>
              <w:right w:val="single" w:color="auto" w:sz="4" w:space="0"/>
            </w:tcBorders>
            <w:noWrap/>
            <w:vAlign w:val="center"/>
          </w:tcPr>
          <w:p w14:paraId="485FE96F">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150</w:t>
            </w:r>
          </w:p>
        </w:tc>
        <w:tc>
          <w:tcPr>
            <w:tcW w:w="1005" w:type="dxa"/>
            <w:tcBorders>
              <w:top w:val="nil"/>
              <w:left w:val="nil"/>
              <w:bottom w:val="single" w:color="auto" w:sz="4" w:space="0"/>
              <w:right w:val="single" w:color="auto" w:sz="4" w:space="0"/>
            </w:tcBorders>
            <w:noWrap/>
            <w:vAlign w:val="center"/>
          </w:tcPr>
          <w:p w14:paraId="569F9958">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nil"/>
              <w:right w:val="single" w:color="auto" w:sz="4" w:space="0"/>
            </w:tcBorders>
            <w:noWrap/>
            <w:vAlign w:val="center"/>
          </w:tcPr>
          <w:p w14:paraId="09E54AED">
            <w:pPr>
              <w:widowControl/>
              <w:spacing w:line="360" w:lineRule="auto"/>
              <w:jc w:val="center"/>
              <w:rPr>
                <w:rFonts w:hint="eastAsia" w:ascii="宋体" w:hAnsi="宋体" w:eastAsia="宋体" w:cs="宋体"/>
                <w:color w:val="000000"/>
                <w:kern w:val="0"/>
                <w:sz w:val="21"/>
                <w:szCs w:val="21"/>
              </w:rPr>
            </w:pPr>
          </w:p>
        </w:tc>
      </w:tr>
      <w:tr w14:paraId="17B1A15B">
        <w:tblPrEx>
          <w:tblCellMar>
            <w:top w:w="0" w:type="dxa"/>
            <w:left w:w="108" w:type="dxa"/>
            <w:bottom w:w="0" w:type="dxa"/>
            <w:right w:w="108" w:type="dxa"/>
          </w:tblCellMar>
        </w:tblPrEx>
        <w:trPr>
          <w:trHeight w:val="850" w:hRule="atLeast"/>
          <w:jc w:val="center"/>
        </w:trPr>
        <w:tc>
          <w:tcPr>
            <w:tcW w:w="794" w:type="dxa"/>
            <w:tcBorders>
              <w:top w:val="nil"/>
              <w:left w:val="single" w:color="auto" w:sz="4" w:space="0"/>
              <w:bottom w:val="single" w:color="auto" w:sz="4" w:space="0"/>
              <w:right w:val="single" w:color="auto" w:sz="4" w:space="0"/>
            </w:tcBorders>
            <w:noWrap/>
            <w:vAlign w:val="center"/>
          </w:tcPr>
          <w:p w14:paraId="7AF0E13C">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8</w:t>
            </w:r>
          </w:p>
        </w:tc>
        <w:tc>
          <w:tcPr>
            <w:tcW w:w="1630" w:type="dxa"/>
            <w:tcBorders>
              <w:top w:val="nil"/>
              <w:left w:val="nil"/>
              <w:bottom w:val="single" w:color="auto" w:sz="4" w:space="0"/>
              <w:right w:val="single" w:color="auto" w:sz="4" w:space="0"/>
            </w:tcBorders>
            <w:noWrap/>
            <w:vAlign w:val="center"/>
          </w:tcPr>
          <w:p w14:paraId="73477AD8">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《公路工程检测技术》工作页</w:t>
            </w:r>
          </w:p>
        </w:tc>
        <w:tc>
          <w:tcPr>
            <w:tcW w:w="4406" w:type="dxa"/>
            <w:tcBorders>
              <w:top w:val="nil"/>
              <w:left w:val="nil"/>
              <w:bottom w:val="single" w:color="auto" w:sz="4" w:space="0"/>
              <w:right w:val="single" w:color="auto" w:sz="4" w:space="0"/>
            </w:tcBorders>
            <w:noWrap/>
            <w:vAlign w:val="center"/>
          </w:tcPr>
          <w:p w14:paraId="3EF4CF7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普通A4单面，16页，黑白打印，纸张克重80g或以上</w:t>
            </w:r>
          </w:p>
        </w:tc>
        <w:tc>
          <w:tcPr>
            <w:tcW w:w="1035" w:type="dxa"/>
            <w:tcBorders>
              <w:top w:val="nil"/>
              <w:left w:val="nil"/>
              <w:bottom w:val="single" w:color="auto" w:sz="4" w:space="0"/>
              <w:right w:val="single" w:color="auto" w:sz="4" w:space="0"/>
            </w:tcBorders>
            <w:noWrap/>
            <w:vAlign w:val="center"/>
          </w:tcPr>
          <w:p w14:paraId="452ABDA1">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1005" w:type="dxa"/>
            <w:tcBorders>
              <w:top w:val="nil"/>
              <w:left w:val="nil"/>
              <w:bottom w:val="single" w:color="auto" w:sz="4" w:space="0"/>
              <w:right w:val="single" w:color="auto" w:sz="4" w:space="0"/>
            </w:tcBorders>
            <w:noWrap/>
            <w:vAlign w:val="center"/>
          </w:tcPr>
          <w:p w14:paraId="70B36335">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nil"/>
              <w:right w:val="single" w:color="auto" w:sz="4" w:space="0"/>
            </w:tcBorders>
            <w:noWrap/>
            <w:vAlign w:val="center"/>
          </w:tcPr>
          <w:p w14:paraId="397292AA">
            <w:pPr>
              <w:widowControl/>
              <w:spacing w:line="360" w:lineRule="auto"/>
              <w:jc w:val="center"/>
              <w:rPr>
                <w:rFonts w:hint="eastAsia" w:ascii="宋体" w:hAnsi="宋体" w:eastAsia="宋体" w:cs="宋体"/>
                <w:color w:val="000000"/>
                <w:kern w:val="0"/>
                <w:sz w:val="21"/>
                <w:szCs w:val="21"/>
              </w:rPr>
            </w:pPr>
          </w:p>
        </w:tc>
      </w:tr>
      <w:tr w14:paraId="64A6F2D5">
        <w:tblPrEx>
          <w:tblCellMar>
            <w:top w:w="0" w:type="dxa"/>
            <w:left w:w="108" w:type="dxa"/>
            <w:bottom w:w="0" w:type="dxa"/>
            <w:right w:w="108" w:type="dxa"/>
          </w:tblCellMar>
        </w:tblPrEx>
        <w:trPr>
          <w:trHeight w:val="740" w:hRule="atLeast"/>
          <w:jc w:val="center"/>
        </w:trPr>
        <w:tc>
          <w:tcPr>
            <w:tcW w:w="794" w:type="dxa"/>
            <w:tcBorders>
              <w:top w:val="nil"/>
              <w:left w:val="single" w:color="auto" w:sz="4" w:space="0"/>
              <w:bottom w:val="single" w:color="auto" w:sz="4" w:space="0"/>
              <w:right w:val="single" w:color="auto" w:sz="4" w:space="0"/>
            </w:tcBorders>
            <w:noWrap/>
            <w:vAlign w:val="center"/>
          </w:tcPr>
          <w:p w14:paraId="48DF5198">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9</w:t>
            </w:r>
          </w:p>
        </w:tc>
        <w:tc>
          <w:tcPr>
            <w:tcW w:w="1630" w:type="dxa"/>
            <w:tcBorders>
              <w:top w:val="nil"/>
              <w:left w:val="nil"/>
              <w:bottom w:val="single" w:color="auto" w:sz="4" w:space="0"/>
              <w:right w:val="single" w:color="auto" w:sz="4" w:space="0"/>
            </w:tcBorders>
            <w:noWrap/>
            <w:vAlign w:val="center"/>
          </w:tcPr>
          <w:p w14:paraId="01B32B5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《建筑材料》 高职班</w:t>
            </w:r>
          </w:p>
        </w:tc>
        <w:tc>
          <w:tcPr>
            <w:tcW w:w="4406" w:type="dxa"/>
            <w:tcBorders>
              <w:top w:val="nil"/>
              <w:left w:val="nil"/>
              <w:bottom w:val="single" w:color="auto" w:sz="4" w:space="0"/>
              <w:right w:val="single" w:color="auto" w:sz="4" w:space="0"/>
            </w:tcBorders>
            <w:noWrap/>
            <w:vAlign w:val="center"/>
          </w:tcPr>
          <w:p w14:paraId="79FF1EC8">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普通A4单面，15页，黑白打印，纸张克重80g或以上</w:t>
            </w:r>
          </w:p>
        </w:tc>
        <w:tc>
          <w:tcPr>
            <w:tcW w:w="1035" w:type="dxa"/>
            <w:tcBorders>
              <w:top w:val="nil"/>
              <w:left w:val="nil"/>
              <w:bottom w:val="single" w:color="auto" w:sz="4" w:space="0"/>
              <w:right w:val="single" w:color="auto" w:sz="4" w:space="0"/>
            </w:tcBorders>
            <w:noWrap/>
            <w:vAlign w:val="center"/>
          </w:tcPr>
          <w:p w14:paraId="188E5623">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1005" w:type="dxa"/>
            <w:tcBorders>
              <w:top w:val="nil"/>
              <w:left w:val="nil"/>
              <w:bottom w:val="single" w:color="auto" w:sz="4" w:space="0"/>
              <w:right w:val="single" w:color="auto" w:sz="4" w:space="0"/>
            </w:tcBorders>
            <w:noWrap/>
            <w:vAlign w:val="center"/>
          </w:tcPr>
          <w:p w14:paraId="256A318A">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nil"/>
              <w:right w:val="single" w:color="auto" w:sz="4" w:space="0"/>
            </w:tcBorders>
            <w:noWrap/>
            <w:vAlign w:val="center"/>
          </w:tcPr>
          <w:p w14:paraId="2C313908">
            <w:pPr>
              <w:widowControl/>
              <w:spacing w:line="360" w:lineRule="auto"/>
              <w:jc w:val="center"/>
              <w:rPr>
                <w:rFonts w:hint="eastAsia" w:ascii="宋体" w:hAnsi="宋体" w:eastAsia="宋体" w:cs="宋体"/>
                <w:color w:val="000000"/>
                <w:kern w:val="0"/>
                <w:sz w:val="21"/>
                <w:szCs w:val="21"/>
              </w:rPr>
            </w:pPr>
          </w:p>
        </w:tc>
      </w:tr>
      <w:tr w14:paraId="7CA22E15">
        <w:tblPrEx>
          <w:tblCellMar>
            <w:top w:w="0" w:type="dxa"/>
            <w:left w:w="108" w:type="dxa"/>
            <w:bottom w:w="0" w:type="dxa"/>
            <w:right w:w="108" w:type="dxa"/>
          </w:tblCellMar>
        </w:tblPrEx>
        <w:trPr>
          <w:trHeight w:val="850" w:hRule="atLeast"/>
          <w:jc w:val="center"/>
        </w:trPr>
        <w:tc>
          <w:tcPr>
            <w:tcW w:w="794" w:type="dxa"/>
            <w:tcBorders>
              <w:top w:val="nil"/>
              <w:left w:val="single" w:color="auto" w:sz="4" w:space="0"/>
              <w:bottom w:val="single" w:color="auto" w:sz="4" w:space="0"/>
              <w:right w:val="single" w:color="auto" w:sz="4" w:space="0"/>
            </w:tcBorders>
            <w:noWrap/>
            <w:vAlign w:val="center"/>
          </w:tcPr>
          <w:p w14:paraId="4A55ED41">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10</w:t>
            </w:r>
          </w:p>
        </w:tc>
        <w:tc>
          <w:tcPr>
            <w:tcW w:w="1630" w:type="dxa"/>
            <w:tcBorders>
              <w:top w:val="nil"/>
              <w:left w:val="nil"/>
              <w:bottom w:val="single" w:color="auto" w:sz="4" w:space="0"/>
              <w:right w:val="single" w:color="auto" w:sz="4" w:space="0"/>
            </w:tcBorders>
            <w:noWrap/>
            <w:vAlign w:val="center"/>
          </w:tcPr>
          <w:p w14:paraId="63825EE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《亚龙YL-235A实训指导书》</w:t>
            </w:r>
          </w:p>
        </w:tc>
        <w:tc>
          <w:tcPr>
            <w:tcW w:w="4406" w:type="dxa"/>
            <w:tcBorders>
              <w:top w:val="nil"/>
              <w:left w:val="nil"/>
              <w:bottom w:val="single" w:color="auto" w:sz="4" w:space="0"/>
              <w:right w:val="single" w:color="auto" w:sz="4" w:space="0"/>
            </w:tcBorders>
            <w:noWrap/>
            <w:vAlign w:val="center"/>
          </w:tcPr>
          <w:p w14:paraId="20F70194">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普通A4双面，77页，黑白打印，纸张克重80g或以上</w:t>
            </w:r>
          </w:p>
        </w:tc>
        <w:tc>
          <w:tcPr>
            <w:tcW w:w="1035" w:type="dxa"/>
            <w:tcBorders>
              <w:top w:val="nil"/>
              <w:left w:val="nil"/>
              <w:bottom w:val="single" w:color="auto" w:sz="4" w:space="0"/>
              <w:right w:val="single" w:color="auto" w:sz="4" w:space="0"/>
            </w:tcBorders>
            <w:noWrap/>
            <w:vAlign w:val="center"/>
          </w:tcPr>
          <w:p w14:paraId="74717E7F">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1005" w:type="dxa"/>
            <w:tcBorders>
              <w:top w:val="nil"/>
              <w:left w:val="nil"/>
              <w:bottom w:val="single" w:color="auto" w:sz="4" w:space="0"/>
              <w:right w:val="single" w:color="auto" w:sz="4" w:space="0"/>
            </w:tcBorders>
            <w:noWrap/>
            <w:vAlign w:val="center"/>
          </w:tcPr>
          <w:p w14:paraId="34DB6D36">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nil"/>
              <w:right w:val="single" w:color="auto" w:sz="4" w:space="0"/>
            </w:tcBorders>
            <w:noWrap/>
            <w:vAlign w:val="center"/>
          </w:tcPr>
          <w:p w14:paraId="4B566A54">
            <w:pPr>
              <w:widowControl/>
              <w:spacing w:line="360" w:lineRule="auto"/>
              <w:jc w:val="center"/>
              <w:rPr>
                <w:rFonts w:hint="eastAsia" w:ascii="宋体" w:hAnsi="宋体" w:eastAsia="宋体" w:cs="宋体"/>
                <w:color w:val="000000"/>
                <w:kern w:val="0"/>
                <w:sz w:val="21"/>
                <w:szCs w:val="21"/>
              </w:rPr>
            </w:pPr>
          </w:p>
        </w:tc>
      </w:tr>
      <w:tr w14:paraId="20C8D690">
        <w:tblPrEx>
          <w:tblCellMar>
            <w:top w:w="0" w:type="dxa"/>
            <w:left w:w="108" w:type="dxa"/>
            <w:bottom w:w="0" w:type="dxa"/>
            <w:right w:w="108" w:type="dxa"/>
          </w:tblCellMar>
        </w:tblPrEx>
        <w:trPr>
          <w:trHeight w:val="850" w:hRule="atLeast"/>
          <w:jc w:val="center"/>
        </w:trPr>
        <w:tc>
          <w:tcPr>
            <w:tcW w:w="794" w:type="dxa"/>
            <w:tcBorders>
              <w:top w:val="nil"/>
              <w:left w:val="single" w:color="auto" w:sz="4" w:space="0"/>
              <w:bottom w:val="single" w:color="auto" w:sz="4" w:space="0"/>
              <w:right w:val="single" w:color="auto" w:sz="4" w:space="0"/>
            </w:tcBorders>
            <w:noWrap/>
            <w:vAlign w:val="center"/>
          </w:tcPr>
          <w:p w14:paraId="583762CB">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11</w:t>
            </w:r>
          </w:p>
        </w:tc>
        <w:tc>
          <w:tcPr>
            <w:tcW w:w="1630" w:type="dxa"/>
            <w:tcBorders>
              <w:top w:val="nil"/>
              <w:left w:val="nil"/>
              <w:bottom w:val="single" w:color="auto" w:sz="4" w:space="0"/>
              <w:right w:val="single" w:color="auto" w:sz="4" w:space="0"/>
            </w:tcBorders>
            <w:noWrap/>
            <w:vAlign w:val="center"/>
          </w:tcPr>
          <w:p w14:paraId="1250F849">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公路工程计量与支付</w:t>
            </w:r>
          </w:p>
        </w:tc>
        <w:tc>
          <w:tcPr>
            <w:tcW w:w="4406" w:type="dxa"/>
            <w:tcBorders>
              <w:top w:val="nil"/>
              <w:left w:val="nil"/>
              <w:bottom w:val="single" w:color="auto" w:sz="4" w:space="0"/>
              <w:right w:val="single" w:color="auto" w:sz="4" w:space="0"/>
            </w:tcBorders>
            <w:noWrap/>
            <w:vAlign w:val="center"/>
          </w:tcPr>
          <w:p w14:paraId="6B8D11AD">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普通A4双面，102页，黑白打印，纸张克重80g或以上</w:t>
            </w:r>
          </w:p>
        </w:tc>
        <w:tc>
          <w:tcPr>
            <w:tcW w:w="1035" w:type="dxa"/>
            <w:tcBorders>
              <w:top w:val="nil"/>
              <w:left w:val="nil"/>
              <w:bottom w:val="single" w:color="auto" w:sz="4" w:space="0"/>
              <w:right w:val="single" w:color="auto" w:sz="4" w:space="0"/>
            </w:tcBorders>
            <w:noWrap/>
            <w:vAlign w:val="center"/>
          </w:tcPr>
          <w:p w14:paraId="63D88DF9">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1005" w:type="dxa"/>
            <w:tcBorders>
              <w:top w:val="nil"/>
              <w:left w:val="nil"/>
              <w:bottom w:val="single" w:color="auto" w:sz="4" w:space="0"/>
              <w:right w:val="single" w:color="auto" w:sz="4" w:space="0"/>
            </w:tcBorders>
            <w:noWrap/>
            <w:vAlign w:val="center"/>
          </w:tcPr>
          <w:p w14:paraId="24D4BE58">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nil"/>
              <w:right w:val="single" w:color="auto" w:sz="4" w:space="0"/>
            </w:tcBorders>
            <w:noWrap/>
            <w:vAlign w:val="center"/>
          </w:tcPr>
          <w:p w14:paraId="294B9CFB">
            <w:pPr>
              <w:widowControl/>
              <w:spacing w:line="360" w:lineRule="auto"/>
              <w:jc w:val="center"/>
              <w:rPr>
                <w:rFonts w:hint="eastAsia" w:ascii="宋体" w:hAnsi="宋体" w:eastAsia="宋体" w:cs="宋体"/>
                <w:color w:val="000000"/>
                <w:kern w:val="0"/>
                <w:sz w:val="21"/>
                <w:szCs w:val="21"/>
              </w:rPr>
            </w:pPr>
          </w:p>
        </w:tc>
      </w:tr>
      <w:tr w14:paraId="13F85A5C">
        <w:tblPrEx>
          <w:tblCellMar>
            <w:top w:w="0" w:type="dxa"/>
            <w:left w:w="108" w:type="dxa"/>
            <w:bottom w:w="0" w:type="dxa"/>
            <w:right w:w="108" w:type="dxa"/>
          </w:tblCellMar>
        </w:tblPrEx>
        <w:trPr>
          <w:trHeight w:val="850" w:hRule="atLeast"/>
          <w:jc w:val="center"/>
        </w:trPr>
        <w:tc>
          <w:tcPr>
            <w:tcW w:w="794" w:type="dxa"/>
            <w:tcBorders>
              <w:top w:val="nil"/>
              <w:left w:val="single" w:color="auto" w:sz="4" w:space="0"/>
              <w:bottom w:val="single" w:color="auto" w:sz="4" w:space="0"/>
              <w:right w:val="single" w:color="auto" w:sz="4" w:space="0"/>
            </w:tcBorders>
            <w:noWrap/>
            <w:vAlign w:val="center"/>
          </w:tcPr>
          <w:p w14:paraId="756C7715">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12</w:t>
            </w:r>
          </w:p>
        </w:tc>
        <w:tc>
          <w:tcPr>
            <w:tcW w:w="1630" w:type="dxa"/>
            <w:tcBorders>
              <w:top w:val="nil"/>
              <w:left w:val="nil"/>
              <w:bottom w:val="single" w:color="auto" w:sz="4" w:space="0"/>
              <w:right w:val="single" w:color="auto" w:sz="4" w:space="0"/>
            </w:tcBorders>
            <w:noWrap/>
            <w:vAlign w:val="center"/>
          </w:tcPr>
          <w:p w14:paraId="7D1C4B4A">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《道路工程检测技术》技师班</w:t>
            </w:r>
          </w:p>
        </w:tc>
        <w:tc>
          <w:tcPr>
            <w:tcW w:w="4406" w:type="dxa"/>
            <w:tcBorders>
              <w:top w:val="nil"/>
              <w:left w:val="nil"/>
              <w:bottom w:val="single" w:color="auto" w:sz="4" w:space="0"/>
              <w:right w:val="single" w:color="auto" w:sz="4" w:space="0"/>
            </w:tcBorders>
            <w:noWrap/>
            <w:vAlign w:val="center"/>
          </w:tcPr>
          <w:p w14:paraId="32681C29">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普通A4单面，24页，黑白打印，纸张克重80g或以上</w:t>
            </w:r>
          </w:p>
        </w:tc>
        <w:tc>
          <w:tcPr>
            <w:tcW w:w="1035" w:type="dxa"/>
            <w:tcBorders>
              <w:top w:val="nil"/>
              <w:left w:val="nil"/>
              <w:bottom w:val="single" w:color="auto" w:sz="4" w:space="0"/>
              <w:right w:val="single" w:color="auto" w:sz="4" w:space="0"/>
            </w:tcBorders>
            <w:noWrap/>
            <w:vAlign w:val="center"/>
          </w:tcPr>
          <w:p w14:paraId="064F3B94">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1005" w:type="dxa"/>
            <w:tcBorders>
              <w:top w:val="nil"/>
              <w:left w:val="nil"/>
              <w:bottom w:val="single" w:color="auto" w:sz="4" w:space="0"/>
              <w:right w:val="single" w:color="auto" w:sz="4" w:space="0"/>
            </w:tcBorders>
            <w:noWrap/>
            <w:vAlign w:val="center"/>
          </w:tcPr>
          <w:p w14:paraId="72524090">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nil"/>
              <w:right w:val="single" w:color="auto" w:sz="4" w:space="0"/>
            </w:tcBorders>
            <w:noWrap/>
            <w:vAlign w:val="center"/>
          </w:tcPr>
          <w:p w14:paraId="7399C1AF">
            <w:pPr>
              <w:widowControl/>
              <w:spacing w:line="360" w:lineRule="auto"/>
              <w:jc w:val="center"/>
              <w:rPr>
                <w:rFonts w:hint="eastAsia" w:ascii="宋体" w:hAnsi="宋体" w:eastAsia="宋体" w:cs="宋体"/>
                <w:color w:val="000000"/>
                <w:kern w:val="0"/>
                <w:sz w:val="21"/>
                <w:szCs w:val="21"/>
              </w:rPr>
            </w:pPr>
          </w:p>
        </w:tc>
      </w:tr>
      <w:tr w14:paraId="492F63F8">
        <w:tblPrEx>
          <w:tblCellMar>
            <w:top w:w="0" w:type="dxa"/>
            <w:left w:w="108" w:type="dxa"/>
            <w:bottom w:w="0" w:type="dxa"/>
            <w:right w:w="108" w:type="dxa"/>
          </w:tblCellMar>
        </w:tblPrEx>
        <w:trPr>
          <w:trHeight w:val="850" w:hRule="atLeast"/>
          <w:jc w:val="center"/>
        </w:trPr>
        <w:tc>
          <w:tcPr>
            <w:tcW w:w="794" w:type="dxa"/>
            <w:tcBorders>
              <w:top w:val="nil"/>
              <w:left w:val="single" w:color="auto" w:sz="4" w:space="0"/>
              <w:bottom w:val="single" w:color="auto" w:sz="4" w:space="0"/>
              <w:right w:val="single" w:color="auto" w:sz="4" w:space="0"/>
            </w:tcBorders>
            <w:noWrap/>
            <w:vAlign w:val="center"/>
          </w:tcPr>
          <w:p w14:paraId="1219B847">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13</w:t>
            </w:r>
          </w:p>
        </w:tc>
        <w:tc>
          <w:tcPr>
            <w:tcW w:w="1630" w:type="dxa"/>
            <w:tcBorders>
              <w:top w:val="nil"/>
              <w:left w:val="nil"/>
              <w:bottom w:val="single" w:color="auto" w:sz="4" w:space="0"/>
              <w:right w:val="single" w:color="auto" w:sz="4" w:space="0"/>
            </w:tcBorders>
            <w:noWrap/>
            <w:vAlign w:val="center"/>
          </w:tcPr>
          <w:p w14:paraId="4C49EFB4">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工程测量竞赛指南</w:t>
            </w:r>
          </w:p>
        </w:tc>
        <w:tc>
          <w:tcPr>
            <w:tcW w:w="4406" w:type="dxa"/>
            <w:tcBorders>
              <w:top w:val="nil"/>
              <w:left w:val="nil"/>
              <w:bottom w:val="single" w:color="auto" w:sz="4" w:space="0"/>
              <w:right w:val="single" w:color="auto" w:sz="4" w:space="0"/>
            </w:tcBorders>
            <w:noWrap/>
            <w:vAlign w:val="center"/>
          </w:tcPr>
          <w:p w14:paraId="1C46A131">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封面使用铜版纸，除封面外其他页双面打印，A4纸，47页，黑白打印，纸张克重80g或以上</w:t>
            </w:r>
          </w:p>
        </w:tc>
        <w:tc>
          <w:tcPr>
            <w:tcW w:w="1035" w:type="dxa"/>
            <w:tcBorders>
              <w:top w:val="nil"/>
              <w:left w:val="nil"/>
              <w:bottom w:val="single" w:color="auto" w:sz="4" w:space="0"/>
              <w:right w:val="single" w:color="auto" w:sz="4" w:space="0"/>
            </w:tcBorders>
            <w:noWrap/>
            <w:vAlign w:val="center"/>
          </w:tcPr>
          <w:p w14:paraId="38D34125">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200</w:t>
            </w:r>
          </w:p>
        </w:tc>
        <w:tc>
          <w:tcPr>
            <w:tcW w:w="1005" w:type="dxa"/>
            <w:tcBorders>
              <w:top w:val="nil"/>
              <w:left w:val="nil"/>
              <w:bottom w:val="single" w:color="auto" w:sz="4" w:space="0"/>
              <w:right w:val="single" w:color="auto" w:sz="4" w:space="0"/>
            </w:tcBorders>
            <w:noWrap/>
            <w:vAlign w:val="center"/>
          </w:tcPr>
          <w:p w14:paraId="403DB3F5">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nil"/>
              <w:right w:val="single" w:color="auto" w:sz="4" w:space="0"/>
            </w:tcBorders>
            <w:noWrap/>
            <w:vAlign w:val="center"/>
          </w:tcPr>
          <w:p w14:paraId="7E5D6BB7">
            <w:pPr>
              <w:widowControl/>
              <w:spacing w:line="360" w:lineRule="auto"/>
              <w:jc w:val="center"/>
              <w:rPr>
                <w:rFonts w:hint="eastAsia" w:ascii="宋体" w:hAnsi="宋体" w:eastAsia="宋体" w:cs="宋体"/>
                <w:color w:val="000000"/>
                <w:kern w:val="0"/>
                <w:sz w:val="21"/>
                <w:szCs w:val="21"/>
              </w:rPr>
            </w:pPr>
          </w:p>
        </w:tc>
      </w:tr>
      <w:tr w14:paraId="39BE0634">
        <w:tblPrEx>
          <w:tblCellMar>
            <w:top w:w="0" w:type="dxa"/>
            <w:left w:w="108" w:type="dxa"/>
            <w:bottom w:w="0" w:type="dxa"/>
            <w:right w:w="108" w:type="dxa"/>
          </w:tblCellMar>
        </w:tblPrEx>
        <w:trPr>
          <w:trHeight w:val="850" w:hRule="atLeast"/>
          <w:jc w:val="center"/>
        </w:trPr>
        <w:tc>
          <w:tcPr>
            <w:tcW w:w="794" w:type="dxa"/>
            <w:tcBorders>
              <w:top w:val="nil"/>
              <w:left w:val="single" w:color="auto" w:sz="4" w:space="0"/>
              <w:bottom w:val="single" w:color="auto" w:sz="4" w:space="0"/>
              <w:right w:val="single" w:color="auto" w:sz="4" w:space="0"/>
            </w:tcBorders>
            <w:noWrap/>
            <w:vAlign w:val="center"/>
          </w:tcPr>
          <w:p w14:paraId="6838274B">
            <w:pPr>
              <w:widowControl/>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14</w:t>
            </w:r>
          </w:p>
        </w:tc>
        <w:tc>
          <w:tcPr>
            <w:tcW w:w="1630" w:type="dxa"/>
            <w:tcBorders>
              <w:top w:val="nil"/>
              <w:left w:val="nil"/>
              <w:bottom w:val="single" w:color="auto" w:sz="4" w:space="0"/>
              <w:right w:val="single" w:color="auto" w:sz="4" w:space="0"/>
            </w:tcBorders>
            <w:noWrap/>
            <w:vAlign w:val="center"/>
          </w:tcPr>
          <w:p w14:paraId="5D0CE51B">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《路桥施工图识读工作页》</w:t>
            </w:r>
          </w:p>
        </w:tc>
        <w:tc>
          <w:tcPr>
            <w:tcW w:w="4406" w:type="dxa"/>
            <w:tcBorders>
              <w:top w:val="nil"/>
              <w:left w:val="nil"/>
              <w:bottom w:val="single" w:color="auto" w:sz="4" w:space="0"/>
              <w:right w:val="single" w:color="auto" w:sz="4" w:space="0"/>
            </w:tcBorders>
            <w:noWrap/>
            <w:vAlign w:val="center"/>
          </w:tcPr>
          <w:p w14:paraId="3134A07F">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普通A4双面，81页，黑白打印，纸张克重80g或以上</w:t>
            </w:r>
          </w:p>
        </w:tc>
        <w:tc>
          <w:tcPr>
            <w:tcW w:w="1035" w:type="dxa"/>
            <w:tcBorders>
              <w:top w:val="nil"/>
              <w:left w:val="nil"/>
              <w:bottom w:val="single" w:color="auto" w:sz="4" w:space="0"/>
              <w:right w:val="single" w:color="auto" w:sz="4" w:space="0"/>
            </w:tcBorders>
            <w:noWrap/>
            <w:vAlign w:val="center"/>
          </w:tcPr>
          <w:p w14:paraId="426A2454">
            <w:pPr>
              <w:keepNext w:val="0"/>
              <w:keepLines w:val="0"/>
              <w:widowControl/>
              <w:suppressLineNumbers w:val="0"/>
              <w:jc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200</w:t>
            </w:r>
          </w:p>
        </w:tc>
        <w:tc>
          <w:tcPr>
            <w:tcW w:w="1005" w:type="dxa"/>
            <w:tcBorders>
              <w:top w:val="nil"/>
              <w:left w:val="nil"/>
              <w:bottom w:val="single" w:color="auto" w:sz="4" w:space="0"/>
              <w:right w:val="single" w:color="auto" w:sz="4" w:space="0"/>
            </w:tcBorders>
            <w:noWrap/>
            <w:vAlign w:val="center"/>
          </w:tcPr>
          <w:p w14:paraId="0E6EFBCE">
            <w:pPr>
              <w:keepNext w:val="0"/>
              <w:keepLines w:val="0"/>
              <w:widowControl/>
              <w:suppressLineNumbers w:val="0"/>
              <w:jc w:val="center"/>
              <w:rPr>
                <w:rFonts w:hint="eastAsia" w:ascii="宋体" w:hAnsi="宋体" w:eastAsia="宋体" w:cs="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本</w:t>
            </w:r>
          </w:p>
        </w:tc>
        <w:tc>
          <w:tcPr>
            <w:tcW w:w="1010" w:type="dxa"/>
            <w:vMerge w:val="continue"/>
            <w:tcBorders>
              <w:top w:val="nil"/>
              <w:left w:val="nil"/>
              <w:bottom w:val="single" w:color="auto" w:sz="4" w:space="0"/>
              <w:right w:val="single" w:color="auto" w:sz="4" w:space="0"/>
            </w:tcBorders>
            <w:noWrap/>
            <w:vAlign w:val="center"/>
          </w:tcPr>
          <w:p w14:paraId="6C615CB2">
            <w:pPr>
              <w:widowControl/>
              <w:spacing w:line="360" w:lineRule="auto"/>
              <w:jc w:val="center"/>
              <w:rPr>
                <w:rFonts w:hint="eastAsia" w:ascii="宋体" w:hAnsi="宋体" w:eastAsia="宋体" w:cs="宋体"/>
                <w:color w:val="000000"/>
                <w:kern w:val="0"/>
                <w:sz w:val="21"/>
                <w:szCs w:val="21"/>
              </w:rPr>
            </w:pPr>
          </w:p>
        </w:tc>
      </w:tr>
      <w:tr w14:paraId="1E85E27C">
        <w:tblPrEx>
          <w:tblCellMar>
            <w:top w:w="0" w:type="dxa"/>
            <w:left w:w="108" w:type="dxa"/>
            <w:bottom w:w="0" w:type="dxa"/>
            <w:right w:w="108" w:type="dxa"/>
          </w:tblCellMar>
        </w:tblPrEx>
        <w:trPr>
          <w:trHeight w:val="1714" w:hRule="atLeast"/>
          <w:jc w:val="center"/>
        </w:trPr>
        <w:tc>
          <w:tcPr>
            <w:tcW w:w="9880" w:type="dxa"/>
            <w:gridSpan w:val="6"/>
            <w:tcBorders>
              <w:top w:val="nil"/>
              <w:left w:val="single" w:color="auto" w:sz="4" w:space="0"/>
              <w:bottom w:val="single" w:color="auto" w:sz="4" w:space="0"/>
              <w:right w:val="single" w:color="auto" w:sz="4" w:space="0"/>
            </w:tcBorders>
            <w:noWrap/>
            <w:vAlign w:val="center"/>
          </w:tcPr>
          <w:p w14:paraId="3668963C">
            <w:pPr>
              <w:keepNext w:val="0"/>
              <w:keepLines w:val="0"/>
              <w:pageBreakBefore w:val="0"/>
              <w:widowControl/>
              <w:kinsoku/>
              <w:wordWrap/>
              <w:overflowPunct/>
              <w:topLinePunct w:val="0"/>
              <w:autoSpaceDE/>
              <w:autoSpaceDN/>
              <w:bidi w:val="0"/>
              <w:spacing w:line="240" w:lineRule="auto"/>
              <w:jc w:val="both"/>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备注：供应商对产品的设计需经采购人审核，并在要求的时间内修改，直至定稿，经采购人确定后投入生产。每一项报价均包含送货上门费、设计费、印刷费、杂费、人工费、材料费、差旅费、交通费、依法应交纳税金等费用，采购人不再支付任何费用，供应商按上表逐项进行报价。</w:t>
            </w:r>
          </w:p>
        </w:tc>
      </w:tr>
    </w:tbl>
    <w:p w14:paraId="21DAAD19">
      <w:pPr>
        <w:jc w:val="center"/>
        <w:rPr>
          <w:rFonts w:hint="eastAsia" w:ascii="宋体" w:hAnsi="宋体" w:eastAsia="宋体" w:cs="宋体"/>
          <w:b w:val="0"/>
          <w:bCs w:val="0"/>
          <w:color w:val="363A3A"/>
          <w:spacing w:val="0"/>
          <w:kern w:val="15"/>
          <w:position w:val="1"/>
          <w:sz w:val="21"/>
          <w:szCs w:val="21"/>
          <w:vertAlign w:val="baseline"/>
          <w:lang w:val="en-US" w:eastAsia="zh-CN"/>
        </w:rPr>
        <w:sectPr>
          <w:pgSz w:w="11906" w:h="16838"/>
          <w:pgMar w:top="1440" w:right="850" w:bottom="1440" w:left="850" w:header="851" w:footer="992" w:gutter="0"/>
          <w:paperSrc/>
          <w:cols w:space="720" w:num="1"/>
          <w:rtlGutter w:val="0"/>
          <w:docGrid w:type="lines" w:linePitch="312" w:charSpace="0"/>
        </w:sectPr>
      </w:pPr>
    </w:p>
    <w:p w14:paraId="1BDABC99">
      <w:pPr>
        <w:spacing w:line="360" w:lineRule="auto"/>
        <w:rPr>
          <w:rFonts w:hint="eastAsia" w:ascii="宋体" w:hAnsi="宋体" w:eastAsia="宋体" w:cs="宋体"/>
          <w:b w:val="0"/>
          <w:bCs w:val="0"/>
          <w:color w:val="363A3A"/>
          <w:spacing w:val="0"/>
          <w:kern w:val="15"/>
          <w:position w:val="1"/>
          <w:sz w:val="32"/>
          <w:szCs w:val="32"/>
          <w:lang w:val="en-US" w:eastAsia="zh-CN"/>
        </w:rPr>
      </w:pPr>
      <w:r>
        <w:rPr>
          <w:rFonts w:hint="eastAsia" w:ascii="宋体" w:hAnsi="宋体" w:eastAsia="宋体" w:cs="宋体"/>
          <w:b w:val="0"/>
          <w:bCs w:val="0"/>
          <w:color w:val="363A3A"/>
          <w:spacing w:val="0"/>
          <w:kern w:val="15"/>
          <w:position w:val="1"/>
          <w:sz w:val="32"/>
          <w:szCs w:val="32"/>
          <w:lang w:val="en-US" w:eastAsia="zh-CN" w:bidi="ar-SA"/>
        </w:rPr>
        <w:t>1.</w:t>
      </w:r>
      <w:r>
        <w:rPr>
          <w:rFonts w:hint="eastAsia" w:ascii="宋体" w:hAnsi="宋体" w:eastAsia="宋体" w:cs="宋体"/>
          <w:b w:val="0"/>
          <w:bCs w:val="0"/>
          <w:color w:val="363A3A"/>
          <w:spacing w:val="0"/>
          <w:kern w:val="15"/>
          <w:position w:val="1"/>
          <w:sz w:val="32"/>
          <w:szCs w:val="32"/>
          <w:lang w:val="en-US" w:eastAsia="zh-CN"/>
        </w:rPr>
        <w:t>六年制学生证样式</w:t>
      </w:r>
    </w:p>
    <w:p w14:paraId="460828A8">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r>
        <w:rPr>
          <w:lang w:val="en-US" w:eastAsia="zh-CN"/>
        </w:rPr>
        <w:pict>
          <v:shape id="_x0000_s1026" o:spid="_x0000_s1026" o:spt="75" type="#_x0000_t75" style="position:absolute;left:0pt;margin-left:264.55pt;margin-top:15.1pt;height:283.45pt;width:198.45pt;z-index:251660288;mso-width-relative:page;mso-height-relative:page;" filled="f" stroked="f" coordsize="21600,21600">
            <v:path/>
            <v:fill on="f" focussize="0,0"/>
            <v:stroke on="f"/>
            <v:imagedata r:id="rId9" cropleft="4396f" croptop="9812f" cropright="1713f" cropbottom="4608f" o:title="346dfc8d4046aec50161efc96e31290"/>
            <o:lock v:ext="edit" aspectratio="t"/>
          </v:shape>
        </w:pict>
      </w:r>
      <w:r>
        <w:rPr>
          <w:lang w:val="en-US" w:eastAsia="zh-CN"/>
        </w:rPr>
        <w:pict>
          <v:shape id="_x0000_s1027" o:spid="_x0000_s1027" o:spt="75" type="#_x0000_t75" style="position:absolute;left:0pt;margin-left:-16.95pt;margin-top:58.7pt;height:198.45pt;width:283.45pt;rotation:5898332f;z-index:251660288;mso-width-relative:page;mso-height-relative:page;" filled="f" stroked="f" coordsize="21600,21600">
            <v:path/>
            <v:fill on="f" focussize="0,0"/>
            <v:stroke on="f"/>
            <v:imagedata r:id="rId10" cropleft="2611f" croptop="2005f" cropright="5814f" cropbottom="7626f" o:title="05fb20794e22f8a2c3b193d294141c5"/>
            <o:lock v:ext="edit" aspectratio="t"/>
          </v:shape>
        </w:pict>
      </w:r>
    </w:p>
    <w:p w14:paraId="01812038">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3D525D9F">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FC1CB8E">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9540DDB">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2EFCAF6D">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7C9FB169">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34DF24F6">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3AE29072">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36F0E534">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5B93819B">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r>
        <w:rPr>
          <w:rFonts w:hint="eastAsia" w:ascii="Calibri" w:hAnsi="Calibri" w:eastAsia="宋体" w:cs="Times New Roman"/>
          <w:kern w:val="2"/>
          <w:sz w:val="21"/>
          <w:szCs w:val="24"/>
          <w:lang w:val="en-US" w:eastAsia="zh-CN" w:bidi="ar-SA"/>
        </w:rPr>
        <w:pict>
          <v:shape id="_x0000_s1028" o:spid="_x0000_s1028" o:spt="75" type="#_x0000_t75" style="position:absolute;left:0pt;margin-left:264.55pt;margin-top:27.35pt;height:283.45pt;width:198.45pt;z-index:251660288;mso-width-relative:page;mso-height-relative:page;" filled="f" stroked="f" coordsize="21600,21600">
            <v:path/>
            <v:fill on="f" focussize="0,0"/>
            <v:stroke on="f"/>
            <v:imagedata r:id="rId11" cropright="10245f" cropbottom="2936f" o:title="88298b369b8ff37094ba3e5ed1e8542"/>
            <o:lock v:ext="edit" aspectratio="t"/>
          </v:shape>
        </w:pict>
      </w:r>
      <w:r>
        <w:rPr>
          <w:lang w:val="en-US" w:eastAsia="zh-CN"/>
        </w:rPr>
        <w:pict>
          <v:shape id="_x0000_s1029" o:spid="_x0000_s1029" o:spt="75" type="#_x0000_t75" style="position:absolute;left:0pt;margin-left:28.25pt;margin-top:26.5pt;height:283.45pt;width:198.45pt;z-index:251660288;mso-width-relative:page;mso-height-relative:page;" filled="f" stroked="f" coordsize="21600,21600">
            <v:path/>
            <v:fill on="f" focussize="0,0"/>
            <v:stroke on="f"/>
            <v:imagedata r:id="rId12" cropleft="5263f" croptop="918f" cropright="5278f" cropbottom="2139f" o:title="839b6f699c6c0e16141ec86f8d05142"/>
            <o:lock v:ext="edit" aspectratio="t"/>
          </v:shape>
        </w:pict>
      </w:r>
    </w:p>
    <w:p w14:paraId="3B922DEC">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6BC0EA13">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5F1756EC">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287BC4FA">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6F134C24">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C4F6128">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6E599540">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2CC37D41">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46687D65">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5490E61F">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7384C6A7">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591DDE63">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6C6D1730">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r>
        <w:rPr>
          <w:lang w:val="en-US" w:eastAsia="zh-CN"/>
        </w:rPr>
        <w:pict>
          <v:shape id="_x0000_s1030" o:spid="_x0000_s1030" o:spt="75" type="#_x0000_t75" style="position:absolute;left:0pt;margin-left:264pt;margin-top:0.7pt;height:283.45pt;width:198.45pt;z-index:251660288;mso-width-relative:page;mso-height-relative:page;" filled="f" stroked="f" coordsize="21600,21600">
            <v:path/>
            <v:fill on="f" focussize="0,0"/>
            <v:stroke on="f"/>
            <v:imagedata r:id="rId13" o:title=""/>
            <o:lock v:ext="edit" aspectratio="t"/>
          </v:shape>
        </w:pict>
      </w:r>
      <w:r>
        <w:rPr>
          <w:lang w:val="en-US" w:eastAsia="zh-CN"/>
        </w:rPr>
        <w:pict>
          <v:shape id="_x0000_s1031" o:spid="_x0000_s1031" o:spt="75" type="#_x0000_t75" style="position:absolute;left:0pt;margin-left:26pt;margin-top:-2.2pt;height:283.45pt;width:198.45pt;z-index:251660288;mso-width-relative:page;mso-height-relative:page;" filled="f" stroked="f" coordsize="21600,21600">
            <v:path/>
            <v:fill on="f" focussize="0,0"/>
            <v:stroke on="f"/>
            <v:imagedata r:id="rId14" o:title=""/>
            <o:lock v:ext="edit" aspectratio="t"/>
          </v:shape>
        </w:pict>
      </w:r>
    </w:p>
    <w:p w14:paraId="083359BE">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4AEDBCAA">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51663FCD">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261C02AE">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533907D7">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4E3F2CEF">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62838E7E">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701EA617">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51D00F0A">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2FFD9B30">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r>
        <w:rPr>
          <w:lang w:val="en-US" w:eastAsia="zh-CN"/>
        </w:rPr>
        <w:pict>
          <v:shape id="_x0000_s1032" o:spid="_x0000_s1032" o:spt="75" type="#_x0000_t75" style="position:absolute;left:0pt;margin-left:263pt;margin-top:25.35pt;height:283.45pt;width:198.45pt;z-index:251660288;mso-width-relative:page;mso-height-relative:page;" filled="f" stroked="f" coordsize="21600,21600">
            <v:path/>
            <v:fill on="f" focussize="0,0"/>
            <v:stroke on="f"/>
            <v:imagedata r:id="rId15" o:title=""/>
            <o:lock v:ext="edit" aspectratio="t"/>
          </v:shape>
        </w:pict>
      </w:r>
      <w:r>
        <w:rPr>
          <w:lang w:val="en-US" w:eastAsia="zh-CN"/>
        </w:rPr>
        <w:pict>
          <v:shape id="_x0000_s1033" o:spid="_x0000_s1033" o:spt="75" type="#_x0000_t75" style="position:absolute;left:0pt;margin-left:26.3pt;margin-top:25.75pt;height:283.45pt;width:198.45pt;z-index:251660288;mso-width-relative:page;mso-height-relative:page;" filled="f" stroked="f" coordsize="21600,21600">
            <v:path/>
            <v:fill on="f" focussize="0,0"/>
            <v:stroke on="f"/>
            <v:imagedata r:id="rId16" o:title=""/>
            <o:lock v:ext="edit" aspectratio="t"/>
          </v:shape>
        </w:pict>
      </w:r>
    </w:p>
    <w:p w14:paraId="1EE7C2FA">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98251CF">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3DB671CC">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424454EB">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EF1F5A7">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5B66D47">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1BE3F64">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FE12777">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478D3A85">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35BEFBE4">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6B12E845">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1200064F">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2339D57D">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46B1E091">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r>
        <w:rPr>
          <w:rFonts w:hint="eastAsia"/>
          <w:lang w:val="en-US" w:eastAsia="zh-CN"/>
        </w:rPr>
        <w:pict>
          <v:shape id="_x0000_s1034" o:spid="_x0000_s1034" o:spt="75" type="#_x0000_t75" style="position:absolute;left:0pt;margin-left:278pt;margin-top:-10.4pt;height:283.45pt;width:198.45pt;z-index:251660288;mso-width-relative:page;mso-height-relative:page;" filled="f" stroked="f" coordsize="21600,21600">
            <v:path/>
            <v:fill on="f" focussize="0,0"/>
            <v:stroke on="f"/>
            <v:imagedata r:id="rId17" cropleft="6010f" croptop="7784f" cropright="5080f" cropbottom="7777f" o:title="30ce54b02eb44d9e09638633d4c7f11"/>
            <o:lock v:ext="edit" aspectratio="t"/>
          </v:shape>
        </w:pict>
      </w:r>
      <w:r>
        <w:rPr>
          <w:lang w:val="en-US" w:eastAsia="zh-CN"/>
        </w:rPr>
        <w:pict>
          <v:shape id="_x0000_s1035" o:spid="_x0000_s1035" o:spt="75" type="#_x0000_t75" style="position:absolute;left:0pt;margin-left:40.1pt;margin-top:-8.2pt;height:283.45pt;width:198.45pt;z-index:251660288;mso-width-relative:page;mso-height-relative:page;" filled="f" stroked="f" coordsize="21600,21600">
            <v:path/>
            <v:fill on="f" focussize="0,0"/>
            <v:stroke on="f"/>
            <v:imagedata r:id="rId18" cropleft="2892f" croptop="5984f" cropright="15116f" cropbottom="6849f" o:title="00f383be39a3cc38b7bfbfecc56e2f7"/>
            <o:lock v:ext="edit" aspectratio="t"/>
          </v:shape>
        </w:pict>
      </w:r>
    </w:p>
    <w:p w14:paraId="458FBBEF">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186C1E38">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73DED6A5">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89BD88B">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6B76B0E7">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33F15E88">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4EB74EB0">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39B51DDB">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0EDADA40">
      <w:pPr>
        <w:widowControl w:val="0"/>
        <w:spacing w:line="360" w:lineRule="auto"/>
        <w:jc w:val="both"/>
        <w:rPr>
          <w:rFonts w:hint="eastAsia" w:ascii="宋体" w:hAnsi="宋体" w:eastAsia="宋体" w:cs="宋体"/>
          <w:b w:val="0"/>
          <w:bCs w:val="0"/>
          <w:color w:val="363A3A"/>
          <w:spacing w:val="0"/>
          <w:kern w:val="15"/>
          <w:position w:val="1"/>
          <w:sz w:val="32"/>
          <w:szCs w:val="32"/>
          <w:lang w:val="en-US" w:eastAsia="zh-CN"/>
        </w:rPr>
      </w:pPr>
    </w:p>
    <w:p w14:paraId="5107737C">
      <w:pPr>
        <w:spacing w:line="360" w:lineRule="auto"/>
        <w:ind w:firstLine="640" w:firstLineChars="200"/>
        <w:rPr>
          <w:rFonts w:hint="eastAsia" w:ascii="宋体" w:hAnsi="宋体" w:eastAsia="宋体" w:cs="宋体"/>
          <w:color w:val="000000"/>
          <w:sz w:val="32"/>
          <w:szCs w:val="32"/>
          <w:lang w:eastAsia="zh-CN"/>
        </w:rPr>
      </w:pPr>
      <w:r>
        <w:rPr>
          <w:rFonts w:hint="eastAsia" w:ascii="宋体" w:hAnsi="宋体" w:cs="宋体"/>
          <w:color w:val="000000"/>
          <w:sz w:val="32"/>
          <w:szCs w:val="32"/>
        </w:rPr>
        <w:t>二、供应商参加本次采购活动应具备下列条件</w:t>
      </w:r>
    </w:p>
    <w:p w14:paraId="6B6C8EE1">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（一）一般要求</w:t>
      </w:r>
      <w:r>
        <w:rPr>
          <w:rFonts w:hint="eastAsia" w:ascii="宋体" w:hAnsi="宋体" w:cs="宋体"/>
          <w:color w:val="000000"/>
          <w:sz w:val="32"/>
          <w:szCs w:val="32"/>
          <w:lang w:eastAsia="zh-CN"/>
        </w:rPr>
        <w:t>：</w:t>
      </w:r>
      <w:r>
        <w:rPr>
          <w:rFonts w:hint="eastAsia" w:ascii="宋体" w:hAnsi="宋体" w:cs="宋体"/>
          <w:color w:val="000000"/>
          <w:sz w:val="32"/>
          <w:szCs w:val="32"/>
          <w:u w:val="single"/>
        </w:rPr>
        <w:t>自治区本级预算单位印刷服务入围定点采购供应商</w:t>
      </w:r>
    </w:p>
    <w:p w14:paraId="2C44B719">
      <w:pPr>
        <w:spacing w:line="360" w:lineRule="auto"/>
        <w:ind w:firstLine="640" w:firstLineChars="200"/>
        <w:rPr>
          <w:rFonts w:ascii="宋体" w:hAnsi="宋体" w:eastAsia="宋体" w:cs="宋体"/>
          <w:color w:val="000000"/>
          <w:sz w:val="32"/>
          <w:szCs w:val="32"/>
          <w:u w:val="single"/>
          <w:lang w:val="en-US" w:eastAsia="zh-CN"/>
        </w:rPr>
      </w:pPr>
      <w:r>
        <w:rPr>
          <w:rFonts w:hint="eastAsia" w:ascii="宋体" w:hAnsi="宋体" w:cs="宋体"/>
          <w:color w:val="000000"/>
          <w:sz w:val="32"/>
          <w:szCs w:val="32"/>
        </w:rPr>
        <w:t>（</w:t>
      </w:r>
      <w:r>
        <w:rPr>
          <w:rFonts w:hint="eastAsia" w:ascii="宋体" w:hAnsi="宋体" w:cs="宋体"/>
          <w:color w:val="000000"/>
          <w:sz w:val="32"/>
          <w:szCs w:val="32"/>
          <w:lang w:val="en-US" w:eastAsia="zh-CN"/>
        </w:rPr>
        <w:t>二</w:t>
      </w:r>
      <w:r>
        <w:rPr>
          <w:rFonts w:hint="eastAsia" w:ascii="宋体" w:hAnsi="宋体" w:cs="宋体"/>
          <w:color w:val="000000"/>
          <w:sz w:val="32"/>
          <w:szCs w:val="32"/>
        </w:rPr>
        <w:t>）其他要求</w:t>
      </w:r>
      <w:r>
        <w:rPr>
          <w:rFonts w:hint="eastAsia" w:ascii="宋体" w:hAnsi="宋体" w:cs="宋体"/>
          <w:color w:val="000000"/>
          <w:sz w:val="32"/>
          <w:szCs w:val="32"/>
          <w:lang w:eastAsia="zh-CN"/>
        </w:rPr>
        <w:t>：</w:t>
      </w:r>
      <w:r>
        <w:rPr>
          <w:rFonts w:hint="eastAsia" w:ascii="宋体" w:hAnsi="宋体" w:cs="宋体"/>
          <w:color w:val="000000"/>
          <w:sz w:val="32"/>
          <w:szCs w:val="32"/>
          <w:u w:val="single"/>
        </w:rPr>
        <w:t xml:space="preserve">  </w:t>
      </w:r>
      <w:r>
        <w:rPr>
          <w:rFonts w:hint="eastAsia" w:ascii="宋体" w:hAnsi="宋体" w:cs="宋体"/>
          <w:color w:val="000000"/>
          <w:sz w:val="32"/>
          <w:szCs w:val="32"/>
          <w:u w:val="single"/>
          <w:lang w:val="en-US" w:eastAsia="zh-CN"/>
        </w:rPr>
        <w:t xml:space="preserve">                   </w:t>
      </w:r>
      <w:r>
        <w:rPr>
          <w:rFonts w:hint="eastAsia" w:ascii="宋体" w:hAnsi="宋体" w:eastAsia="宋体" w:cs="宋体"/>
          <w:color w:val="000000"/>
          <w:sz w:val="32"/>
          <w:szCs w:val="32"/>
          <w:u w:val="single"/>
          <w:lang w:val="en-US" w:eastAsia="zh-CN"/>
        </w:rPr>
        <w:t xml:space="preserve">无                                       </w:t>
      </w:r>
    </w:p>
    <w:p w14:paraId="15F45F27">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三、询价文件要求</w:t>
      </w:r>
    </w:p>
    <w:p w14:paraId="7955C0D4">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 xml:space="preserve">（一）资格证明文件内容（递交响应文件时提供各一份）： </w:t>
      </w:r>
    </w:p>
    <w:p w14:paraId="258ABB3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1.法定代表人授权委托书（格式详见第四章，加盖公章）；</w:t>
      </w:r>
    </w:p>
    <w:p w14:paraId="450BA080">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2.被授权人身份证（复印件加盖公章，须提交原件备查）；</w:t>
      </w:r>
    </w:p>
    <w:p w14:paraId="40F9364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3.营业执照（复印件加盖公章）。</w:t>
      </w:r>
    </w:p>
    <w:p w14:paraId="739E0692">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（二）报价文件内容：</w:t>
      </w:r>
    </w:p>
    <w:p w14:paraId="47EA74F2">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1.资格证明文件（加盖公章）；</w:t>
      </w:r>
    </w:p>
    <w:p w14:paraId="4A9328F2">
      <w:pPr>
        <w:spacing w:line="360" w:lineRule="auto"/>
        <w:ind w:firstLine="640" w:firstLineChars="200"/>
        <w:rPr>
          <w:rFonts w:hint="eastAsia" w:ascii="宋体" w:hAnsi="宋体" w:cs="宋体"/>
          <w:color w:val="000000"/>
          <w:sz w:val="32"/>
          <w:szCs w:val="32"/>
          <w:lang w:eastAsia="zh-CN"/>
        </w:rPr>
      </w:pPr>
      <w:r>
        <w:rPr>
          <w:rFonts w:hint="eastAsia" w:ascii="宋体" w:hAnsi="宋体" w:cs="宋体"/>
          <w:color w:val="000000"/>
          <w:sz w:val="32"/>
          <w:szCs w:val="32"/>
        </w:rPr>
        <w:t>2.报价表（格式详见第四章，加盖公章）</w:t>
      </w:r>
      <w:r>
        <w:rPr>
          <w:rFonts w:hint="eastAsia" w:ascii="宋体" w:hAnsi="宋体" w:cs="宋体"/>
          <w:color w:val="000000"/>
          <w:sz w:val="32"/>
          <w:szCs w:val="32"/>
          <w:lang w:eastAsia="zh-CN"/>
        </w:rPr>
        <w:t>；</w:t>
      </w:r>
    </w:p>
    <w:p w14:paraId="054CE82E">
      <w:pPr>
        <w:spacing w:line="360" w:lineRule="auto"/>
        <w:ind w:firstLine="640" w:firstLineChars="200"/>
        <w:rPr>
          <w:rFonts w:eastAsia="仿宋_GB2312"/>
          <w:lang w:val="en-US" w:eastAsia="zh-CN"/>
        </w:rPr>
      </w:pPr>
      <w:r>
        <w:rPr>
          <w:rFonts w:hint="eastAsia" w:ascii="宋体" w:hAnsi="宋体" w:cs="宋体"/>
          <w:color w:val="000000"/>
          <w:sz w:val="32"/>
          <w:szCs w:val="32"/>
          <w:lang w:val="en-US" w:eastAsia="zh-CN"/>
        </w:rPr>
        <w:t>3.服务承诺书</w:t>
      </w:r>
      <w:r>
        <w:rPr>
          <w:rFonts w:hint="eastAsia" w:ascii="宋体" w:hAnsi="宋体" w:cs="宋体"/>
          <w:color w:val="000000"/>
          <w:sz w:val="32"/>
          <w:szCs w:val="32"/>
        </w:rPr>
        <w:t>（加盖公章）</w:t>
      </w:r>
      <w:r>
        <w:rPr>
          <w:rFonts w:hint="eastAsia" w:ascii="宋体" w:hAnsi="宋体" w:eastAsia="宋体" w:cs="宋体"/>
          <w:color w:val="000000"/>
          <w:kern w:val="2"/>
          <w:sz w:val="32"/>
          <w:szCs w:val="32"/>
          <w:lang w:val="en-US" w:eastAsia="zh-CN" w:bidi="ar-SA"/>
        </w:rPr>
        <w:t>。</w:t>
      </w:r>
    </w:p>
    <w:p w14:paraId="4EF51B63">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（三）报价文件装订及密封要求：</w:t>
      </w:r>
    </w:p>
    <w:p w14:paraId="44A57E17">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报价文件用A4纸打印，一式二份，密封后须在封口处加盖公章，并在封面上</w:t>
      </w:r>
      <w:r>
        <w:rPr>
          <w:rFonts w:hint="eastAsia" w:ascii="宋体" w:hAnsi="宋体" w:cs="宋体"/>
          <w:b/>
          <w:bCs/>
          <w:color w:val="000000"/>
          <w:sz w:val="32"/>
          <w:szCs w:val="32"/>
        </w:rPr>
        <w:t>注明投标项目</w:t>
      </w:r>
      <w:r>
        <w:rPr>
          <w:rFonts w:hint="eastAsia" w:ascii="宋体" w:hAnsi="宋体" w:cs="宋体"/>
          <w:color w:val="000000"/>
          <w:sz w:val="32"/>
          <w:szCs w:val="32"/>
        </w:rPr>
        <w:t>。</w:t>
      </w:r>
    </w:p>
    <w:p w14:paraId="4E045BEF">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本项目不接受电子投标</w:t>
      </w:r>
      <w:r>
        <w:rPr>
          <w:rFonts w:hint="eastAsia" w:ascii="宋体" w:hAnsi="宋体" w:cs="宋体"/>
          <w:color w:val="000000"/>
          <w:sz w:val="32"/>
          <w:szCs w:val="32"/>
          <w:lang w:eastAsia="zh-CN"/>
        </w:rPr>
        <w:t>、</w:t>
      </w:r>
      <w:r>
        <w:rPr>
          <w:rFonts w:hint="eastAsia" w:ascii="宋体" w:hAnsi="宋体" w:cs="宋体"/>
          <w:color w:val="000000"/>
          <w:sz w:val="32"/>
          <w:szCs w:val="32"/>
          <w:lang w:val="en-US" w:eastAsia="zh-CN"/>
        </w:rPr>
        <w:t>快递（闪送）文件</w:t>
      </w:r>
      <w:r>
        <w:rPr>
          <w:rFonts w:hint="eastAsia" w:ascii="宋体" w:hAnsi="宋体" w:cs="宋体"/>
          <w:color w:val="000000"/>
          <w:sz w:val="32"/>
          <w:szCs w:val="32"/>
          <w:lang w:eastAsia="zh-CN"/>
        </w:rPr>
        <w:t>，</w:t>
      </w:r>
      <w:r>
        <w:rPr>
          <w:rFonts w:hint="eastAsia" w:ascii="宋体" w:hAnsi="宋体" w:cs="宋体"/>
          <w:color w:val="000000"/>
          <w:sz w:val="32"/>
          <w:szCs w:val="32"/>
        </w:rPr>
        <w:t>逾期送达</w:t>
      </w:r>
      <w:r>
        <w:rPr>
          <w:rFonts w:hint="eastAsia" w:ascii="宋体" w:hAnsi="宋体" w:cs="宋体"/>
          <w:color w:val="000000"/>
          <w:sz w:val="32"/>
          <w:szCs w:val="32"/>
          <w:lang w:eastAsia="zh-CN"/>
        </w:rPr>
        <w:t>、</w:t>
      </w:r>
      <w:r>
        <w:rPr>
          <w:rFonts w:hint="eastAsia" w:ascii="宋体" w:hAnsi="宋体" w:cs="宋体"/>
          <w:color w:val="000000"/>
          <w:sz w:val="32"/>
          <w:szCs w:val="32"/>
        </w:rPr>
        <w:t>未送达指定地点、或未密封的投标文件，不予受理。</w:t>
      </w:r>
    </w:p>
    <w:p w14:paraId="4591AC5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四、递交询价响应文件的截止时间及地点</w:t>
      </w:r>
    </w:p>
    <w:p w14:paraId="234F578D">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询价文件递交的截止时间：</w:t>
      </w:r>
      <w:r>
        <w:rPr>
          <w:rFonts w:hint="eastAsia" w:ascii="宋体" w:hAnsi="宋体" w:cs="宋体"/>
          <w:color w:val="000000"/>
          <w:sz w:val="32"/>
          <w:szCs w:val="32"/>
          <w:u w:val="single"/>
          <w:lang w:val="en-US" w:eastAsia="zh-CN"/>
        </w:rPr>
        <w:t>2025年 11月28日10点00分</w:t>
      </w:r>
      <w:r>
        <w:rPr>
          <w:rFonts w:hint="eastAsia" w:ascii="宋体" w:hAnsi="宋体" w:cs="宋体"/>
          <w:color w:val="000000"/>
          <w:sz w:val="32"/>
          <w:szCs w:val="32"/>
        </w:rPr>
        <w:t>，地点：</w:t>
      </w:r>
      <w:r>
        <w:rPr>
          <w:rFonts w:hint="eastAsia" w:ascii="宋体" w:hAnsi="宋体" w:cs="宋体"/>
          <w:color w:val="000000"/>
          <w:sz w:val="32"/>
          <w:szCs w:val="32"/>
          <w:u w:val="single"/>
        </w:rPr>
        <w:t xml:space="preserve"> 南宁市兴宁区邕武路9号，广西交通技师学院综合楼15</w:t>
      </w:r>
      <w:r>
        <w:rPr>
          <w:rFonts w:hint="eastAsia" w:ascii="宋体" w:hAnsi="宋体" w:cs="宋体"/>
          <w:color w:val="000000"/>
          <w:sz w:val="32"/>
          <w:szCs w:val="32"/>
          <w:u w:val="single"/>
          <w:lang w:val="en-US" w:eastAsia="zh-CN"/>
        </w:rPr>
        <w:t>20</w:t>
      </w:r>
      <w:r>
        <w:rPr>
          <w:rFonts w:hint="eastAsia" w:ascii="宋体" w:hAnsi="宋体" w:cs="宋体"/>
          <w:color w:val="000000"/>
          <w:sz w:val="32"/>
          <w:szCs w:val="32"/>
          <w:u w:val="single"/>
        </w:rPr>
        <w:t xml:space="preserve">室  </w:t>
      </w:r>
      <w:r>
        <w:rPr>
          <w:rFonts w:hint="eastAsia" w:ascii="宋体" w:hAnsi="宋体" w:cs="宋体"/>
          <w:color w:val="000000"/>
          <w:sz w:val="32"/>
          <w:szCs w:val="32"/>
        </w:rPr>
        <w:t>。</w:t>
      </w:r>
    </w:p>
    <w:p w14:paraId="6C745BE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五、开标时间及地点</w:t>
      </w:r>
    </w:p>
    <w:p w14:paraId="5C8C4081">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u w:val="single"/>
          <w:lang w:val="en-US" w:eastAsia="zh-CN"/>
        </w:rPr>
        <w:t>2025年 11 月 28日10</w:t>
      </w:r>
      <w:r>
        <w:rPr>
          <w:rFonts w:hint="eastAsia" w:ascii="宋体" w:hAnsi="宋体" w:cs="宋体"/>
          <w:color w:val="000000"/>
          <w:sz w:val="32"/>
          <w:szCs w:val="32"/>
          <w:u w:val="single"/>
        </w:rPr>
        <w:t>:</w:t>
      </w:r>
      <w:r>
        <w:rPr>
          <w:rFonts w:hint="eastAsia" w:ascii="宋体" w:hAnsi="宋体" w:cs="宋体"/>
          <w:color w:val="000000"/>
          <w:sz w:val="32"/>
          <w:szCs w:val="32"/>
          <w:u w:val="single"/>
          <w:lang w:val="en-US" w:eastAsia="zh-CN"/>
        </w:rPr>
        <w:t>0</w:t>
      </w:r>
      <w:r>
        <w:rPr>
          <w:rFonts w:hint="eastAsia" w:ascii="宋体" w:hAnsi="宋体" w:cs="宋体"/>
          <w:color w:val="000000"/>
          <w:sz w:val="32"/>
          <w:szCs w:val="32"/>
          <w:u w:val="single"/>
        </w:rPr>
        <w:t>0</w:t>
      </w:r>
      <w:r>
        <w:rPr>
          <w:rFonts w:hint="eastAsia" w:ascii="宋体" w:hAnsi="宋体" w:cs="宋体"/>
          <w:color w:val="000000"/>
          <w:sz w:val="32"/>
          <w:szCs w:val="32"/>
        </w:rPr>
        <w:t>，在</w:t>
      </w:r>
      <w:r>
        <w:rPr>
          <w:rFonts w:hint="eastAsia" w:ascii="宋体" w:hAnsi="宋体" w:cs="宋体"/>
          <w:color w:val="000000"/>
          <w:sz w:val="32"/>
          <w:szCs w:val="32"/>
          <w:u w:val="single"/>
        </w:rPr>
        <w:t xml:space="preserve"> 广西交通技师学院邕武校区综合楼15</w:t>
      </w:r>
      <w:r>
        <w:rPr>
          <w:rFonts w:hint="eastAsia" w:ascii="宋体" w:hAnsi="宋体" w:cs="宋体"/>
          <w:color w:val="000000"/>
          <w:sz w:val="32"/>
          <w:szCs w:val="32"/>
          <w:u w:val="single"/>
          <w:lang w:val="en-US" w:eastAsia="zh-CN"/>
        </w:rPr>
        <w:t>20</w:t>
      </w:r>
      <w:r>
        <w:rPr>
          <w:rFonts w:hint="eastAsia" w:ascii="宋体" w:hAnsi="宋体" w:cs="宋体"/>
          <w:color w:val="000000"/>
          <w:sz w:val="32"/>
          <w:szCs w:val="32"/>
          <w:u w:val="single"/>
        </w:rPr>
        <w:t xml:space="preserve">室 </w:t>
      </w:r>
      <w:r>
        <w:rPr>
          <w:rFonts w:hint="eastAsia" w:ascii="宋体" w:hAnsi="宋体" w:cs="宋体"/>
          <w:color w:val="000000"/>
          <w:sz w:val="32"/>
          <w:szCs w:val="32"/>
        </w:rPr>
        <w:t>评标，如有变动，另行通知。</w:t>
      </w:r>
    </w:p>
    <w:p w14:paraId="462E30BD">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六、评标方式和评标结果</w:t>
      </w:r>
    </w:p>
    <w:p w14:paraId="486FD09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（一）采购人选取学院评审库中的评审专家和需求部门代表组成评标小组，对响应人的资格和符合性进行审查，按照经评审的最低投标价法确定中标候选单位。</w:t>
      </w:r>
    </w:p>
    <w:p w14:paraId="5EFD77E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经评审的最低投标价法是指评标小组对满足采购文件实质要求的报价文件，按照经评审的报价由低到高的顺序推荐中标候选人，但投标报价低于其成本的除外。经评审的报价相等时，投标报价低的优先；投标报价也相等的，由评标小组自行确定。</w:t>
      </w:r>
    </w:p>
    <w:p w14:paraId="21F94077">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1.在报价（单价合理）、资格、商务及技术性审查均满足的情况下，排名第一名的响应人为第一成交候选人，排名第二名的响应人为第二成交候选人。排名第一的成交候选人放弃成交、或因不可抗力提出不能履行合同的，采购人可以确定排名第二的成交候选人为成交人，以此类推。</w:t>
      </w:r>
    </w:p>
    <w:p w14:paraId="5E204EE0">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（1）总报价超过采购预算金额的视为无效。</w:t>
      </w:r>
    </w:p>
    <w:p w14:paraId="731DB97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（2）涉及到《自治区本级行政事业单位日常办公设施配置标准》（桂财资〔2014〕10号）中的设施设备时，单价超价格上限标准的，视为无效。</w:t>
      </w:r>
    </w:p>
    <w:p w14:paraId="6C7A40CA">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3）评标小组可以书面方式或打电话要求报价人对报价文件中含义不明确、对同类问题表述不一致或者有明显文字和计算错误的内容作必要的澄清、说明或补正。报价有算术错误的，评标小组按以下原则对报价进行修正，修正的价格经投标人确认后具有约束力。报价人不接受修正价格的，其报价作废标处理。</w:t>
      </w:r>
    </w:p>
    <w:p w14:paraId="3D622EBB">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①报价文件中的大写金额与小写金额不一致的，以大写金额为准；</w:t>
      </w:r>
    </w:p>
    <w:p w14:paraId="071B4D82">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②总价金额与依据单价计算出的结果不一致的，以单价金额为准修正总价，但单价金额小数点有明显错误的除外。</w:t>
      </w:r>
    </w:p>
    <w:p w14:paraId="767116DB">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（4）评标小组根据询价文件，审查报价文件是否存在下列重大偏差，若存在，其报价文件视为无效。</w:t>
      </w:r>
    </w:p>
    <w:p w14:paraId="502D065F">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①报价文件没有报价人授权代表签字和加盖公章；</w:t>
      </w:r>
    </w:p>
    <w:p w14:paraId="0B0F9EE2">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②报价文件载明的项目完成期限超过采购文件规定的期限；</w:t>
      </w:r>
    </w:p>
    <w:p w14:paraId="0CB23C0B">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③明显不符合技术规格、技术标准的要求；</w:t>
      </w:r>
    </w:p>
    <w:p w14:paraId="779CC84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④报价文件载明的货物包装方式、检验标准和方法等不符合采购文件的要求；</w:t>
      </w:r>
    </w:p>
    <w:p w14:paraId="7C39FD6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⑤报价文件附有采购人不能接受的条件；</w:t>
      </w:r>
    </w:p>
    <w:p w14:paraId="1F8570E9">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⑥不符合采购文件中规定的其他实质性要求。</w:t>
      </w:r>
    </w:p>
    <w:p w14:paraId="17F7C99C">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（二）采购人在开标后1个工作日内，按照评标过程中推荐的中标候选单位顺序，确定中标侯选人。</w:t>
      </w:r>
    </w:p>
    <w:p w14:paraId="7C9B7F2E">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（三）中标公示期为1个工作日，公示期满无异议，双方协商签订合同。</w:t>
      </w:r>
    </w:p>
    <w:p w14:paraId="67B7A340">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七、公告发布</w:t>
      </w:r>
    </w:p>
    <w:p w14:paraId="189B395A">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本项目询价公告和成交公示在</w:t>
      </w:r>
      <w:r>
        <w:rPr>
          <w:rFonts w:hint="eastAsia" w:ascii="宋体" w:hAnsi="宋体" w:cs="宋体"/>
          <w:color w:val="000000"/>
          <w:sz w:val="32"/>
          <w:szCs w:val="32"/>
          <w:u w:val="single"/>
        </w:rPr>
        <w:t xml:space="preserve">  广西交通技师学院官网  </w:t>
      </w:r>
      <w:r>
        <w:rPr>
          <w:rFonts w:hint="eastAsia" w:ascii="宋体" w:hAnsi="宋体" w:cs="宋体"/>
          <w:color w:val="000000"/>
          <w:sz w:val="32"/>
          <w:szCs w:val="32"/>
        </w:rPr>
        <w:t>上发布。</w:t>
      </w:r>
    </w:p>
    <w:p w14:paraId="311D9374">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八、联系方式</w:t>
      </w:r>
    </w:p>
    <w:p w14:paraId="35FEDA55">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采购人（全称）： 广西交通技师学院</w:t>
      </w:r>
    </w:p>
    <w:p w14:paraId="6D4D73BD">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 xml:space="preserve">地址：南宁市兴宁区邕武路9号 </w:t>
      </w:r>
    </w:p>
    <w:p w14:paraId="5A715E76">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rPr>
        <w:t>联系人：</w:t>
      </w:r>
      <w:r>
        <w:rPr>
          <w:rFonts w:hint="eastAsia" w:ascii="宋体" w:hAnsi="宋体" w:cs="宋体"/>
          <w:color w:val="000000"/>
          <w:sz w:val="32"/>
          <w:szCs w:val="32"/>
          <w:lang w:eastAsia="zh-CN"/>
        </w:rPr>
        <w:t>李</w:t>
      </w:r>
      <w:r>
        <w:rPr>
          <w:rFonts w:hint="eastAsia" w:ascii="宋体" w:hAnsi="宋体" w:cs="宋体"/>
          <w:color w:val="000000"/>
          <w:sz w:val="32"/>
          <w:szCs w:val="32"/>
        </w:rPr>
        <w:t>老师</w:t>
      </w:r>
    </w:p>
    <w:p w14:paraId="57FAAF0D">
      <w:pPr>
        <w:spacing w:line="360" w:lineRule="auto"/>
        <w:ind w:firstLine="640" w:firstLineChars="200"/>
        <w:rPr>
          <w:rFonts w:hint="eastAsia" w:ascii="宋体" w:hAnsi="宋体" w:cs="宋体"/>
          <w:color w:val="000000"/>
          <w:sz w:val="32"/>
          <w:szCs w:val="32"/>
          <w:lang w:val="en-US" w:eastAsia="zh-CN"/>
        </w:rPr>
      </w:pPr>
      <w:r>
        <w:rPr>
          <w:rFonts w:hint="eastAsia" w:ascii="宋体" w:hAnsi="宋体" w:cs="宋体"/>
          <w:color w:val="000000"/>
          <w:sz w:val="32"/>
          <w:szCs w:val="32"/>
        </w:rPr>
        <w:t>联系电话：0771-3393443</w:t>
      </w:r>
    </w:p>
    <w:p w14:paraId="02370CC1">
      <w:pPr>
        <w:spacing w:line="360" w:lineRule="auto"/>
        <w:ind w:firstLine="640" w:firstLineChars="200"/>
        <w:rPr>
          <w:rFonts w:hint="eastAsia" w:ascii="宋体" w:hAnsi="宋体" w:cs="宋体"/>
          <w:color w:val="000000"/>
          <w:sz w:val="32"/>
          <w:szCs w:val="32"/>
        </w:rPr>
      </w:pPr>
      <w:r>
        <w:rPr>
          <w:rFonts w:hint="eastAsia" w:ascii="宋体" w:hAnsi="宋体" w:cs="宋体"/>
          <w:color w:val="000000"/>
          <w:sz w:val="32"/>
          <w:szCs w:val="32"/>
          <w:lang w:val="en-US" w:eastAsia="zh-CN"/>
        </w:rPr>
        <w:t>我院纪检监察室监督电话：0771-3851601</w:t>
      </w:r>
      <w:r>
        <w:rPr>
          <w:rFonts w:hint="eastAsia" w:ascii="宋体" w:hAnsi="宋体" w:cs="宋体"/>
          <w:color w:val="000000"/>
          <w:sz w:val="32"/>
          <w:szCs w:val="32"/>
        </w:rPr>
        <w:t xml:space="preserve">      </w:t>
      </w:r>
    </w:p>
    <w:p w14:paraId="55AB0FE3">
      <w:pPr>
        <w:spacing w:line="360" w:lineRule="auto"/>
        <w:ind w:right="960"/>
        <w:jc w:val="center"/>
        <w:rPr>
          <w:rFonts w:hint="eastAsia" w:ascii="宋体" w:hAnsi="宋体" w:cs="宋体"/>
          <w:color w:val="000000"/>
          <w:sz w:val="32"/>
          <w:szCs w:val="32"/>
          <w:lang w:val="en-US" w:eastAsia="zh-CN"/>
        </w:rPr>
      </w:pPr>
      <w:r>
        <w:rPr>
          <w:rFonts w:hint="eastAsia" w:ascii="宋体" w:hAnsi="宋体" w:cs="宋体"/>
          <w:color w:val="000000"/>
          <w:sz w:val="32"/>
          <w:szCs w:val="32"/>
          <w:lang w:val="en-US" w:eastAsia="zh-CN"/>
        </w:rPr>
        <w:t xml:space="preserve">                                      </w:t>
      </w:r>
    </w:p>
    <w:p w14:paraId="216E8798">
      <w:pPr>
        <w:spacing w:line="360" w:lineRule="auto"/>
        <w:ind w:right="960"/>
        <w:jc w:val="center"/>
        <w:rPr>
          <w:rFonts w:hint="eastAsia" w:ascii="宋体" w:hAnsi="宋体" w:cs="宋体"/>
          <w:color w:val="000000"/>
          <w:sz w:val="32"/>
          <w:szCs w:val="32"/>
          <w:lang w:val="en-US" w:eastAsia="zh-CN"/>
        </w:rPr>
      </w:pPr>
      <w:r>
        <w:rPr>
          <w:rFonts w:hint="eastAsia" w:ascii="宋体" w:hAnsi="宋体" w:cs="宋体"/>
          <w:color w:val="000000"/>
          <w:sz w:val="32"/>
          <w:szCs w:val="32"/>
          <w:lang w:val="en-US" w:eastAsia="zh-CN"/>
        </w:rPr>
        <w:t xml:space="preserve"> </w:t>
      </w:r>
    </w:p>
    <w:p w14:paraId="61F201B1">
      <w:pPr>
        <w:spacing w:line="360" w:lineRule="auto"/>
        <w:ind w:right="960"/>
        <w:jc w:val="center"/>
        <w:rPr>
          <w:rFonts w:hint="eastAsia" w:ascii="宋体" w:hAnsi="宋体" w:cs="宋体"/>
          <w:color w:val="000000"/>
          <w:sz w:val="32"/>
          <w:szCs w:val="32"/>
        </w:rPr>
      </w:pPr>
      <w:r>
        <w:rPr>
          <w:rFonts w:hint="eastAsia" w:ascii="宋体" w:hAnsi="宋体" w:cs="宋体"/>
          <w:color w:val="000000"/>
          <w:sz w:val="32"/>
          <w:szCs w:val="32"/>
          <w:lang w:val="en-US" w:eastAsia="zh-CN"/>
        </w:rPr>
        <w:t xml:space="preserve">                                     </w:t>
      </w:r>
      <w:r>
        <w:rPr>
          <w:rFonts w:hint="eastAsia" w:ascii="宋体" w:hAnsi="宋体" w:cs="宋体"/>
          <w:color w:val="000000"/>
          <w:sz w:val="32"/>
          <w:szCs w:val="32"/>
        </w:rPr>
        <w:t>广西交通技师学院</w:t>
      </w:r>
    </w:p>
    <w:p w14:paraId="2DE413F9">
      <w:pPr>
        <w:spacing w:line="360" w:lineRule="auto"/>
        <w:ind w:right="1280"/>
        <w:jc w:val="center"/>
        <w:rPr>
          <w:rFonts w:hint="eastAsia" w:ascii="黑体" w:hAnsi="黑体" w:eastAsia="黑体" w:cs="黑体"/>
          <w:b/>
          <w:color w:val="000000"/>
          <w:sz w:val="44"/>
          <w:szCs w:val="44"/>
        </w:rPr>
      </w:pPr>
      <w:r>
        <w:rPr>
          <w:rFonts w:hint="eastAsia" w:ascii="宋体" w:hAnsi="宋体" w:cs="宋体"/>
          <w:color w:val="000000"/>
          <w:sz w:val="32"/>
          <w:szCs w:val="32"/>
          <w:lang w:val="en-US" w:eastAsia="zh-CN"/>
        </w:rPr>
        <w:t xml:space="preserve">                                       2025</w:t>
      </w:r>
      <w:r>
        <w:rPr>
          <w:rFonts w:hint="eastAsia" w:ascii="宋体" w:hAnsi="宋体" w:cs="宋体"/>
          <w:color w:val="000000"/>
          <w:sz w:val="32"/>
          <w:szCs w:val="32"/>
        </w:rPr>
        <w:t>年</w:t>
      </w:r>
      <w:r>
        <w:rPr>
          <w:rFonts w:hint="eastAsia" w:ascii="宋体" w:hAnsi="宋体" w:cs="宋体"/>
          <w:color w:val="000000"/>
          <w:sz w:val="32"/>
          <w:szCs w:val="32"/>
          <w:lang w:val="en-US" w:eastAsia="zh-CN"/>
        </w:rPr>
        <w:t>11</w:t>
      </w:r>
      <w:r>
        <w:rPr>
          <w:rFonts w:hint="eastAsia" w:ascii="宋体" w:hAnsi="宋体" w:cs="宋体"/>
          <w:color w:val="000000"/>
          <w:sz w:val="32"/>
          <w:szCs w:val="32"/>
        </w:rPr>
        <w:t>月</w:t>
      </w:r>
      <w:r>
        <w:rPr>
          <w:rFonts w:hint="eastAsia" w:ascii="宋体" w:hAnsi="宋体" w:cs="宋体"/>
          <w:color w:val="000000"/>
          <w:sz w:val="32"/>
          <w:szCs w:val="32"/>
          <w:lang w:val="en-US" w:eastAsia="zh-CN"/>
        </w:rPr>
        <w:t>21</w:t>
      </w:r>
      <w:r>
        <w:rPr>
          <w:rFonts w:hint="eastAsia" w:ascii="宋体" w:hAnsi="宋体" w:cs="宋体"/>
          <w:color w:val="000000"/>
          <w:sz w:val="32"/>
          <w:szCs w:val="32"/>
        </w:rPr>
        <w:t>日</w:t>
      </w:r>
      <w:r>
        <w:rPr>
          <w:rFonts w:hint="eastAsia" w:ascii="宋体" w:hAnsi="宋体" w:cs="宋体"/>
          <w:color w:val="000000"/>
          <w:sz w:val="32"/>
          <w:szCs w:val="32"/>
        </w:rPr>
        <w:br w:type="page"/>
      </w:r>
      <w:bookmarkEnd w:id="0"/>
      <w:bookmarkStart w:id="1" w:name="_Toc325464813"/>
      <w:r>
        <w:rPr>
          <w:rFonts w:hint="eastAsia" w:ascii="黑体" w:hAnsi="黑体" w:eastAsia="黑体" w:cs="黑体"/>
          <w:b/>
          <w:color w:val="000000"/>
          <w:sz w:val="44"/>
          <w:szCs w:val="44"/>
        </w:rPr>
        <w:t>第二章  询价须知</w:t>
      </w:r>
      <w:bookmarkEnd w:id="1"/>
      <w:bookmarkStart w:id="2" w:name="_Toc184274915"/>
      <w:bookmarkStart w:id="3" w:name="_Toc184283909"/>
    </w:p>
    <w:bookmarkEnd w:id="2"/>
    <w:bookmarkEnd w:id="3"/>
    <w:tbl>
      <w:tblPr>
        <w:tblStyle w:val="18"/>
        <w:tblpPr w:leftFromText="180" w:rightFromText="180" w:vertAnchor="text" w:horzAnchor="page" w:tblpX="-4" w:tblpY="272"/>
        <w:tblOverlap w:val="never"/>
        <w:tblW w:w="0" w:type="auto"/>
        <w:jc w:val="center"/>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Layout w:type="fixed"/>
        <w:tblCellMar>
          <w:top w:w="0" w:type="dxa"/>
          <w:left w:w="0" w:type="dxa"/>
          <w:bottom w:w="0" w:type="dxa"/>
          <w:right w:w="0" w:type="dxa"/>
        </w:tblCellMar>
      </w:tblPr>
      <w:tblGrid>
        <w:gridCol w:w="1041"/>
        <w:gridCol w:w="2419"/>
        <w:gridCol w:w="6339"/>
      </w:tblGrid>
      <w:tr w14:paraId="20830F9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735" w:hRule="atLeast"/>
          <w:tblHeader/>
          <w:jc w:val="center"/>
        </w:trPr>
        <w:tc>
          <w:tcPr>
            <w:tcW w:w="1041" w:type="dxa"/>
            <w:vAlign w:val="center"/>
          </w:tcPr>
          <w:p w14:paraId="2400F18C">
            <w:pPr>
              <w:jc w:val="center"/>
              <w:rPr>
                <w:rFonts w:ascii="宋体" w:hAnsi="宋体" w:cs="宋体"/>
                <w:b/>
                <w:color w:val="000000"/>
                <w:sz w:val="24"/>
              </w:rPr>
            </w:pPr>
            <w:bookmarkStart w:id="4" w:name="_Toc77400778"/>
            <w:bookmarkStart w:id="5" w:name="_Toc183682341"/>
            <w:bookmarkStart w:id="6" w:name="_Toc89075873"/>
            <w:bookmarkStart w:id="7" w:name="_Toc183582204"/>
            <w:bookmarkStart w:id="8" w:name="_Toc217446033"/>
            <w:r>
              <w:rPr>
                <w:rFonts w:hint="eastAsia" w:ascii="宋体" w:hAnsi="宋体" w:cs="宋体"/>
                <w:b/>
                <w:color w:val="000000"/>
                <w:sz w:val="24"/>
              </w:rPr>
              <w:t>序号</w:t>
            </w:r>
          </w:p>
        </w:tc>
        <w:tc>
          <w:tcPr>
            <w:tcW w:w="2419" w:type="dxa"/>
            <w:vAlign w:val="center"/>
          </w:tcPr>
          <w:p w14:paraId="7A63EBC6">
            <w:pPr>
              <w:jc w:val="center"/>
              <w:rPr>
                <w:rFonts w:ascii="宋体" w:hAnsi="宋体" w:cs="宋体"/>
                <w:b/>
                <w:color w:val="000000"/>
                <w:sz w:val="24"/>
              </w:rPr>
            </w:pPr>
            <w:r>
              <w:rPr>
                <w:rFonts w:hint="eastAsia" w:ascii="宋体" w:hAnsi="宋体" w:cs="宋体"/>
                <w:b/>
                <w:color w:val="000000"/>
                <w:sz w:val="24"/>
              </w:rPr>
              <w:t>条款名称</w:t>
            </w:r>
          </w:p>
        </w:tc>
        <w:tc>
          <w:tcPr>
            <w:tcW w:w="6339" w:type="dxa"/>
            <w:vAlign w:val="center"/>
          </w:tcPr>
          <w:p w14:paraId="771F38AC">
            <w:pPr>
              <w:jc w:val="center"/>
              <w:rPr>
                <w:rFonts w:ascii="宋体" w:hAnsi="宋体" w:cs="宋体"/>
                <w:b/>
                <w:color w:val="000000"/>
                <w:sz w:val="24"/>
              </w:rPr>
            </w:pPr>
            <w:r>
              <w:rPr>
                <w:rFonts w:hint="eastAsia" w:ascii="宋体" w:hAnsi="宋体" w:cs="宋体"/>
                <w:b/>
                <w:color w:val="000000"/>
                <w:sz w:val="24"/>
              </w:rPr>
              <w:t>说明和要求</w:t>
            </w:r>
          </w:p>
        </w:tc>
      </w:tr>
      <w:tr w14:paraId="1C51A3B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842" w:hRule="atLeast"/>
          <w:jc w:val="center"/>
        </w:trPr>
        <w:tc>
          <w:tcPr>
            <w:tcW w:w="1041" w:type="dxa"/>
            <w:vAlign w:val="center"/>
          </w:tcPr>
          <w:p w14:paraId="256BE721">
            <w:pPr>
              <w:jc w:val="center"/>
              <w:rPr>
                <w:rFonts w:ascii="宋体" w:hAnsi="宋体" w:cs="宋体"/>
                <w:color w:val="000000"/>
                <w:sz w:val="24"/>
              </w:rPr>
            </w:pPr>
            <w:r>
              <w:rPr>
                <w:rFonts w:hint="eastAsia" w:ascii="宋体" w:hAnsi="宋体" w:cs="宋体"/>
                <w:color w:val="000000"/>
                <w:sz w:val="24"/>
              </w:rPr>
              <w:t>1</w:t>
            </w:r>
          </w:p>
        </w:tc>
        <w:tc>
          <w:tcPr>
            <w:tcW w:w="2419" w:type="dxa"/>
            <w:vAlign w:val="center"/>
          </w:tcPr>
          <w:p w14:paraId="023A79FF">
            <w:pPr>
              <w:jc w:val="center"/>
              <w:rPr>
                <w:rFonts w:ascii="宋体" w:hAnsi="宋体" w:cs="宋体"/>
                <w:color w:val="000000"/>
                <w:sz w:val="24"/>
              </w:rPr>
            </w:pPr>
            <w:r>
              <w:rPr>
                <w:rFonts w:hint="eastAsia" w:ascii="宋体" w:hAnsi="宋体" w:cs="宋体"/>
                <w:color w:val="000000"/>
                <w:sz w:val="24"/>
              </w:rPr>
              <w:t>采购人</w:t>
            </w:r>
          </w:p>
        </w:tc>
        <w:tc>
          <w:tcPr>
            <w:tcW w:w="6339" w:type="dxa"/>
            <w:vAlign w:val="center"/>
          </w:tcPr>
          <w:p w14:paraId="4DB3973E">
            <w:pPr>
              <w:spacing w:line="360" w:lineRule="auto"/>
              <w:jc w:val="left"/>
              <w:rPr>
                <w:rFonts w:hint="eastAsia" w:ascii="宋体" w:hAnsi="宋体" w:cs="宋体"/>
                <w:color w:val="000000"/>
                <w:sz w:val="24"/>
                <w:u w:val="single"/>
              </w:rPr>
            </w:pPr>
            <w:r>
              <w:rPr>
                <w:rFonts w:hint="eastAsia" w:ascii="宋体" w:hAnsi="宋体" w:cs="宋体"/>
                <w:color w:val="000000"/>
                <w:sz w:val="24"/>
              </w:rPr>
              <w:t>名  称：</w:t>
            </w:r>
            <w:r>
              <w:rPr>
                <w:rFonts w:hint="eastAsia" w:ascii="宋体" w:hAnsi="宋体" w:cs="宋体"/>
                <w:color w:val="000000"/>
                <w:sz w:val="24"/>
                <w:u w:val="single"/>
              </w:rPr>
              <w:t xml:space="preserve">  广西交通技师学院</w:t>
            </w:r>
          </w:p>
          <w:p w14:paraId="5382DF98">
            <w:pPr>
              <w:spacing w:line="360" w:lineRule="auto"/>
              <w:jc w:val="left"/>
              <w:rPr>
                <w:rFonts w:ascii="宋体" w:hAnsi="宋体" w:cs="宋体"/>
                <w:color w:val="000000"/>
                <w:sz w:val="24"/>
              </w:rPr>
            </w:pPr>
            <w:r>
              <w:rPr>
                <w:rFonts w:hint="eastAsia" w:ascii="宋体" w:hAnsi="宋体" w:cs="宋体"/>
                <w:color w:val="000000"/>
                <w:sz w:val="24"/>
              </w:rPr>
              <w:t>地  址：</w:t>
            </w:r>
            <w:r>
              <w:rPr>
                <w:rFonts w:hint="eastAsia" w:ascii="宋体" w:hAnsi="宋体" w:cs="宋体"/>
                <w:color w:val="000000"/>
                <w:sz w:val="24"/>
                <w:u w:val="single"/>
              </w:rPr>
              <w:t xml:space="preserve">  南宁市兴宁区邕武路9号</w:t>
            </w:r>
          </w:p>
        </w:tc>
      </w:tr>
      <w:tr w14:paraId="04E3E89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041" w:type="dxa"/>
            <w:vAlign w:val="center"/>
          </w:tcPr>
          <w:p w14:paraId="12650E8F">
            <w:pPr>
              <w:jc w:val="center"/>
              <w:rPr>
                <w:rFonts w:ascii="宋体" w:hAnsi="宋体" w:cs="宋体"/>
                <w:color w:val="000000"/>
                <w:sz w:val="24"/>
              </w:rPr>
            </w:pPr>
            <w:r>
              <w:rPr>
                <w:rFonts w:hint="eastAsia" w:ascii="宋体" w:hAnsi="宋体" w:cs="宋体"/>
                <w:color w:val="000000"/>
                <w:sz w:val="24"/>
              </w:rPr>
              <w:t>2</w:t>
            </w:r>
          </w:p>
        </w:tc>
        <w:tc>
          <w:tcPr>
            <w:tcW w:w="2419" w:type="dxa"/>
            <w:vAlign w:val="center"/>
          </w:tcPr>
          <w:p w14:paraId="10A94DF4">
            <w:pPr>
              <w:jc w:val="center"/>
              <w:rPr>
                <w:rFonts w:ascii="宋体" w:hAnsi="宋体" w:cs="宋体"/>
                <w:color w:val="000000"/>
                <w:sz w:val="24"/>
              </w:rPr>
            </w:pPr>
            <w:r>
              <w:rPr>
                <w:rFonts w:hint="eastAsia" w:ascii="宋体" w:hAnsi="宋体" w:cs="宋体"/>
                <w:color w:val="000000"/>
                <w:sz w:val="24"/>
              </w:rPr>
              <w:t>采购项目名称</w:t>
            </w:r>
          </w:p>
        </w:tc>
        <w:tc>
          <w:tcPr>
            <w:tcW w:w="6339" w:type="dxa"/>
            <w:vAlign w:val="center"/>
          </w:tcPr>
          <w:p w14:paraId="7A4B62EA">
            <w:pPr>
              <w:spacing w:line="240" w:lineRule="auto"/>
              <w:jc w:val="center"/>
              <w:rPr>
                <w:rFonts w:hint="eastAsia" w:ascii="宋体" w:hAnsi="宋体" w:cs="宋体"/>
                <w:color w:val="000000"/>
                <w:sz w:val="24"/>
                <w:lang w:val="en-US" w:eastAsia="zh-CN"/>
              </w:rPr>
            </w:pPr>
            <w:r>
              <w:rPr>
                <w:rFonts w:hint="eastAsia" w:ascii="宋体" w:hAnsi="宋体" w:cs="宋体"/>
                <w:color w:val="000000"/>
                <w:sz w:val="24"/>
                <w:lang w:val="en-US" w:eastAsia="zh-CN"/>
              </w:rPr>
              <w:t xml:space="preserve">2025年度《学生管理手册》《学生证》                    </w:t>
            </w:r>
          </w:p>
          <w:p w14:paraId="4EA402A4">
            <w:pPr>
              <w:spacing w:line="240" w:lineRule="auto"/>
              <w:jc w:val="center"/>
              <w:rPr>
                <w:rFonts w:ascii="宋体" w:hAnsi="宋体" w:eastAsia="宋体" w:cs="宋体"/>
                <w:color w:val="000000"/>
                <w:sz w:val="24"/>
                <w:lang w:val="en-US" w:eastAsia="zh-CN"/>
              </w:rPr>
            </w:pPr>
            <w:r>
              <w:rPr>
                <w:rFonts w:hint="eastAsia" w:ascii="宋体" w:hAnsi="宋体" w:cs="宋体"/>
                <w:color w:val="000000"/>
                <w:sz w:val="24"/>
                <w:lang w:val="en-US" w:eastAsia="zh-CN"/>
              </w:rPr>
              <w:t>及教学工作页等资料印刷采购</w:t>
            </w:r>
          </w:p>
        </w:tc>
      </w:tr>
      <w:tr w14:paraId="4F246CD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041" w:type="dxa"/>
            <w:vAlign w:val="center"/>
          </w:tcPr>
          <w:p w14:paraId="395D32F4">
            <w:pPr>
              <w:jc w:val="center"/>
              <w:rPr>
                <w:rFonts w:ascii="宋体" w:hAnsi="宋体" w:cs="宋体"/>
                <w:color w:val="000000"/>
                <w:sz w:val="24"/>
              </w:rPr>
            </w:pPr>
            <w:r>
              <w:rPr>
                <w:rFonts w:hint="eastAsia" w:ascii="宋体" w:hAnsi="宋体" w:cs="宋体"/>
                <w:color w:val="000000"/>
                <w:sz w:val="24"/>
              </w:rPr>
              <w:t>3</w:t>
            </w:r>
          </w:p>
        </w:tc>
        <w:tc>
          <w:tcPr>
            <w:tcW w:w="2419" w:type="dxa"/>
            <w:vAlign w:val="center"/>
          </w:tcPr>
          <w:p w14:paraId="4214ECF5">
            <w:pPr>
              <w:jc w:val="center"/>
              <w:rPr>
                <w:rFonts w:ascii="宋体" w:hAnsi="宋体" w:cs="宋体"/>
                <w:color w:val="000000"/>
                <w:sz w:val="24"/>
              </w:rPr>
            </w:pPr>
            <w:r>
              <w:rPr>
                <w:rFonts w:hint="eastAsia" w:ascii="宋体" w:hAnsi="宋体" w:cs="宋体"/>
                <w:color w:val="000000"/>
                <w:sz w:val="24"/>
              </w:rPr>
              <w:t>资金来源</w:t>
            </w:r>
          </w:p>
        </w:tc>
        <w:tc>
          <w:tcPr>
            <w:tcW w:w="6339" w:type="dxa"/>
            <w:vAlign w:val="center"/>
          </w:tcPr>
          <w:p w14:paraId="6ACD6D23">
            <w:pPr>
              <w:jc w:val="center"/>
              <w:rPr>
                <w:rFonts w:ascii="宋体" w:hAnsi="宋体" w:cs="宋体"/>
                <w:color w:val="000000"/>
                <w:sz w:val="24"/>
              </w:rPr>
            </w:pPr>
            <w:r>
              <w:rPr>
                <w:rFonts w:hint="eastAsia" w:ascii="宋体" w:hAnsi="宋体" w:cs="宋体"/>
                <w:color w:val="000000"/>
                <w:sz w:val="24"/>
              </w:rPr>
              <w:t>部门年度预算</w:t>
            </w:r>
          </w:p>
        </w:tc>
      </w:tr>
      <w:tr w14:paraId="175F442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041" w:type="dxa"/>
            <w:vAlign w:val="center"/>
          </w:tcPr>
          <w:p w14:paraId="26828D85">
            <w:pPr>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4</w:t>
            </w:r>
          </w:p>
        </w:tc>
        <w:tc>
          <w:tcPr>
            <w:tcW w:w="2419" w:type="dxa"/>
            <w:vAlign w:val="center"/>
          </w:tcPr>
          <w:p w14:paraId="3E8853AC">
            <w:pPr>
              <w:jc w:val="center"/>
              <w:rPr>
                <w:rFonts w:hint="eastAsia" w:ascii="宋体" w:hAnsi="宋体" w:cs="宋体"/>
                <w:color w:val="000000"/>
                <w:sz w:val="24"/>
              </w:rPr>
            </w:pPr>
            <w:r>
              <w:rPr>
                <w:rFonts w:hint="eastAsia" w:ascii="宋体" w:hAnsi="宋体" w:cs="宋体"/>
                <w:color w:val="000000"/>
                <w:sz w:val="24"/>
              </w:rPr>
              <w:t>预算金额</w:t>
            </w:r>
          </w:p>
        </w:tc>
        <w:tc>
          <w:tcPr>
            <w:tcW w:w="6339" w:type="dxa"/>
            <w:vAlign w:val="center"/>
          </w:tcPr>
          <w:p w14:paraId="1C00F90A">
            <w:pPr>
              <w:jc w:val="center"/>
              <w:rPr>
                <w:rFonts w:hint="eastAsia" w:ascii="宋体" w:hAnsi="宋体" w:eastAsia="宋体" w:cs="宋体"/>
                <w:color w:val="000000"/>
                <w:sz w:val="24"/>
                <w:lang w:eastAsia="zh-CN"/>
              </w:rPr>
            </w:pPr>
            <w:r>
              <w:rPr>
                <w:rFonts w:hint="eastAsia" w:ascii="宋体" w:hAnsi="宋体" w:cs="宋体"/>
                <w:color w:val="000000"/>
                <w:sz w:val="24"/>
                <w:u w:val="single"/>
                <w:lang w:val="en-US" w:eastAsia="zh-CN"/>
              </w:rPr>
              <w:t>37540</w:t>
            </w:r>
            <w:r>
              <w:rPr>
                <w:rFonts w:hint="eastAsia" w:ascii="宋体" w:hAnsi="宋体" w:cs="宋体"/>
                <w:color w:val="000000"/>
                <w:sz w:val="24"/>
              </w:rPr>
              <w:t>元</w:t>
            </w:r>
          </w:p>
        </w:tc>
      </w:tr>
      <w:tr w14:paraId="5043A90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041" w:type="dxa"/>
            <w:vAlign w:val="center"/>
          </w:tcPr>
          <w:p w14:paraId="64EDC6B9">
            <w:pPr>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5</w:t>
            </w:r>
          </w:p>
        </w:tc>
        <w:tc>
          <w:tcPr>
            <w:tcW w:w="2419" w:type="dxa"/>
            <w:vAlign w:val="center"/>
          </w:tcPr>
          <w:p w14:paraId="735C2C08">
            <w:pPr>
              <w:jc w:val="center"/>
              <w:rPr>
                <w:rFonts w:ascii="宋体" w:hAnsi="宋体" w:cs="宋体"/>
                <w:color w:val="000000"/>
                <w:sz w:val="24"/>
              </w:rPr>
            </w:pPr>
            <w:r>
              <w:rPr>
                <w:rFonts w:hint="eastAsia" w:ascii="宋体" w:hAnsi="宋体" w:cs="宋体"/>
                <w:color w:val="000000"/>
                <w:sz w:val="24"/>
              </w:rPr>
              <w:t>采购方式</w:t>
            </w:r>
          </w:p>
        </w:tc>
        <w:tc>
          <w:tcPr>
            <w:tcW w:w="6339" w:type="dxa"/>
            <w:vAlign w:val="center"/>
          </w:tcPr>
          <w:p w14:paraId="6959F39E">
            <w:pPr>
              <w:jc w:val="center"/>
              <w:rPr>
                <w:rFonts w:ascii="宋体" w:hAnsi="宋体" w:cs="宋体"/>
                <w:color w:val="000000"/>
                <w:sz w:val="24"/>
              </w:rPr>
            </w:pPr>
            <w:r>
              <w:rPr>
                <w:rFonts w:hint="eastAsia" w:ascii="宋体" w:hAnsi="宋体" w:cs="宋体"/>
                <w:color w:val="000000"/>
                <w:sz w:val="24"/>
              </w:rPr>
              <w:t>询价</w:t>
            </w:r>
          </w:p>
        </w:tc>
      </w:tr>
      <w:tr w14:paraId="772E3FC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041" w:type="dxa"/>
            <w:vAlign w:val="center"/>
          </w:tcPr>
          <w:p w14:paraId="5A284BC7">
            <w:pPr>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6</w:t>
            </w:r>
          </w:p>
        </w:tc>
        <w:tc>
          <w:tcPr>
            <w:tcW w:w="2419" w:type="dxa"/>
            <w:vAlign w:val="center"/>
          </w:tcPr>
          <w:p w14:paraId="25CA9B3D">
            <w:pPr>
              <w:jc w:val="center"/>
              <w:rPr>
                <w:rFonts w:ascii="宋体" w:hAnsi="宋体" w:cs="宋体"/>
                <w:color w:val="000000"/>
                <w:sz w:val="24"/>
              </w:rPr>
            </w:pPr>
            <w:r>
              <w:rPr>
                <w:rFonts w:hint="eastAsia" w:ascii="宋体" w:hAnsi="宋体" w:cs="宋体"/>
                <w:color w:val="000000"/>
                <w:sz w:val="24"/>
              </w:rPr>
              <w:t>服务期限/供货周期</w:t>
            </w:r>
          </w:p>
        </w:tc>
        <w:tc>
          <w:tcPr>
            <w:tcW w:w="6339" w:type="dxa"/>
            <w:vAlign w:val="center"/>
          </w:tcPr>
          <w:p w14:paraId="16F70B7D">
            <w:pPr>
              <w:jc w:val="center"/>
              <w:rPr>
                <w:rFonts w:ascii="宋体" w:hAnsi="宋体" w:eastAsia="宋体" w:cs="宋体"/>
                <w:color w:val="000000"/>
                <w:sz w:val="24"/>
                <w:lang w:val="en-US" w:eastAsia="zh-CN"/>
              </w:rPr>
            </w:pPr>
            <w:r>
              <w:rPr>
                <w:rFonts w:hint="eastAsia" w:ascii="宋体" w:hAnsi="宋体" w:cs="宋体"/>
                <w:color w:val="000000"/>
                <w:sz w:val="24"/>
                <w:lang w:val="en-US" w:eastAsia="zh-CN"/>
              </w:rPr>
              <w:t>合同签订后7个工作日内供货，售后期限1年</w:t>
            </w:r>
          </w:p>
        </w:tc>
      </w:tr>
      <w:tr w14:paraId="24FA0EA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041" w:type="dxa"/>
            <w:vAlign w:val="center"/>
          </w:tcPr>
          <w:p w14:paraId="54E79D7E">
            <w:pPr>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7</w:t>
            </w:r>
          </w:p>
        </w:tc>
        <w:tc>
          <w:tcPr>
            <w:tcW w:w="2419" w:type="dxa"/>
            <w:vAlign w:val="center"/>
          </w:tcPr>
          <w:p w14:paraId="4BD24B9A">
            <w:pPr>
              <w:jc w:val="center"/>
              <w:rPr>
                <w:rFonts w:ascii="宋体" w:hAnsi="宋体" w:cs="宋体"/>
                <w:color w:val="000000"/>
                <w:sz w:val="24"/>
              </w:rPr>
            </w:pPr>
            <w:r>
              <w:rPr>
                <w:rFonts w:hint="eastAsia" w:ascii="宋体" w:hAnsi="宋体" w:cs="宋体"/>
                <w:color w:val="000000"/>
                <w:sz w:val="24"/>
              </w:rPr>
              <w:t>质量要求</w:t>
            </w:r>
          </w:p>
        </w:tc>
        <w:tc>
          <w:tcPr>
            <w:tcW w:w="6339" w:type="dxa"/>
            <w:vAlign w:val="center"/>
          </w:tcPr>
          <w:p w14:paraId="0883B4E8">
            <w:pPr>
              <w:jc w:val="center"/>
              <w:rPr>
                <w:rFonts w:ascii="宋体" w:hAnsi="宋体" w:eastAsia="宋体" w:cs="宋体"/>
                <w:color w:val="000000"/>
                <w:sz w:val="24"/>
                <w:lang w:val="en-US" w:eastAsia="zh-CN"/>
              </w:rPr>
            </w:pPr>
            <w:r>
              <w:rPr>
                <w:rFonts w:hint="eastAsia" w:ascii="宋体" w:hAnsi="宋体" w:cs="宋体"/>
                <w:color w:val="000000"/>
                <w:sz w:val="24"/>
                <w:lang w:val="en-US" w:eastAsia="zh-CN"/>
              </w:rPr>
              <w:t>按询价公告要求提供各项服务</w:t>
            </w:r>
          </w:p>
        </w:tc>
      </w:tr>
      <w:tr w14:paraId="5548E02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041" w:type="dxa"/>
            <w:vAlign w:val="center"/>
          </w:tcPr>
          <w:p w14:paraId="67C468FA">
            <w:pPr>
              <w:jc w:val="center"/>
              <w:rPr>
                <w:rFonts w:ascii="宋体" w:hAnsi="宋体" w:cs="宋体"/>
                <w:color w:val="000000"/>
                <w:sz w:val="24"/>
              </w:rPr>
            </w:pPr>
            <w:r>
              <w:rPr>
                <w:rFonts w:hint="eastAsia" w:ascii="宋体" w:hAnsi="宋体" w:cs="宋体"/>
                <w:color w:val="000000"/>
                <w:sz w:val="24"/>
                <w:lang w:val="en-US" w:eastAsia="zh-CN"/>
              </w:rPr>
              <w:t>8</w:t>
            </w:r>
          </w:p>
        </w:tc>
        <w:tc>
          <w:tcPr>
            <w:tcW w:w="2419" w:type="dxa"/>
            <w:vAlign w:val="center"/>
          </w:tcPr>
          <w:p w14:paraId="6CE0C266">
            <w:pPr>
              <w:jc w:val="center"/>
              <w:rPr>
                <w:rFonts w:ascii="宋体" w:hAnsi="宋体" w:cs="宋体"/>
                <w:color w:val="000000"/>
                <w:sz w:val="24"/>
              </w:rPr>
            </w:pPr>
            <w:r>
              <w:rPr>
                <w:rFonts w:hint="eastAsia" w:ascii="宋体" w:hAnsi="宋体" w:cs="宋体"/>
                <w:color w:val="000000"/>
                <w:sz w:val="24"/>
              </w:rPr>
              <w:t>联合体</w:t>
            </w:r>
          </w:p>
        </w:tc>
        <w:tc>
          <w:tcPr>
            <w:tcW w:w="6339" w:type="dxa"/>
            <w:vAlign w:val="center"/>
          </w:tcPr>
          <w:p w14:paraId="12B27547">
            <w:pPr>
              <w:jc w:val="center"/>
              <w:rPr>
                <w:rFonts w:ascii="宋体" w:hAnsi="宋体" w:cs="宋体"/>
                <w:color w:val="000000"/>
                <w:sz w:val="24"/>
              </w:rPr>
            </w:pPr>
            <w:r>
              <w:rPr>
                <w:rFonts w:hint="eastAsia" w:ascii="宋体" w:hAnsi="宋体" w:cs="宋体"/>
                <w:color w:val="000000"/>
                <w:sz w:val="24"/>
              </w:rPr>
              <w:t>□</w:t>
            </w:r>
            <w:r>
              <w:rPr>
                <w:rFonts w:hint="eastAsia" w:ascii="宋体" w:hAnsi="宋体" w:cs="宋体"/>
                <w:color w:val="000000"/>
                <w:sz w:val="24"/>
                <w:lang w:val="en-US" w:eastAsia="zh-CN"/>
              </w:rPr>
              <w:t xml:space="preserve"> </w:t>
            </w:r>
            <w:r>
              <w:rPr>
                <w:rFonts w:hint="eastAsia" w:ascii="宋体" w:hAnsi="宋体" w:cs="宋体"/>
                <w:color w:val="000000"/>
                <w:sz w:val="24"/>
              </w:rPr>
              <w:t>接受</w:t>
            </w:r>
            <w:r>
              <w:rPr>
                <w:rFonts w:hint="eastAsia" w:ascii="宋体" w:hAnsi="宋体" w:cs="宋体"/>
                <w:color w:val="000000"/>
                <w:sz w:val="24"/>
                <w:lang w:eastAsia="zh-CN"/>
              </w:rPr>
              <w:t>；</w:t>
            </w:r>
            <w:r>
              <w:rPr>
                <w:rFonts w:hint="eastAsia" w:ascii="宋体" w:hAnsi="宋体" w:cs="宋体"/>
                <w:color w:val="000000"/>
                <w:sz w:val="24"/>
              </w:rPr>
              <w:t xml:space="preserve">  </w:t>
            </w:r>
            <w:r>
              <w:rPr>
                <w:rFonts w:hint="eastAsia" w:ascii="宋体" w:hAnsi="宋体" w:cs="宋体"/>
                <w:color w:val="000000"/>
                <w:sz w:val="24"/>
                <w:lang w:val="en-US" w:eastAsia="zh-CN"/>
              </w:rPr>
              <w:t xml:space="preserve"> </w:t>
            </w:r>
            <w:r>
              <w:rPr>
                <w:rFonts w:hint="eastAsia" w:ascii="宋体" w:hAnsi="宋体" w:cs="宋体"/>
                <w:color w:val="000000"/>
                <w:sz w:val="24"/>
              </w:rPr>
              <w:t>不接受</w:t>
            </w:r>
          </w:p>
        </w:tc>
      </w:tr>
      <w:tr w14:paraId="3DA2103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249" w:hRule="atLeast"/>
          <w:jc w:val="center"/>
        </w:trPr>
        <w:tc>
          <w:tcPr>
            <w:tcW w:w="1041" w:type="dxa"/>
            <w:vAlign w:val="center"/>
          </w:tcPr>
          <w:p w14:paraId="7DA1AFB3">
            <w:pPr>
              <w:jc w:val="center"/>
              <w:rPr>
                <w:rFonts w:ascii="宋体" w:hAnsi="宋体" w:eastAsia="宋体" w:cs="宋体"/>
                <w:color w:val="000000"/>
                <w:sz w:val="24"/>
                <w:lang w:val="en-US" w:eastAsia="zh-CN"/>
              </w:rPr>
            </w:pPr>
            <w:r>
              <w:rPr>
                <w:rFonts w:hint="eastAsia" w:ascii="宋体" w:hAnsi="宋体" w:cs="宋体"/>
                <w:color w:val="000000"/>
                <w:sz w:val="24"/>
                <w:lang w:val="en-US" w:eastAsia="zh-CN"/>
              </w:rPr>
              <w:t>9</w:t>
            </w:r>
          </w:p>
        </w:tc>
        <w:tc>
          <w:tcPr>
            <w:tcW w:w="2419" w:type="dxa"/>
            <w:vAlign w:val="center"/>
          </w:tcPr>
          <w:p w14:paraId="0F32E97C">
            <w:pPr>
              <w:jc w:val="center"/>
              <w:rPr>
                <w:rFonts w:ascii="宋体" w:hAnsi="宋体" w:cs="宋体"/>
                <w:color w:val="000000"/>
                <w:sz w:val="24"/>
              </w:rPr>
            </w:pPr>
            <w:r>
              <w:rPr>
                <w:rFonts w:hint="eastAsia" w:ascii="宋体" w:hAnsi="宋体" w:cs="宋体"/>
                <w:color w:val="000000"/>
                <w:sz w:val="24"/>
              </w:rPr>
              <w:t>响应人对询价文件提出质疑的时间</w:t>
            </w:r>
          </w:p>
        </w:tc>
        <w:tc>
          <w:tcPr>
            <w:tcW w:w="6339" w:type="dxa"/>
            <w:vAlign w:val="center"/>
          </w:tcPr>
          <w:p w14:paraId="46E4B30F">
            <w:pPr>
              <w:ind w:firstLine="240" w:firstLineChars="100"/>
              <w:jc w:val="left"/>
              <w:rPr>
                <w:rFonts w:ascii="宋体" w:hAnsi="宋体" w:cs="宋体"/>
                <w:color w:val="000000"/>
                <w:sz w:val="24"/>
              </w:rPr>
            </w:pPr>
            <w:r>
              <w:rPr>
                <w:rFonts w:hint="eastAsia" w:ascii="宋体" w:hAnsi="宋体" w:cs="宋体"/>
                <w:color w:val="000000"/>
                <w:sz w:val="24"/>
              </w:rPr>
              <w:t>自询价文件</w:t>
            </w:r>
            <w:r>
              <w:rPr>
                <w:rFonts w:hint="eastAsia" w:ascii="宋体" w:hAnsi="宋体" w:cs="宋体"/>
                <w:color w:val="000000"/>
                <w:sz w:val="24"/>
                <w:lang w:val="en-US" w:eastAsia="zh-CN"/>
              </w:rPr>
              <w:t>公布</w:t>
            </w:r>
            <w:r>
              <w:rPr>
                <w:rFonts w:hint="eastAsia" w:ascii="宋体" w:hAnsi="宋体" w:cs="宋体"/>
                <w:color w:val="000000"/>
                <w:sz w:val="24"/>
              </w:rPr>
              <w:t>时间起的三个工作日内</w:t>
            </w:r>
          </w:p>
        </w:tc>
      </w:tr>
      <w:tr w14:paraId="534E14E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655" w:hRule="atLeast"/>
          <w:jc w:val="center"/>
        </w:trPr>
        <w:tc>
          <w:tcPr>
            <w:tcW w:w="1041" w:type="dxa"/>
            <w:vAlign w:val="center"/>
          </w:tcPr>
          <w:p w14:paraId="291269A0">
            <w:pPr>
              <w:jc w:val="center"/>
              <w:rPr>
                <w:rFonts w:ascii="宋体" w:hAnsi="宋体" w:cs="宋体"/>
                <w:color w:val="000000"/>
                <w:sz w:val="24"/>
              </w:rPr>
            </w:pPr>
            <w:r>
              <w:rPr>
                <w:rFonts w:hint="eastAsia" w:ascii="宋体" w:hAnsi="宋体" w:cs="宋体"/>
                <w:color w:val="000000"/>
                <w:sz w:val="24"/>
                <w:lang w:val="en-US" w:eastAsia="zh-CN"/>
              </w:rPr>
              <w:t>10</w:t>
            </w:r>
          </w:p>
        </w:tc>
        <w:tc>
          <w:tcPr>
            <w:tcW w:w="2419" w:type="dxa"/>
            <w:vAlign w:val="center"/>
          </w:tcPr>
          <w:p w14:paraId="57739B53">
            <w:pPr>
              <w:jc w:val="center"/>
              <w:rPr>
                <w:rFonts w:ascii="宋体" w:hAnsi="宋体" w:cs="宋体"/>
                <w:color w:val="000000"/>
                <w:sz w:val="24"/>
              </w:rPr>
            </w:pPr>
            <w:r>
              <w:rPr>
                <w:rFonts w:hint="eastAsia" w:ascii="宋体" w:hAnsi="宋体" w:cs="宋体"/>
                <w:color w:val="000000"/>
                <w:sz w:val="24"/>
              </w:rPr>
              <w:t>分包</w:t>
            </w:r>
          </w:p>
        </w:tc>
        <w:tc>
          <w:tcPr>
            <w:tcW w:w="6339" w:type="dxa"/>
            <w:vAlign w:val="center"/>
          </w:tcPr>
          <w:p w14:paraId="41474C3B">
            <w:pPr>
              <w:jc w:val="center"/>
              <w:rPr>
                <w:rFonts w:ascii="宋体" w:hAnsi="宋体" w:cs="宋体"/>
                <w:color w:val="000000"/>
                <w:sz w:val="24"/>
              </w:rPr>
            </w:pPr>
            <w:r>
              <w:rPr>
                <w:rFonts w:hint="eastAsia" w:ascii="宋体" w:hAnsi="宋体" w:cs="宋体"/>
                <w:color w:val="000000"/>
                <w:sz w:val="24"/>
              </w:rPr>
              <w:t>不允许；□允许</w:t>
            </w:r>
          </w:p>
        </w:tc>
      </w:tr>
      <w:tr w14:paraId="09E9E11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1842" w:hRule="atLeast"/>
          <w:jc w:val="center"/>
        </w:trPr>
        <w:tc>
          <w:tcPr>
            <w:tcW w:w="1041" w:type="dxa"/>
            <w:vAlign w:val="center"/>
          </w:tcPr>
          <w:p w14:paraId="7CD8EF0D">
            <w:pPr>
              <w:jc w:val="center"/>
              <w:rPr>
                <w:rFonts w:hint="eastAsia" w:ascii="宋体" w:hAnsi="宋体" w:eastAsia="宋体" w:cs="宋体"/>
                <w:color w:val="000000"/>
                <w:sz w:val="24"/>
                <w:lang w:val="en-US" w:eastAsia="zh-CN"/>
              </w:rPr>
            </w:pPr>
            <w:r>
              <w:rPr>
                <w:rFonts w:hint="eastAsia" w:ascii="宋体" w:hAnsi="宋体" w:cs="宋体"/>
                <w:color w:val="000000"/>
                <w:sz w:val="24"/>
              </w:rPr>
              <w:t>1</w:t>
            </w:r>
            <w:r>
              <w:rPr>
                <w:rFonts w:hint="eastAsia" w:ascii="宋体" w:hAnsi="宋体" w:cs="宋体"/>
                <w:color w:val="000000"/>
                <w:sz w:val="24"/>
                <w:lang w:val="en-US" w:eastAsia="zh-CN"/>
              </w:rPr>
              <w:t>1</w:t>
            </w:r>
          </w:p>
        </w:tc>
        <w:tc>
          <w:tcPr>
            <w:tcW w:w="2419" w:type="dxa"/>
            <w:vAlign w:val="center"/>
          </w:tcPr>
          <w:p w14:paraId="314F2484">
            <w:pPr>
              <w:jc w:val="center"/>
              <w:rPr>
                <w:rFonts w:ascii="宋体" w:hAnsi="宋体" w:cs="宋体"/>
                <w:color w:val="000000"/>
                <w:sz w:val="24"/>
              </w:rPr>
            </w:pPr>
            <w:r>
              <w:rPr>
                <w:rFonts w:hint="eastAsia" w:ascii="宋体" w:hAnsi="宋体" w:cs="宋体"/>
                <w:color w:val="000000"/>
                <w:sz w:val="24"/>
              </w:rPr>
              <w:t>构成询价文件的其他文件</w:t>
            </w:r>
          </w:p>
        </w:tc>
        <w:tc>
          <w:tcPr>
            <w:tcW w:w="6339" w:type="dxa"/>
            <w:vAlign w:val="center"/>
          </w:tcPr>
          <w:p w14:paraId="52A38FC2">
            <w:pPr>
              <w:spacing w:line="360" w:lineRule="auto"/>
              <w:jc w:val="left"/>
              <w:rPr>
                <w:rFonts w:ascii="宋体" w:hAnsi="宋体" w:cs="宋体"/>
                <w:color w:val="000000"/>
                <w:sz w:val="24"/>
              </w:rPr>
            </w:pPr>
            <w:r>
              <w:rPr>
                <w:rFonts w:hint="eastAsia" w:ascii="宋体" w:hAnsi="宋体" w:cs="宋体"/>
                <w:color w:val="000000"/>
                <w:sz w:val="24"/>
              </w:rPr>
              <w:t>询价文件的澄清、修改书及有关补充通知为询价文件的有效组成部分</w:t>
            </w:r>
          </w:p>
        </w:tc>
      </w:tr>
      <w:tr w14:paraId="0DF3A70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0" w:type="dxa"/>
            <w:bottom w:w="0" w:type="dxa"/>
            <w:right w:w="0" w:type="dxa"/>
          </w:tblCellMar>
        </w:tblPrEx>
        <w:trPr>
          <w:trHeight w:val="799" w:hRule="atLeast"/>
          <w:jc w:val="center"/>
        </w:trPr>
        <w:tc>
          <w:tcPr>
            <w:tcW w:w="1041" w:type="dxa"/>
            <w:vAlign w:val="center"/>
          </w:tcPr>
          <w:p w14:paraId="78DD9EB6">
            <w:pPr>
              <w:jc w:val="center"/>
              <w:rPr>
                <w:rFonts w:hint="eastAsia" w:ascii="宋体" w:hAnsi="宋体" w:eastAsia="宋体" w:cs="宋体"/>
                <w:color w:val="000000"/>
                <w:sz w:val="24"/>
                <w:lang w:val="en-US" w:eastAsia="zh-CN"/>
              </w:rPr>
            </w:pPr>
            <w:r>
              <w:rPr>
                <w:rFonts w:hint="eastAsia" w:ascii="宋体" w:hAnsi="宋体" w:cs="宋体"/>
                <w:color w:val="000000"/>
                <w:sz w:val="24"/>
              </w:rPr>
              <w:t>1</w:t>
            </w:r>
            <w:r>
              <w:rPr>
                <w:rFonts w:hint="eastAsia" w:ascii="宋体" w:hAnsi="宋体" w:cs="宋体"/>
                <w:color w:val="000000"/>
                <w:sz w:val="24"/>
                <w:lang w:val="en-US" w:eastAsia="zh-CN"/>
              </w:rPr>
              <w:t>2</w:t>
            </w:r>
          </w:p>
        </w:tc>
        <w:tc>
          <w:tcPr>
            <w:tcW w:w="2419" w:type="dxa"/>
            <w:vAlign w:val="center"/>
          </w:tcPr>
          <w:p w14:paraId="28F7747B">
            <w:pPr>
              <w:jc w:val="center"/>
              <w:rPr>
                <w:rFonts w:ascii="宋体" w:hAnsi="宋体" w:cs="宋体"/>
                <w:color w:val="000000"/>
                <w:sz w:val="24"/>
              </w:rPr>
            </w:pPr>
            <w:r>
              <w:rPr>
                <w:rFonts w:hint="eastAsia" w:ascii="宋体" w:hAnsi="宋体" w:cs="宋体"/>
                <w:color w:val="000000"/>
                <w:sz w:val="24"/>
              </w:rPr>
              <w:t>询价响应文件份数</w:t>
            </w:r>
          </w:p>
        </w:tc>
        <w:tc>
          <w:tcPr>
            <w:tcW w:w="6339" w:type="dxa"/>
            <w:vAlign w:val="center"/>
          </w:tcPr>
          <w:p w14:paraId="601AA946">
            <w:pPr>
              <w:jc w:val="center"/>
              <w:rPr>
                <w:rFonts w:ascii="宋体" w:hAnsi="宋体" w:cs="宋体"/>
                <w:color w:val="000000"/>
                <w:sz w:val="24"/>
              </w:rPr>
            </w:pPr>
            <w:r>
              <w:rPr>
                <w:rFonts w:hint="eastAsia" w:ascii="宋体" w:hAnsi="宋体" w:cs="宋体"/>
                <w:color w:val="000000"/>
                <w:sz w:val="24"/>
                <w:u w:val="single"/>
              </w:rPr>
              <w:t xml:space="preserve">2 </w:t>
            </w:r>
            <w:r>
              <w:rPr>
                <w:rFonts w:hint="eastAsia" w:ascii="宋体" w:hAnsi="宋体" w:cs="宋体"/>
                <w:color w:val="000000"/>
                <w:sz w:val="24"/>
              </w:rPr>
              <w:t>份</w:t>
            </w:r>
          </w:p>
        </w:tc>
      </w:tr>
    </w:tbl>
    <w:p w14:paraId="7BA391F1">
      <w:pPr>
        <w:jc w:val="center"/>
        <w:rPr>
          <w:rFonts w:ascii="宋体" w:hAnsi="宋体" w:cs="宋体"/>
          <w:b/>
          <w:color w:val="000000"/>
          <w:szCs w:val="20"/>
        </w:rPr>
      </w:pPr>
    </w:p>
    <w:bookmarkEnd w:id="4"/>
    <w:bookmarkEnd w:id="5"/>
    <w:bookmarkEnd w:id="6"/>
    <w:bookmarkEnd w:id="7"/>
    <w:bookmarkEnd w:id="8"/>
    <w:p w14:paraId="38D34842">
      <w:pPr>
        <w:ind w:firstLine="480" w:firstLineChars="200"/>
        <w:jc w:val="left"/>
        <w:rPr>
          <w:rFonts w:ascii="宋体" w:hAnsi="宋体"/>
          <w:color w:val="000000"/>
          <w:sz w:val="24"/>
        </w:rPr>
        <w:sectPr>
          <w:footerReference r:id="rId3" w:type="default"/>
          <w:footerReference r:id="rId4" w:type="even"/>
          <w:pgSz w:w="11906" w:h="16838"/>
          <w:pgMar w:top="1100" w:right="896" w:bottom="873" w:left="896" w:header="851" w:footer="594" w:gutter="0"/>
          <w:cols w:space="720" w:num="1"/>
          <w:docGrid w:linePitch="312" w:charSpace="0"/>
        </w:sectPr>
      </w:pPr>
    </w:p>
    <w:p w14:paraId="4C81837C">
      <w:pPr>
        <w:keepNext/>
        <w:keepLines/>
        <w:spacing w:before="260" w:after="260"/>
        <w:jc w:val="both"/>
        <w:outlineLvl w:val="1"/>
        <w:rPr>
          <w:rFonts w:hint="eastAsia" w:ascii="黑体" w:hAnsi="黑体" w:eastAsia="黑体" w:cs="黑体"/>
          <w:b/>
          <w:color w:val="000000"/>
          <w:sz w:val="44"/>
          <w:szCs w:val="44"/>
        </w:rPr>
      </w:pPr>
      <w:r>
        <w:rPr>
          <w:rFonts w:hint="eastAsia" w:ascii="黑体" w:hAnsi="黑体" w:eastAsia="黑体" w:cs="黑体"/>
          <w:b/>
          <w:color w:val="000000"/>
          <w:sz w:val="44"/>
          <w:szCs w:val="44"/>
        </w:rPr>
        <w:t>第三章   合同条款及格式</w:t>
      </w:r>
    </w:p>
    <w:p w14:paraId="45DA514C">
      <w:pPr>
        <w:pStyle w:val="36"/>
        <w:jc w:val="center"/>
        <w:rPr>
          <w:rFonts w:hint="eastAsia" w:ascii="Times New Roman" w:hAnsi="Times New Roman" w:eastAsia="宋体" w:cs="Times New Roman"/>
          <w:bCs/>
          <w:color w:val="000000"/>
          <w:spacing w:val="20"/>
          <w:kern w:val="44"/>
          <w:sz w:val="28"/>
          <w:szCs w:val="28"/>
        </w:rPr>
      </w:pPr>
      <w:r>
        <w:rPr>
          <w:rFonts w:hint="eastAsia" w:ascii="Times New Roman" w:hAnsi="Times New Roman" w:eastAsia="宋体" w:cs="Times New Roman"/>
          <w:bCs/>
          <w:color w:val="000000"/>
          <w:spacing w:val="20"/>
          <w:kern w:val="44"/>
          <w:sz w:val="28"/>
          <w:szCs w:val="28"/>
        </w:rPr>
        <w:t>(</w:t>
      </w:r>
      <w:r>
        <w:rPr>
          <w:rFonts w:hint="eastAsia" w:ascii="Times New Roman" w:hAnsi="Times New Roman" w:eastAsia="宋体" w:cs="Times New Roman"/>
          <w:bCs/>
          <w:color w:val="000000"/>
          <w:spacing w:val="20"/>
          <w:kern w:val="44"/>
          <w:sz w:val="28"/>
          <w:szCs w:val="28"/>
          <w:lang w:val="en-US" w:eastAsia="zh-CN"/>
        </w:rPr>
        <w:t>由政采云系统自动生成政府采购项目合同</w:t>
      </w:r>
      <w:r>
        <w:rPr>
          <w:rFonts w:hint="eastAsia" w:ascii="Times New Roman" w:hAnsi="Times New Roman" w:eastAsia="宋体" w:cs="Times New Roman"/>
          <w:bCs/>
          <w:color w:val="000000"/>
          <w:spacing w:val="20"/>
          <w:kern w:val="44"/>
          <w:sz w:val="28"/>
          <w:szCs w:val="28"/>
        </w:rPr>
        <w:t>)</w:t>
      </w:r>
    </w:p>
    <w:p w14:paraId="7223CEDD">
      <w:pPr>
        <w:pStyle w:val="6"/>
        <w:spacing w:before="136" w:line="219" w:lineRule="auto"/>
        <w:ind w:left="2539"/>
        <w:outlineLvl w:val="0"/>
        <w:rPr>
          <w:sz w:val="42"/>
          <w:szCs w:val="42"/>
        </w:rPr>
      </w:pPr>
      <w:r>
        <w:rPr>
          <w:spacing w:val="-2"/>
          <w:sz w:val="42"/>
          <w:szCs w:val="42"/>
        </w:rPr>
        <w:t>广西壮族自治区政府采购合同</w:t>
      </w:r>
    </w:p>
    <w:p w14:paraId="7BA64C6A">
      <w:pPr>
        <w:pStyle w:val="6"/>
        <w:spacing w:before="139" w:line="350" w:lineRule="auto"/>
        <w:ind w:left="1373" w:right="4352"/>
        <w:rPr>
          <w:rFonts w:ascii="Courier New" w:hAnsi="Courier New" w:eastAsia="Courier New" w:cs="Courier New"/>
          <w:sz w:val="25"/>
          <w:szCs w:val="25"/>
        </w:rPr>
      </w:pPr>
      <w:r>
        <w:rPr>
          <w:spacing w:val="2"/>
          <w:sz w:val="25"/>
          <w:szCs w:val="25"/>
        </w:rPr>
        <w:t>合同名称：</w:t>
      </w:r>
      <w:r>
        <w:rPr>
          <w:rFonts w:ascii="新宋体" w:hAnsi="新宋体" w:eastAsia="新宋体" w:cs="新宋体"/>
          <w:spacing w:val="2"/>
          <w:sz w:val="25"/>
          <w:szCs w:val="25"/>
          <w:u w:val="single"/>
        </w:rPr>
        <w:t xml:space="preserve"> 关于印刷服务的框架协议合同 </w:t>
      </w:r>
      <w:r>
        <w:rPr>
          <w:rFonts w:ascii="新宋体" w:hAnsi="新宋体" w:eastAsia="新宋体" w:cs="新宋体"/>
          <w:spacing w:val="12"/>
          <w:sz w:val="25"/>
          <w:szCs w:val="25"/>
        </w:rPr>
        <w:t xml:space="preserve"> </w:t>
      </w:r>
      <w:r>
        <w:rPr>
          <w:sz w:val="25"/>
          <w:szCs w:val="25"/>
        </w:rPr>
        <w:t>合同编号：</w:t>
      </w:r>
      <w:r>
        <w:rPr>
          <w:rFonts w:ascii="Courier New" w:hAnsi="Courier New" w:eastAsia="Courier New" w:cs="Courier New"/>
          <w:b/>
          <w:bCs/>
          <w:sz w:val="25"/>
          <w:szCs w:val="25"/>
          <w:u w:val="single"/>
        </w:rPr>
        <w:t xml:space="preserve"> </w:t>
      </w:r>
      <w:r>
        <w:rPr>
          <w:rFonts w:hint="eastAsia" w:ascii="Courier New" w:hAnsi="Courier New" w:eastAsia="宋体" w:cs="Courier New"/>
          <w:b/>
          <w:bCs/>
          <w:sz w:val="25"/>
          <w:szCs w:val="25"/>
          <w:u w:val="single"/>
          <w:lang w:val="en-US" w:eastAsia="zh-CN"/>
        </w:rPr>
        <w:t xml:space="preserve">                           </w:t>
      </w:r>
      <w:r>
        <w:rPr>
          <w:rFonts w:ascii="Courier New" w:hAnsi="Courier New" w:eastAsia="Courier New" w:cs="Courier New"/>
          <w:b/>
          <w:bCs/>
          <w:sz w:val="25"/>
          <w:szCs w:val="25"/>
          <w:u w:val="single"/>
        </w:rPr>
        <w:t xml:space="preserve"> </w:t>
      </w:r>
    </w:p>
    <w:p w14:paraId="2CEB2243">
      <w:pPr>
        <w:pStyle w:val="6"/>
        <w:spacing w:before="20" w:line="315" w:lineRule="auto"/>
        <w:ind w:left="1371" w:right="4604"/>
        <w:rPr>
          <w:rFonts w:ascii="新宋体" w:hAnsi="新宋体" w:eastAsia="新宋体" w:cs="新宋体"/>
          <w:sz w:val="25"/>
          <w:szCs w:val="25"/>
        </w:rPr>
      </w:pPr>
      <w:r>
        <w:rPr>
          <w:spacing w:val="1"/>
          <w:sz w:val="25"/>
          <w:szCs w:val="25"/>
        </w:rPr>
        <w:t>采购单位（甲方</w:t>
      </w:r>
      <w:r>
        <w:rPr>
          <w:spacing w:val="9"/>
          <w:sz w:val="25"/>
          <w:szCs w:val="25"/>
        </w:rPr>
        <w:t>）：</w:t>
      </w:r>
      <w:r>
        <w:rPr>
          <w:spacing w:val="8"/>
          <w:sz w:val="25"/>
          <w:szCs w:val="25"/>
        </w:rPr>
        <w:t xml:space="preserve"> </w:t>
      </w:r>
      <w:r>
        <w:rPr>
          <w:spacing w:val="-115"/>
          <w:sz w:val="25"/>
          <w:szCs w:val="25"/>
          <w:u w:val="single"/>
        </w:rPr>
        <w:t xml:space="preserve"> </w:t>
      </w:r>
      <w:r>
        <w:rPr>
          <w:spacing w:val="1"/>
          <w:sz w:val="25"/>
          <w:szCs w:val="25"/>
          <w:u w:val="single"/>
        </w:rPr>
        <w:t xml:space="preserve">广西交通技师学院 </w:t>
      </w:r>
      <w:r>
        <w:rPr>
          <w:sz w:val="25"/>
          <w:szCs w:val="25"/>
        </w:rPr>
        <w:t xml:space="preserve"> </w:t>
      </w:r>
      <w:r>
        <w:rPr>
          <w:spacing w:val="-1"/>
          <w:sz w:val="25"/>
          <w:szCs w:val="25"/>
        </w:rPr>
        <w:t>住 所：</w:t>
      </w:r>
      <w:r>
        <w:rPr>
          <w:spacing w:val="24"/>
          <w:sz w:val="25"/>
          <w:szCs w:val="25"/>
        </w:rPr>
        <w:t xml:space="preserve"> </w:t>
      </w:r>
      <w:r>
        <w:rPr>
          <w:rFonts w:ascii="新宋体" w:hAnsi="新宋体" w:eastAsia="新宋体" w:cs="新宋体"/>
          <w:spacing w:val="-113"/>
          <w:sz w:val="25"/>
          <w:szCs w:val="25"/>
          <w:u w:val="single"/>
        </w:rPr>
        <w:t xml:space="preserve"> </w:t>
      </w:r>
      <w:r>
        <w:rPr>
          <w:rFonts w:ascii="新宋体" w:hAnsi="新宋体" w:eastAsia="新宋体" w:cs="新宋体"/>
          <w:spacing w:val="-1"/>
          <w:sz w:val="25"/>
          <w:szCs w:val="25"/>
          <w:u w:val="single"/>
        </w:rPr>
        <w:t>南宁市邕武路</w:t>
      </w:r>
      <w:r>
        <w:rPr>
          <w:rFonts w:ascii="Courier New" w:hAnsi="Courier New" w:eastAsia="Courier New" w:cs="Courier New"/>
          <w:b/>
          <w:bCs/>
          <w:spacing w:val="-1"/>
          <w:sz w:val="25"/>
          <w:szCs w:val="25"/>
          <w:u w:val="single"/>
        </w:rPr>
        <w:t>9</w:t>
      </w:r>
      <w:r>
        <w:rPr>
          <w:rFonts w:ascii="新宋体" w:hAnsi="新宋体" w:eastAsia="新宋体" w:cs="新宋体"/>
          <w:spacing w:val="-1"/>
          <w:sz w:val="25"/>
          <w:szCs w:val="25"/>
          <w:u w:val="single"/>
        </w:rPr>
        <w:t>号</w:t>
      </w:r>
      <w:r>
        <w:rPr>
          <w:rFonts w:ascii="新宋体" w:hAnsi="新宋体" w:eastAsia="新宋体" w:cs="新宋体"/>
          <w:sz w:val="25"/>
          <w:szCs w:val="25"/>
          <w:u w:val="single"/>
        </w:rPr>
        <w:t xml:space="preserve">  </w:t>
      </w:r>
    </w:p>
    <w:p w14:paraId="76BF9184">
      <w:pPr>
        <w:pStyle w:val="6"/>
        <w:spacing w:before="58" w:line="220" w:lineRule="auto"/>
        <w:ind w:left="1372"/>
        <w:rPr>
          <w:rFonts w:eastAsia="宋体"/>
          <w:sz w:val="25"/>
          <w:szCs w:val="25"/>
          <w:lang w:val="en-US" w:eastAsia="zh-CN"/>
        </w:rPr>
      </w:pPr>
      <w:r>
        <w:rPr>
          <w:sz w:val="25"/>
          <w:szCs w:val="25"/>
        </w:rPr>
        <w:t>供 应 商（乙方</w:t>
      </w:r>
      <w:r>
        <w:rPr>
          <w:spacing w:val="6"/>
          <w:sz w:val="25"/>
          <w:szCs w:val="25"/>
        </w:rPr>
        <w:t>）：</w:t>
      </w:r>
      <w:r>
        <w:rPr>
          <w:spacing w:val="22"/>
          <w:sz w:val="25"/>
          <w:szCs w:val="25"/>
        </w:rPr>
        <w:t xml:space="preserve"> </w:t>
      </w:r>
      <w:r>
        <w:rPr>
          <w:sz w:val="25"/>
          <w:szCs w:val="25"/>
          <w:u w:val="single"/>
        </w:rPr>
        <w:t xml:space="preserve">  </w:t>
      </w:r>
      <w:r>
        <w:rPr>
          <w:rFonts w:hint="eastAsia"/>
          <w:sz w:val="25"/>
          <w:szCs w:val="25"/>
          <w:u w:val="single"/>
          <w:lang w:val="en-US" w:eastAsia="zh-CN"/>
        </w:rPr>
        <w:t xml:space="preserve">               </w:t>
      </w:r>
    </w:p>
    <w:p w14:paraId="2EE40533">
      <w:pPr>
        <w:pStyle w:val="6"/>
        <w:tabs>
          <w:tab w:val="left" w:pos="4663"/>
          <w:tab w:val="left" w:pos="4700"/>
        </w:tabs>
        <w:spacing w:before="147" w:line="350" w:lineRule="auto"/>
        <w:ind w:left="1372" w:right="5769" w:hanging="1"/>
        <w:jc w:val="both"/>
        <w:rPr>
          <w:rFonts w:ascii="Courier New" w:hAnsi="Courier New" w:eastAsia="宋体" w:cs="Courier New"/>
          <w:sz w:val="25"/>
          <w:szCs w:val="25"/>
          <w:lang w:val="en-US" w:eastAsia="zh-CN"/>
        </w:rPr>
      </w:pPr>
      <w:r>
        <w:rPr>
          <w:spacing w:val="-1"/>
          <w:sz w:val="25"/>
          <w:szCs w:val="25"/>
        </w:rPr>
        <w:t>住 所：</w:t>
      </w:r>
      <w:r>
        <w:rPr>
          <w:spacing w:val="27"/>
          <w:sz w:val="25"/>
          <w:szCs w:val="25"/>
        </w:rPr>
        <w:t xml:space="preserve"> </w:t>
      </w:r>
      <w:r>
        <w:rPr>
          <w:rFonts w:ascii="新宋体" w:hAnsi="新宋体" w:eastAsia="新宋体" w:cs="新宋体"/>
          <w:spacing w:val="-112"/>
          <w:sz w:val="25"/>
          <w:szCs w:val="25"/>
          <w:u w:val="single"/>
        </w:rPr>
        <w:t xml:space="preserve"> </w:t>
      </w:r>
      <w:r>
        <w:rPr>
          <w:rFonts w:ascii="新宋体" w:hAnsi="新宋体" w:eastAsia="新宋体" w:cs="新宋体"/>
          <w:sz w:val="25"/>
          <w:szCs w:val="25"/>
          <w:u w:val="single"/>
        </w:rPr>
        <w:tab/>
      </w:r>
      <w:r>
        <w:rPr>
          <w:rFonts w:ascii="新宋体" w:hAnsi="新宋体" w:eastAsia="新宋体" w:cs="新宋体"/>
          <w:sz w:val="25"/>
          <w:szCs w:val="25"/>
          <w:u w:val="single"/>
        </w:rPr>
        <w:tab/>
      </w:r>
      <w:r>
        <w:rPr>
          <w:rFonts w:ascii="新宋体" w:hAnsi="新宋体" w:eastAsia="新宋体" w:cs="新宋体"/>
          <w:sz w:val="25"/>
          <w:szCs w:val="25"/>
        </w:rPr>
        <w:t xml:space="preserve"> </w:t>
      </w:r>
      <w:r>
        <w:rPr>
          <w:sz w:val="25"/>
          <w:szCs w:val="25"/>
        </w:rPr>
        <w:t xml:space="preserve">签订合同地点： </w:t>
      </w:r>
      <w:r>
        <w:rPr>
          <w:rFonts w:ascii="新宋体" w:hAnsi="新宋体" w:eastAsia="新宋体" w:cs="新宋体"/>
          <w:spacing w:val="-106"/>
          <w:sz w:val="25"/>
          <w:szCs w:val="25"/>
          <w:u w:val="single"/>
        </w:rPr>
        <w:t xml:space="preserve"> </w:t>
      </w:r>
      <w:r>
        <w:rPr>
          <w:rFonts w:ascii="新宋体" w:hAnsi="新宋体" w:eastAsia="新宋体" w:cs="新宋体"/>
          <w:sz w:val="25"/>
          <w:szCs w:val="25"/>
          <w:u w:val="single"/>
        </w:rPr>
        <w:t>广西南宁市</w:t>
      </w:r>
      <w:r>
        <w:rPr>
          <w:rFonts w:ascii="新宋体" w:hAnsi="新宋体" w:eastAsia="新宋体" w:cs="新宋体"/>
          <w:sz w:val="25"/>
          <w:szCs w:val="25"/>
          <w:u w:val="single"/>
        </w:rPr>
        <w:tab/>
      </w:r>
      <w:r>
        <w:rPr>
          <w:rFonts w:ascii="新宋体" w:hAnsi="新宋体" w:eastAsia="新宋体" w:cs="新宋体"/>
          <w:sz w:val="25"/>
          <w:szCs w:val="25"/>
        </w:rPr>
        <w:t xml:space="preserve"> </w:t>
      </w:r>
      <w:r>
        <w:rPr>
          <w:spacing w:val="-1"/>
          <w:sz w:val="25"/>
          <w:szCs w:val="25"/>
        </w:rPr>
        <w:t xml:space="preserve">签订合同时间： </w:t>
      </w:r>
      <w:r>
        <w:rPr>
          <w:rFonts w:ascii="Courier New" w:hAnsi="Courier New" w:eastAsia="Courier New" w:cs="Courier New"/>
          <w:b/>
          <w:bCs/>
          <w:spacing w:val="-121"/>
          <w:sz w:val="25"/>
          <w:szCs w:val="25"/>
          <w:u w:val="single"/>
        </w:rPr>
        <w:t xml:space="preserve"> </w:t>
      </w:r>
      <w:r>
        <w:rPr>
          <w:rFonts w:hint="eastAsia" w:ascii="Courier New" w:hAnsi="Courier New" w:eastAsia="宋体" w:cs="Courier New"/>
          <w:b/>
          <w:bCs/>
          <w:spacing w:val="-121"/>
          <w:sz w:val="25"/>
          <w:szCs w:val="25"/>
          <w:u w:val="single"/>
          <w:lang w:val="en-US" w:eastAsia="zh-CN"/>
        </w:rPr>
        <w:t xml:space="preserve"> </w:t>
      </w:r>
      <w:r>
        <w:rPr>
          <w:rFonts w:ascii="Courier New" w:hAnsi="Courier New" w:eastAsia="Courier New" w:cs="Courier New"/>
          <w:b/>
          <w:bCs/>
          <w:spacing w:val="-1"/>
          <w:sz w:val="25"/>
          <w:szCs w:val="25"/>
          <w:u w:val="single"/>
        </w:rPr>
        <w:t xml:space="preserve"> </w:t>
      </w:r>
      <w:r>
        <w:rPr>
          <w:rFonts w:hint="eastAsia" w:ascii="Courier New" w:hAnsi="Courier New" w:eastAsia="宋体" w:cs="Courier New"/>
          <w:b/>
          <w:bCs/>
          <w:spacing w:val="-1"/>
          <w:sz w:val="25"/>
          <w:szCs w:val="25"/>
          <w:u w:val="single"/>
          <w:lang w:val="en-US" w:eastAsia="zh-CN"/>
        </w:rPr>
        <w:t xml:space="preserve">           </w:t>
      </w:r>
    </w:p>
    <w:p w14:paraId="5322332F">
      <w:pPr>
        <w:pStyle w:val="6"/>
        <w:spacing w:before="97" w:line="228" w:lineRule="auto"/>
      </w:pPr>
      <w:r>
        <w:rPr>
          <w:spacing w:val="8"/>
        </w:rPr>
        <w:t>合同使用说明：本合同文本为框架协议采购第二阶段采购人与入</w:t>
      </w:r>
      <w:r>
        <w:rPr>
          <w:spacing w:val="7"/>
        </w:rPr>
        <w:t>围供应商签订具体合同时使用。</w:t>
      </w:r>
    </w:p>
    <w:p w14:paraId="09C171D5">
      <w:pPr>
        <w:spacing w:line="243" w:lineRule="auto"/>
        <w:rPr>
          <w:rFonts w:ascii="Arial"/>
          <w:sz w:val="21"/>
        </w:rPr>
      </w:pPr>
    </w:p>
    <w:p w14:paraId="55CBB9F5">
      <w:pPr>
        <w:spacing w:line="243" w:lineRule="auto"/>
        <w:rPr>
          <w:rFonts w:ascii="Arial"/>
          <w:sz w:val="21"/>
        </w:rPr>
      </w:pPr>
    </w:p>
    <w:p w14:paraId="21218C41">
      <w:pPr>
        <w:spacing w:before="82" w:line="223" w:lineRule="auto"/>
        <w:ind w:left="4678"/>
        <w:outlineLvl w:val="0"/>
        <w:rPr>
          <w:rFonts w:ascii="新宋体" w:hAnsi="新宋体" w:eastAsia="新宋体" w:cs="新宋体"/>
          <w:sz w:val="25"/>
          <w:szCs w:val="25"/>
        </w:rPr>
      </w:pPr>
      <w:r>
        <w:rPr>
          <w:rFonts w:ascii="新宋体" w:hAnsi="新宋体" w:eastAsia="新宋体" w:cs="新宋体"/>
          <w:sz w:val="25"/>
          <w:szCs w:val="25"/>
        </w:rPr>
        <w:t>采购合同文本</w:t>
      </w:r>
    </w:p>
    <w:p w14:paraId="60FE6559">
      <w:pPr>
        <w:pStyle w:val="6"/>
        <w:spacing w:before="34" w:line="229" w:lineRule="auto"/>
        <w:ind w:left="4894"/>
      </w:pPr>
      <w:r>
        <w:rPr>
          <w:spacing w:val="4"/>
        </w:rPr>
        <w:t>合同编号：</w:t>
      </w:r>
    </w:p>
    <w:p w14:paraId="2ED964EE">
      <w:pPr>
        <w:pStyle w:val="6"/>
        <w:spacing w:before="258" w:line="228" w:lineRule="auto"/>
        <w:ind w:left="101"/>
      </w:pPr>
      <w:r>
        <w:rPr>
          <w:spacing w:val="3"/>
        </w:rPr>
        <w:t>采购单位（甲方）采</w:t>
      </w:r>
      <w:r>
        <w:rPr>
          <w:spacing w:val="-4"/>
        </w:rPr>
        <w:t xml:space="preserve"> </w:t>
      </w:r>
      <w:r>
        <w:rPr>
          <w:spacing w:val="3"/>
        </w:rPr>
        <w:t>购</w:t>
      </w:r>
      <w:r>
        <w:rPr>
          <w:spacing w:val="-12"/>
        </w:rPr>
        <w:t xml:space="preserve"> </w:t>
      </w:r>
      <w:r>
        <w:rPr>
          <w:spacing w:val="3"/>
        </w:rPr>
        <w:t>计</w:t>
      </w:r>
      <w:r>
        <w:rPr>
          <w:spacing w:val="-12"/>
        </w:rPr>
        <w:t xml:space="preserve"> </w:t>
      </w:r>
      <w:r>
        <w:rPr>
          <w:spacing w:val="3"/>
        </w:rPr>
        <w:t>划 号</w:t>
      </w:r>
      <w:r>
        <w:rPr>
          <w:spacing w:val="-42"/>
        </w:rPr>
        <w:t xml:space="preserve"> </w:t>
      </w:r>
      <w:r>
        <w:rPr>
          <w:spacing w:val="3"/>
        </w:rPr>
        <w:t>：</w:t>
      </w:r>
    </w:p>
    <w:p w14:paraId="7E0DCBAC">
      <w:pPr>
        <w:spacing w:before="186"/>
      </w:pPr>
    </w:p>
    <w:tbl>
      <w:tblPr>
        <w:tblStyle w:val="34"/>
        <w:tblW w:w="0" w:type="auto"/>
        <w:tblInd w:w="101" w:type="dxa"/>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Layout w:type="fixed"/>
        <w:tblCellMar>
          <w:top w:w="0" w:type="dxa"/>
          <w:left w:w="0" w:type="dxa"/>
          <w:bottom w:w="0" w:type="dxa"/>
          <w:right w:w="0" w:type="dxa"/>
        </w:tblCellMar>
      </w:tblPr>
      <w:tblGrid>
        <w:gridCol w:w="1481"/>
        <w:gridCol w:w="1475"/>
        <w:gridCol w:w="1475"/>
        <w:gridCol w:w="1475"/>
        <w:gridCol w:w="1475"/>
        <w:gridCol w:w="1476"/>
        <w:gridCol w:w="1470"/>
      </w:tblGrid>
      <w:tr w14:paraId="65763E0A">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352" w:hRule="atLeast"/>
        </w:trPr>
        <w:tc>
          <w:tcPr>
            <w:tcW w:w="1481" w:type="dxa"/>
            <w:vAlign w:val="top"/>
          </w:tcPr>
          <w:p w14:paraId="12EE7D42">
            <w:pPr>
              <w:pStyle w:val="27"/>
              <w:spacing w:before="76" w:line="223" w:lineRule="auto"/>
              <w:ind w:left="549"/>
            </w:pPr>
            <w:r>
              <w:rPr>
                <w:spacing w:val="-3"/>
              </w:rPr>
              <w:t>序号</w:t>
            </w:r>
          </w:p>
        </w:tc>
        <w:tc>
          <w:tcPr>
            <w:tcW w:w="1475" w:type="dxa"/>
            <w:vAlign w:val="top"/>
          </w:tcPr>
          <w:p w14:paraId="0E8B6909">
            <w:pPr>
              <w:pStyle w:val="27"/>
              <w:spacing w:before="76" w:line="221" w:lineRule="auto"/>
              <w:ind w:left="160"/>
            </w:pPr>
            <w:r>
              <w:t>采购计划文号</w:t>
            </w:r>
          </w:p>
        </w:tc>
        <w:tc>
          <w:tcPr>
            <w:tcW w:w="1475" w:type="dxa"/>
            <w:vAlign w:val="top"/>
          </w:tcPr>
          <w:p w14:paraId="13807034">
            <w:pPr>
              <w:pStyle w:val="27"/>
              <w:spacing w:before="76" w:line="221" w:lineRule="auto"/>
              <w:ind w:left="354"/>
            </w:pPr>
            <w:r>
              <w:t>采购目录</w:t>
            </w:r>
          </w:p>
        </w:tc>
        <w:tc>
          <w:tcPr>
            <w:tcW w:w="1475" w:type="dxa"/>
            <w:vAlign w:val="top"/>
          </w:tcPr>
          <w:p w14:paraId="48D18A4D">
            <w:pPr>
              <w:pStyle w:val="27"/>
              <w:spacing w:before="77" w:line="221" w:lineRule="auto"/>
              <w:ind w:left="550"/>
            </w:pPr>
            <w:r>
              <w:rPr>
                <w:spacing w:val="-4"/>
              </w:rPr>
              <w:t>数量</w:t>
            </w:r>
          </w:p>
        </w:tc>
        <w:tc>
          <w:tcPr>
            <w:tcW w:w="1475" w:type="dxa"/>
            <w:vAlign w:val="top"/>
          </w:tcPr>
          <w:p w14:paraId="09A7FD6B">
            <w:pPr>
              <w:pStyle w:val="27"/>
              <w:spacing w:before="77" w:line="221" w:lineRule="auto"/>
              <w:ind w:left="360"/>
            </w:pPr>
            <w:r>
              <w:rPr>
                <w:spacing w:val="-1"/>
              </w:rPr>
              <w:t>预算资金</w:t>
            </w:r>
          </w:p>
        </w:tc>
        <w:tc>
          <w:tcPr>
            <w:tcW w:w="1476" w:type="dxa"/>
            <w:vAlign w:val="top"/>
          </w:tcPr>
          <w:p w14:paraId="666BFAA2">
            <w:pPr>
              <w:pStyle w:val="27"/>
              <w:spacing w:before="77" w:line="221" w:lineRule="auto"/>
              <w:ind w:left="177"/>
            </w:pPr>
            <w:r>
              <w:rPr>
                <w:spacing w:val="-1"/>
              </w:rPr>
              <w:t>资金来源性质</w:t>
            </w:r>
          </w:p>
        </w:tc>
        <w:tc>
          <w:tcPr>
            <w:tcW w:w="1470" w:type="dxa"/>
            <w:vAlign w:val="top"/>
          </w:tcPr>
          <w:p w14:paraId="3C4ECFAD">
            <w:pPr>
              <w:pStyle w:val="27"/>
              <w:spacing w:before="77" w:line="221" w:lineRule="auto"/>
              <w:ind w:left="171"/>
            </w:pPr>
            <w:r>
              <w:rPr>
                <w:spacing w:val="-1"/>
              </w:rPr>
              <w:t>资金支付方式</w:t>
            </w:r>
          </w:p>
        </w:tc>
      </w:tr>
      <w:tr w14:paraId="62A3DB39">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578" w:hRule="atLeast"/>
        </w:trPr>
        <w:tc>
          <w:tcPr>
            <w:tcW w:w="1481" w:type="dxa"/>
            <w:vAlign w:val="top"/>
          </w:tcPr>
          <w:p w14:paraId="79CA4648">
            <w:pPr>
              <w:spacing w:before="216" w:line="190" w:lineRule="auto"/>
              <w:ind w:left="708"/>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475" w:type="dxa"/>
            <w:vAlign w:val="top"/>
          </w:tcPr>
          <w:p w14:paraId="61B8840F">
            <w:pPr>
              <w:pStyle w:val="27"/>
              <w:spacing w:before="75" w:line="218" w:lineRule="auto"/>
              <w:ind w:left="238" w:right="125" w:hanging="107"/>
              <w:rPr>
                <w:rFonts w:ascii="Times New Roman" w:hAnsi="Times New Roman" w:eastAsia="Times New Roman" w:cs="Times New Roman"/>
              </w:rPr>
            </w:pPr>
          </w:p>
        </w:tc>
        <w:tc>
          <w:tcPr>
            <w:tcW w:w="1475" w:type="dxa"/>
            <w:vAlign w:val="top"/>
          </w:tcPr>
          <w:p w14:paraId="2E101BE8">
            <w:pPr>
              <w:pStyle w:val="27"/>
              <w:spacing w:before="183" w:line="221" w:lineRule="auto"/>
              <w:ind w:left="164"/>
            </w:pPr>
            <w:r>
              <w:t>其他印刷服务</w:t>
            </w:r>
          </w:p>
        </w:tc>
        <w:tc>
          <w:tcPr>
            <w:tcW w:w="1475" w:type="dxa"/>
            <w:vAlign w:val="top"/>
          </w:tcPr>
          <w:p w14:paraId="073D50C3">
            <w:pPr>
              <w:spacing w:before="216" w:line="190" w:lineRule="auto"/>
              <w:ind w:left="708"/>
              <w:rPr>
                <w:rFonts w:ascii="Times New Roman" w:hAnsi="Times New Roman" w:eastAsia="Times New Roman" w:cs="Times New Roman"/>
                <w:sz w:val="19"/>
                <w:szCs w:val="19"/>
              </w:rPr>
            </w:pPr>
          </w:p>
        </w:tc>
        <w:tc>
          <w:tcPr>
            <w:tcW w:w="1475" w:type="dxa"/>
            <w:vAlign w:val="top"/>
          </w:tcPr>
          <w:p w14:paraId="3180E404">
            <w:pPr>
              <w:spacing w:before="216" w:line="190" w:lineRule="auto"/>
              <w:ind w:left="431"/>
              <w:rPr>
                <w:rFonts w:ascii="Times New Roman" w:hAnsi="Times New Roman" w:eastAsia="Times New Roman" w:cs="Times New Roman"/>
                <w:sz w:val="19"/>
                <w:szCs w:val="19"/>
              </w:rPr>
            </w:pPr>
          </w:p>
        </w:tc>
        <w:tc>
          <w:tcPr>
            <w:tcW w:w="1476" w:type="dxa"/>
            <w:vAlign w:val="top"/>
          </w:tcPr>
          <w:p w14:paraId="3CE7D26E">
            <w:pPr>
              <w:pStyle w:val="27"/>
              <w:spacing w:before="75" w:line="222" w:lineRule="auto"/>
              <w:ind w:left="560" w:right="153" w:hanging="389"/>
            </w:pPr>
            <w:r>
              <w:t xml:space="preserve">一般公共预算 </w:t>
            </w:r>
            <w:r>
              <w:rPr>
                <w:spacing w:val="-7"/>
              </w:rPr>
              <w:t>资金</w:t>
            </w:r>
          </w:p>
        </w:tc>
        <w:tc>
          <w:tcPr>
            <w:tcW w:w="1470" w:type="dxa"/>
            <w:vAlign w:val="top"/>
          </w:tcPr>
          <w:p w14:paraId="791E8DD9">
            <w:pPr>
              <w:pStyle w:val="27"/>
              <w:spacing w:before="183" w:line="221" w:lineRule="auto"/>
              <w:ind w:left="354"/>
            </w:pPr>
            <w:r>
              <w:t>授权支付</w:t>
            </w:r>
          </w:p>
        </w:tc>
      </w:tr>
    </w:tbl>
    <w:p w14:paraId="6E25C803">
      <w:pPr>
        <w:spacing w:line="260" w:lineRule="auto"/>
        <w:rPr>
          <w:rFonts w:ascii="Arial"/>
          <w:sz w:val="21"/>
        </w:rPr>
      </w:pPr>
    </w:p>
    <w:p w14:paraId="548A8F80">
      <w:pPr>
        <w:spacing w:line="260" w:lineRule="auto"/>
        <w:rPr>
          <w:rFonts w:ascii="Arial"/>
          <w:sz w:val="21"/>
        </w:rPr>
      </w:pPr>
    </w:p>
    <w:p w14:paraId="15869D42">
      <w:pPr>
        <w:pStyle w:val="6"/>
        <w:spacing w:before="53" w:line="228" w:lineRule="auto"/>
        <w:ind w:left="102"/>
      </w:pPr>
      <w:r>
        <w:rPr>
          <w:spacing w:val="4"/>
        </w:rPr>
        <w:t>供 应</w:t>
      </w:r>
      <w:r>
        <w:rPr>
          <w:spacing w:val="15"/>
        </w:rPr>
        <w:t xml:space="preserve"> </w:t>
      </w:r>
      <w:r>
        <w:rPr>
          <w:spacing w:val="4"/>
        </w:rPr>
        <w:t>商（乙方）</w:t>
      </w:r>
    </w:p>
    <w:p w14:paraId="7F5990A8">
      <w:pPr>
        <w:pStyle w:val="6"/>
        <w:spacing w:before="258" w:line="231" w:lineRule="auto"/>
        <w:ind w:left="102"/>
      </w:pPr>
      <w:r>
        <w:rPr>
          <w:spacing w:val="-3"/>
        </w:rPr>
        <w:t>签</w:t>
      </w:r>
      <w:r>
        <w:rPr>
          <w:spacing w:val="17"/>
        </w:rPr>
        <w:t xml:space="preserve"> </w:t>
      </w:r>
      <w:r>
        <w:rPr>
          <w:spacing w:val="-3"/>
        </w:rPr>
        <w:t>订</w:t>
      </w:r>
      <w:r>
        <w:rPr>
          <w:spacing w:val="12"/>
        </w:rPr>
        <w:t xml:space="preserve"> </w:t>
      </w:r>
      <w:r>
        <w:rPr>
          <w:spacing w:val="-3"/>
        </w:rPr>
        <w:t>地</w:t>
      </w:r>
      <w:r>
        <w:rPr>
          <w:spacing w:val="21"/>
        </w:rPr>
        <w:t xml:space="preserve"> </w:t>
      </w:r>
      <w:r>
        <w:rPr>
          <w:spacing w:val="-3"/>
        </w:rPr>
        <w:t>点</w:t>
      </w:r>
      <w:r>
        <w:rPr>
          <w:spacing w:val="12"/>
        </w:rPr>
        <w:t xml:space="preserve"> </w:t>
      </w:r>
      <w:r>
        <w:rPr>
          <w:spacing w:val="-3"/>
        </w:rPr>
        <w:t>签</w:t>
      </w:r>
      <w:r>
        <w:rPr>
          <w:spacing w:val="14"/>
        </w:rPr>
        <w:t xml:space="preserve"> </w:t>
      </w:r>
      <w:r>
        <w:rPr>
          <w:spacing w:val="-3"/>
        </w:rPr>
        <w:t>订</w:t>
      </w:r>
      <w:r>
        <w:rPr>
          <w:spacing w:val="20"/>
        </w:rPr>
        <w:t xml:space="preserve"> </w:t>
      </w:r>
      <w:r>
        <w:rPr>
          <w:spacing w:val="-3"/>
        </w:rPr>
        <w:t>时</w:t>
      </w:r>
      <w:r>
        <w:rPr>
          <w:spacing w:val="25"/>
        </w:rPr>
        <w:t xml:space="preserve"> </w:t>
      </w:r>
      <w:r>
        <w:rPr>
          <w:spacing w:val="-3"/>
        </w:rPr>
        <w:t>间</w:t>
      </w:r>
    </w:p>
    <w:p w14:paraId="60A07C91">
      <w:pPr>
        <w:pStyle w:val="6"/>
        <w:spacing w:before="208" w:line="225" w:lineRule="auto"/>
        <w:ind w:left="102" w:right="181" w:firstLine="336"/>
      </w:pPr>
      <w:r>
        <w:rPr>
          <w:spacing w:val="8"/>
        </w:rPr>
        <w:t>根据《中华人民共和国政府采购法》、《中华人民共和国民法典》等法律、法规规定，按照并严格遵循自治区本级及南宁市本</w:t>
      </w:r>
      <w:r>
        <w:rPr>
          <w:spacing w:val="7"/>
        </w:rPr>
        <w:t>级预算单</w:t>
      </w:r>
      <w:r>
        <w:t xml:space="preserve"> </w:t>
      </w:r>
      <w:r>
        <w:rPr>
          <w:spacing w:val="7"/>
        </w:rPr>
        <w:t>位印刷服务框架协议采购的征集文件、响应文件、印刷服务框架协议，</w:t>
      </w:r>
      <w:r>
        <w:rPr>
          <w:spacing w:val="-46"/>
        </w:rPr>
        <w:t xml:space="preserve"> </w:t>
      </w:r>
      <w:r>
        <w:rPr>
          <w:spacing w:val="7"/>
        </w:rPr>
        <w:t>甲乙双</w:t>
      </w:r>
      <w:r>
        <w:rPr>
          <w:spacing w:val="6"/>
        </w:rPr>
        <w:t>方签订本合同。</w:t>
      </w:r>
    </w:p>
    <w:p w14:paraId="3D1EAA27">
      <w:pPr>
        <w:pStyle w:val="6"/>
        <w:spacing w:before="163" w:line="227" w:lineRule="auto"/>
        <w:ind w:left="435"/>
        <w:outlineLvl w:val="1"/>
      </w:pPr>
      <w:r>
        <w:rPr>
          <w:spacing w:val="7"/>
        </w:rPr>
        <w:t>一、印刷服务项目、价格</w:t>
      </w:r>
    </w:p>
    <w:p w14:paraId="2343A5B9">
      <w:pPr>
        <w:spacing w:before="39"/>
      </w:pPr>
    </w:p>
    <w:p w14:paraId="02F25080">
      <w:pPr>
        <w:spacing w:before="38"/>
      </w:pPr>
    </w:p>
    <w:tbl>
      <w:tblPr>
        <w:tblStyle w:val="34"/>
        <w:tblW w:w="0" w:type="auto"/>
        <w:tblInd w:w="101" w:type="dxa"/>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Layout w:type="fixed"/>
        <w:tblCellMar>
          <w:top w:w="0" w:type="dxa"/>
          <w:left w:w="0" w:type="dxa"/>
          <w:bottom w:w="0" w:type="dxa"/>
          <w:right w:w="0" w:type="dxa"/>
        </w:tblCellMar>
      </w:tblPr>
      <w:tblGrid>
        <w:gridCol w:w="486"/>
        <w:gridCol w:w="1415"/>
        <w:gridCol w:w="1595"/>
        <w:gridCol w:w="935"/>
        <w:gridCol w:w="936"/>
        <w:gridCol w:w="1871"/>
        <w:gridCol w:w="936"/>
        <w:gridCol w:w="936"/>
        <w:gridCol w:w="1217"/>
      </w:tblGrid>
      <w:tr w14:paraId="0273A013">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583" w:hRule="atLeast"/>
        </w:trPr>
        <w:tc>
          <w:tcPr>
            <w:tcW w:w="486" w:type="dxa"/>
            <w:vAlign w:val="top"/>
          </w:tcPr>
          <w:p w14:paraId="4973ED1A">
            <w:pPr>
              <w:pStyle w:val="27"/>
              <w:spacing w:before="77" w:line="222" w:lineRule="auto"/>
              <w:ind w:left="151" w:right="145" w:hanging="5"/>
            </w:pPr>
            <w:r>
              <w:rPr>
                <w:spacing w:val="-7"/>
              </w:rPr>
              <w:t>序</w:t>
            </w:r>
            <w:r>
              <w:t xml:space="preserve"> </w:t>
            </w:r>
            <w:r>
              <w:rPr>
                <w:spacing w:val="-12"/>
              </w:rPr>
              <w:t>号</w:t>
            </w:r>
          </w:p>
        </w:tc>
        <w:tc>
          <w:tcPr>
            <w:tcW w:w="1415" w:type="dxa"/>
            <w:vAlign w:val="top"/>
          </w:tcPr>
          <w:p w14:paraId="3114A2AE">
            <w:pPr>
              <w:pStyle w:val="27"/>
              <w:spacing w:before="184" w:line="221" w:lineRule="auto"/>
              <w:ind w:left="129"/>
            </w:pPr>
            <w:r>
              <w:t>采购计划文号</w:t>
            </w:r>
          </w:p>
        </w:tc>
        <w:tc>
          <w:tcPr>
            <w:tcW w:w="1595" w:type="dxa"/>
            <w:vAlign w:val="top"/>
          </w:tcPr>
          <w:p w14:paraId="000C60D6">
            <w:pPr>
              <w:pStyle w:val="27"/>
              <w:spacing w:before="185" w:line="222" w:lineRule="auto"/>
              <w:ind w:left="417"/>
            </w:pPr>
            <w:r>
              <w:rPr>
                <w:spacing w:val="-2"/>
              </w:rPr>
              <w:t>商品名称</w:t>
            </w:r>
          </w:p>
        </w:tc>
        <w:tc>
          <w:tcPr>
            <w:tcW w:w="935" w:type="dxa"/>
            <w:vAlign w:val="top"/>
          </w:tcPr>
          <w:p w14:paraId="19FDC545">
            <w:pPr>
              <w:pStyle w:val="27"/>
              <w:spacing w:before="185" w:line="221" w:lineRule="auto"/>
              <w:ind w:left="293"/>
            </w:pPr>
            <w:r>
              <w:rPr>
                <w:spacing w:val="-11"/>
              </w:rPr>
              <w:t>品牌</w:t>
            </w:r>
          </w:p>
        </w:tc>
        <w:tc>
          <w:tcPr>
            <w:tcW w:w="936" w:type="dxa"/>
            <w:vAlign w:val="top"/>
          </w:tcPr>
          <w:p w14:paraId="3C295A73">
            <w:pPr>
              <w:pStyle w:val="27"/>
              <w:spacing w:before="185" w:line="223" w:lineRule="auto"/>
              <w:ind w:left="285"/>
            </w:pPr>
            <w:r>
              <w:rPr>
                <w:spacing w:val="-6"/>
              </w:rPr>
              <w:t>型号</w:t>
            </w:r>
          </w:p>
        </w:tc>
        <w:tc>
          <w:tcPr>
            <w:tcW w:w="1871" w:type="dxa"/>
            <w:vAlign w:val="top"/>
          </w:tcPr>
          <w:p w14:paraId="706F2FCA">
            <w:pPr>
              <w:pStyle w:val="27"/>
              <w:spacing w:before="185" w:line="223" w:lineRule="auto"/>
              <w:ind w:left="555"/>
            </w:pPr>
            <w:r>
              <w:rPr>
                <w:spacing w:val="-1"/>
              </w:rPr>
              <w:t>配置要求</w:t>
            </w:r>
          </w:p>
        </w:tc>
        <w:tc>
          <w:tcPr>
            <w:tcW w:w="936" w:type="dxa"/>
            <w:vAlign w:val="top"/>
          </w:tcPr>
          <w:p w14:paraId="2D7C2AF2">
            <w:pPr>
              <w:pStyle w:val="27"/>
              <w:spacing w:before="77" w:line="224" w:lineRule="auto"/>
              <w:ind w:left="376" w:right="172" w:hanging="192"/>
            </w:pPr>
            <w:r>
              <w:rPr>
                <w:spacing w:val="-1"/>
              </w:rPr>
              <w:t>采购数</w:t>
            </w:r>
            <w:r>
              <w:t xml:space="preserve"> 量</w:t>
            </w:r>
          </w:p>
        </w:tc>
        <w:tc>
          <w:tcPr>
            <w:tcW w:w="936" w:type="dxa"/>
            <w:vAlign w:val="top"/>
          </w:tcPr>
          <w:p w14:paraId="60D9177D">
            <w:pPr>
              <w:pStyle w:val="27"/>
              <w:spacing w:before="185" w:line="222" w:lineRule="auto"/>
              <w:ind w:left="283"/>
            </w:pPr>
            <w:r>
              <w:rPr>
                <w:spacing w:val="-4"/>
              </w:rPr>
              <w:t>单位</w:t>
            </w:r>
          </w:p>
        </w:tc>
        <w:tc>
          <w:tcPr>
            <w:tcW w:w="1217" w:type="dxa"/>
            <w:vAlign w:val="top"/>
          </w:tcPr>
          <w:p w14:paraId="7DAC4235">
            <w:pPr>
              <w:pStyle w:val="27"/>
              <w:spacing w:before="185" w:line="220" w:lineRule="auto"/>
              <w:ind w:left="230"/>
            </w:pPr>
            <w:r>
              <w:rPr>
                <w:spacing w:val="-1"/>
              </w:rPr>
              <w:t>成交单价</w:t>
            </w:r>
          </w:p>
        </w:tc>
      </w:tr>
      <w:tr w14:paraId="6502FF2A">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1260" w:hRule="atLeast"/>
        </w:trPr>
        <w:tc>
          <w:tcPr>
            <w:tcW w:w="486" w:type="dxa"/>
            <w:vAlign w:val="top"/>
          </w:tcPr>
          <w:p w14:paraId="6F394372">
            <w:pPr>
              <w:spacing w:line="252" w:lineRule="auto"/>
              <w:rPr>
                <w:rFonts w:ascii="Arial"/>
                <w:sz w:val="21"/>
              </w:rPr>
            </w:pPr>
          </w:p>
          <w:p w14:paraId="4E406041">
            <w:pPr>
              <w:spacing w:line="252" w:lineRule="auto"/>
              <w:rPr>
                <w:rFonts w:ascii="Arial"/>
                <w:sz w:val="21"/>
              </w:rPr>
            </w:pPr>
          </w:p>
          <w:p w14:paraId="4A23C78F">
            <w:pPr>
              <w:spacing w:before="54" w:line="190" w:lineRule="auto"/>
              <w:ind w:left="210"/>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415" w:type="dxa"/>
            <w:vAlign w:val="top"/>
          </w:tcPr>
          <w:p w14:paraId="422E29E3">
            <w:pPr>
              <w:pStyle w:val="27"/>
              <w:spacing w:before="300" w:line="221" w:lineRule="auto"/>
              <w:ind w:left="321"/>
              <w:rPr>
                <w:rFonts w:ascii="Times New Roman" w:hAnsi="Times New Roman" w:eastAsia="Times New Roman" w:cs="Times New Roman"/>
                <w:sz w:val="19"/>
                <w:szCs w:val="19"/>
              </w:rPr>
            </w:pPr>
            <w:r>
              <w:rPr>
                <w:spacing w:val="-1"/>
              </w:rPr>
              <w:t>广西政采</w:t>
            </w:r>
          </w:p>
        </w:tc>
        <w:tc>
          <w:tcPr>
            <w:tcW w:w="1595" w:type="dxa"/>
            <w:vAlign w:val="top"/>
          </w:tcPr>
          <w:p w14:paraId="28A79FA9">
            <w:pPr>
              <w:pStyle w:val="27"/>
              <w:spacing w:line="220" w:lineRule="auto"/>
              <w:ind w:left="139"/>
            </w:pPr>
            <w:r>
              <w:rPr>
                <w:spacing w:val="-2"/>
              </w:rPr>
              <w:t>自治区本</w:t>
            </w:r>
            <w:r>
              <w:t>级及南宁市本级预算单位印刷服务</w:t>
            </w:r>
          </w:p>
        </w:tc>
        <w:tc>
          <w:tcPr>
            <w:tcW w:w="935" w:type="dxa"/>
            <w:vAlign w:val="top"/>
          </w:tcPr>
          <w:p w14:paraId="683C4410">
            <w:pPr>
              <w:spacing w:line="292" w:lineRule="auto"/>
              <w:rPr>
                <w:rFonts w:ascii="Arial"/>
                <w:sz w:val="21"/>
              </w:rPr>
            </w:pPr>
          </w:p>
          <w:p w14:paraId="008A5910">
            <w:pPr>
              <w:spacing w:line="292" w:lineRule="auto"/>
              <w:rPr>
                <w:rFonts w:ascii="Arial"/>
                <w:sz w:val="21"/>
              </w:rPr>
            </w:pPr>
          </w:p>
          <w:p w14:paraId="1BA3F8FC">
            <w:pPr>
              <w:spacing w:before="55" w:line="91" w:lineRule="exact"/>
              <w:ind w:left="440"/>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w:t>
            </w:r>
          </w:p>
        </w:tc>
        <w:tc>
          <w:tcPr>
            <w:tcW w:w="936" w:type="dxa"/>
            <w:vAlign w:val="top"/>
          </w:tcPr>
          <w:p w14:paraId="27268564">
            <w:pPr>
              <w:spacing w:line="292" w:lineRule="auto"/>
              <w:rPr>
                <w:rFonts w:ascii="Arial"/>
                <w:sz w:val="21"/>
              </w:rPr>
            </w:pPr>
          </w:p>
          <w:p w14:paraId="285D36B6">
            <w:pPr>
              <w:spacing w:line="292" w:lineRule="auto"/>
              <w:rPr>
                <w:rFonts w:ascii="Arial"/>
                <w:sz w:val="21"/>
              </w:rPr>
            </w:pPr>
          </w:p>
          <w:p w14:paraId="3A908298">
            <w:pPr>
              <w:spacing w:before="55" w:line="91" w:lineRule="exact"/>
              <w:ind w:left="441"/>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w:t>
            </w:r>
          </w:p>
        </w:tc>
        <w:tc>
          <w:tcPr>
            <w:tcW w:w="1871" w:type="dxa"/>
            <w:vAlign w:val="top"/>
          </w:tcPr>
          <w:p w14:paraId="5BB489D7">
            <w:pPr>
              <w:spacing w:line="292" w:lineRule="auto"/>
              <w:rPr>
                <w:rFonts w:ascii="Arial"/>
                <w:sz w:val="21"/>
              </w:rPr>
            </w:pPr>
          </w:p>
          <w:p w14:paraId="54104F67">
            <w:pPr>
              <w:spacing w:line="292" w:lineRule="auto"/>
              <w:rPr>
                <w:rFonts w:ascii="Arial"/>
                <w:sz w:val="21"/>
              </w:rPr>
            </w:pPr>
          </w:p>
          <w:p w14:paraId="366A4E9E">
            <w:pPr>
              <w:spacing w:before="55" w:line="91" w:lineRule="exact"/>
              <w:ind w:left="910"/>
              <w:rPr>
                <w:rFonts w:ascii="Times New Roman" w:hAnsi="Times New Roman" w:eastAsia="Times New Roman" w:cs="Times New Roman"/>
                <w:sz w:val="19"/>
                <w:szCs w:val="19"/>
              </w:rPr>
            </w:pPr>
            <w:r>
              <w:rPr>
                <w:rFonts w:ascii="Times New Roman" w:hAnsi="Times New Roman" w:eastAsia="Times New Roman" w:cs="Times New Roman"/>
                <w:position w:val="-2"/>
                <w:sz w:val="19"/>
                <w:szCs w:val="19"/>
              </w:rPr>
              <w:t>-</w:t>
            </w:r>
          </w:p>
        </w:tc>
        <w:tc>
          <w:tcPr>
            <w:tcW w:w="936" w:type="dxa"/>
            <w:vAlign w:val="top"/>
          </w:tcPr>
          <w:p w14:paraId="25AA8C47">
            <w:pPr>
              <w:spacing w:line="252" w:lineRule="auto"/>
              <w:rPr>
                <w:rFonts w:ascii="Arial"/>
                <w:sz w:val="21"/>
              </w:rPr>
            </w:pPr>
          </w:p>
          <w:p w14:paraId="2B9C00B0">
            <w:pPr>
              <w:spacing w:line="252" w:lineRule="auto"/>
              <w:rPr>
                <w:rFonts w:ascii="Arial"/>
                <w:sz w:val="21"/>
              </w:rPr>
            </w:pPr>
          </w:p>
          <w:p w14:paraId="24643319">
            <w:pPr>
              <w:spacing w:before="54" w:line="190" w:lineRule="auto"/>
              <w:ind w:left="440"/>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936" w:type="dxa"/>
            <w:vAlign w:val="top"/>
          </w:tcPr>
          <w:p w14:paraId="2F8138B1">
            <w:pPr>
              <w:spacing w:line="464" w:lineRule="auto"/>
              <w:rPr>
                <w:rFonts w:ascii="Arial"/>
                <w:sz w:val="21"/>
              </w:rPr>
            </w:pPr>
          </w:p>
          <w:p w14:paraId="44698BDC">
            <w:pPr>
              <w:pStyle w:val="27"/>
              <w:spacing w:before="62" w:line="221" w:lineRule="auto"/>
              <w:ind w:left="377"/>
            </w:pPr>
            <w:r>
              <w:t>件</w:t>
            </w:r>
          </w:p>
        </w:tc>
        <w:tc>
          <w:tcPr>
            <w:tcW w:w="1217" w:type="dxa"/>
            <w:vAlign w:val="top"/>
          </w:tcPr>
          <w:p w14:paraId="48760EB1">
            <w:pPr>
              <w:spacing w:line="252" w:lineRule="auto"/>
              <w:rPr>
                <w:rFonts w:ascii="Arial"/>
                <w:sz w:val="21"/>
              </w:rPr>
            </w:pPr>
          </w:p>
          <w:p w14:paraId="7DA19312">
            <w:pPr>
              <w:spacing w:line="252" w:lineRule="auto"/>
              <w:rPr>
                <w:rFonts w:ascii="Arial"/>
                <w:sz w:val="21"/>
              </w:rPr>
            </w:pPr>
          </w:p>
          <w:p w14:paraId="6A5EC484">
            <w:pPr>
              <w:spacing w:before="54" w:line="190" w:lineRule="auto"/>
              <w:ind w:left="444"/>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0.00</w:t>
            </w:r>
          </w:p>
        </w:tc>
      </w:tr>
      <w:tr w14:paraId="58296AEC">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350" w:hRule="atLeast"/>
        </w:trPr>
        <w:tc>
          <w:tcPr>
            <w:tcW w:w="1901" w:type="dxa"/>
            <w:gridSpan w:val="2"/>
            <w:vAlign w:val="top"/>
          </w:tcPr>
          <w:p w14:paraId="7797903F">
            <w:pPr>
              <w:pStyle w:val="27"/>
              <w:spacing w:before="80" w:line="220" w:lineRule="auto"/>
              <w:ind w:left="280"/>
            </w:pPr>
            <w:r>
              <w:t>合同总价（元）</w:t>
            </w:r>
          </w:p>
        </w:tc>
        <w:tc>
          <w:tcPr>
            <w:tcW w:w="8426" w:type="dxa"/>
            <w:gridSpan w:val="7"/>
            <w:vAlign w:val="top"/>
          </w:tcPr>
          <w:p w14:paraId="23E046D8">
            <w:pPr>
              <w:spacing w:before="113" w:line="190" w:lineRule="auto"/>
              <w:rPr>
                <w:rFonts w:ascii="Times New Roman" w:hAnsi="Times New Roman" w:eastAsia="Times New Roman" w:cs="Times New Roman"/>
                <w:sz w:val="19"/>
                <w:szCs w:val="19"/>
              </w:rPr>
            </w:pPr>
          </w:p>
        </w:tc>
      </w:tr>
      <w:tr w14:paraId="28314D8F">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415" w:hRule="atLeast"/>
        </w:trPr>
        <w:tc>
          <w:tcPr>
            <w:tcW w:w="1901" w:type="dxa"/>
            <w:gridSpan w:val="2"/>
            <w:vAlign w:val="top"/>
          </w:tcPr>
          <w:p w14:paraId="77D480FB">
            <w:pPr>
              <w:pStyle w:val="27"/>
              <w:spacing w:before="104" w:line="220" w:lineRule="auto"/>
              <w:ind w:left="184"/>
            </w:pPr>
            <w:r>
              <w:t>合同总价（大写）</w:t>
            </w:r>
          </w:p>
        </w:tc>
        <w:tc>
          <w:tcPr>
            <w:tcW w:w="8426" w:type="dxa"/>
            <w:gridSpan w:val="7"/>
            <w:vAlign w:val="top"/>
          </w:tcPr>
          <w:p w14:paraId="56B9C11A">
            <w:pPr>
              <w:pStyle w:val="27"/>
              <w:spacing w:before="80" w:line="221" w:lineRule="auto"/>
            </w:pPr>
          </w:p>
        </w:tc>
      </w:tr>
    </w:tbl>
    <w:p w14:paraId="7378414F">
      <w:pPr>
        <w:rPr>
          <w:rFonts w:ascii="Arial"/>
          <w:sz w:val="21"/>
        </w:rPr>
      </w:pPr>
      <w:r>
        <w:pict>
          <v:shape id="_x0000_s1036" o:spid="_x0000_s1036" style="position:absolute;left:0pt;margin-left:0pt;margin-top:14.65pt;height:0pt;width:526.5pt;z-index:251659264;mso-width-relative:page;mso-height-relative:page;" filled="f" coordsize="10530,0" path="m0,0l10530,0e">
            <v:fill on="f" focussize="0,0"/>
            <v:stroke/>
            <v:imagedata o:title=""/>
            <o:lock v:ext="edit"/>
          </v:shape>
        </w:pict>
      </w:r>
    </w:p>
    <w:p w14:paraId="791B984A">
      <w:pPr>
        <w:rPr>
          <w:rFonts w:ascii="Arial" w:hAnsi="Arial" w:eastAsia="Arial" w:cs="Arial"/>
          <w:sz w:val="21"/>
          <w:szCs w:val="21"/>
        </w:rPr>
        <w:sectPr>
          <w:footerReference r:id="rId5" w:type="default"/>
          <w:pgSz w:w="11900" w:h="16840"/>
          <w:pgMar w:top="240" w:right="575" w:bottom="296" w:left="795" w:header="0" w:footer="0" w:gutter="0"/>
          <w:cols w:space="720" w:num="1"/>
        </w:sectPr>
      </w:pPr>
    </w:p>
    <w:p w14:paraId="796DB052">
      <w:pPr>
        <w:pStyle w:val="6"/>
        <w:spacing w:before="56" w:line="229" w:lineRule="auto"/>
        <w:ind w:left="271"/>
      </w:pPr>
      <w:r>
        <w:pict>
          <v:shape id="_x0000_s1037" o:spid="_x0000_s1037" style="position:absolute;left:0pt;margin-left:39.75pt;margin-top:12pt;height:0pt;width:526.5pt;mso-position-horizontal-relative:page;mso-position-vertical-relative:page;z-index:251660288;mso-width-relative:page;mso-height-relative:page;" filled="f" coordsize="10530,0" o:allowincell="f" path="m0,0l10530,0e">
            <v:fill on="f" focussize="0,0"/>
            <v:stroke/>
            <v:imagedata o:title=""/>
            <o:lock v:ext="edit"/>
          </v:shape>
        </w:pict>
      </w:r>
      <w:r>
        <w:rPr>
          <w:spacing w:val="7"/>
        </w:rPr>
        <w:t>增值服务项具体商品明细</w:t>
      </w:r>
    </w:p>
    <w:p w14:paraId="2D8FAFC5">
      <w:pPr>
        <w:spacing w:before="56"/>
      </w:pPr>
    </w:p>
    <w:tbl>
      <w:tblPr>
        <w:tblStyle w:val="34"/>
        <w:tblpPr w:leftFromText="180" w:rightFromText="180" w:vertAnchor="text" w:horzAnchor="page" w:tblpX="678" w:tblpY="146"/>
        <w:tblOverlap w:val="never"/>
        <w:tblW w:w="0" w:type="auto"/>
        <w:tblInd w:w="0" w:type="dxa"/>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Layout w:type="fixed"/>
        <w:tblCellMar>
          <w:top w:w="0" w:type="dxa"/>
          <w:left w:w="0" w:type="dxa"/>
          <w:bottom w:w="0" w:type="dxa"/>
          <w:right w:w="0" w:type="dxa"/>
        </w:tblCellMar>
      </w:tblPr>
      <w:tblGrid>
        <w:gridCol w:w="1565"/>
        <w:gridCol w:w="2399"/>
        <w:gridCol w:w="6363"/>
      </w:tblGrid>
      <w:tr w14:paraId="34AB4C71">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475" w:hRule="atLeast"/>
        </w:trPr>
        <w:tc>
          <w:tcPr>
            <w:tcW w:w="1565" w:type="dxa"/>
            <w:vAlign w:val="top"/>
          </w:tcPr>
          <w:p w14:paraId="36284734">
            <w:pPr>
              <w:pStyle w:val="27"/>
              <w:spacing w:before="136" w:line="223" w:lineRule="auto"/>
              <w:ind w:left="128"/>
            </w:pPr>
            <w:r>
              <w:rPr>
                <w:spacing w:val="-3"/>
              </w:rPr>
              <w:t>序号</w:t>
            </w:r>
          </w:p>
        </w:tc>
        <w:tc>
          <w:tcPr>
            <w:tcW w:w="2399" w:type="dxa"/>
            <w:vAlign w:val="top"/>
          </w:tcPr>
          <w:p w14:paraId="4D8374EC">
            <w:pPr>
              <w:pStyle w:val="27"/>
              <w:spacing w:before="137" w:line="221" w:lineRule="auto"/>
              <w:ind w:left="126"/>
            </w:pPr>
            <w:r>
              <w:t>增值服务项</w:t>
            </w:r>
          </w:p>
        </w:tc>
        <w:tc>
          <w:tcPr>
            <w:tcW w:w="6363" w:type="dxa"/>
            <w:vAlign w:val="top"/>
          </w:tcPr>
          <w:p w14:paraId="4423217F">
            <w:pPr>
              <w:pStyle w:val="27"/>
              <w:spacing w:before="137" w:line="221" w:lineRule="auto"/>
              <w:ind w:left="128"/>
            </w:pPr>
            <w:r>
              <w:rPr>
                <w:spacing w:val="1"/>
              </w:rPr>
              <w:t>增值服务项商品明细</w:t>
            </w:r>
          </w:p>
        </w:tc>
      </w:tr>
      <w:tr w14:paraId="12046E20">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1032" w:hRule="atLeast"/>
        </w:trPr>
        <w:tc>
          <w:tcPr>
            <w:tcW w:w="1565" w:type="dxa"/>
            <w:vAlign w:val="top"/>
          </w:tcPr>
          <w:p w14:paraId="15198823">
            <w:pPr>
              <w:spacing w:line="397" w:lineRule="auto"/>
              <w:rPr>
                <w:rFonts w:ascii="Arial"/>
                <w:sz w:val="21"/>
              </w:rPr>
            </w:pPr>
          </w:p>
          <w:p w14:paraId="59E80EB1">
            <w:pPr>
              <w:spacing w:before="46" w:line="196" w:lineRule="auto"/>
              <w:ind w:left="141"/>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2399" w:type="dxa"/>
            <w:vAlign w:val="top"/>
          </w:tcPr>
          <w:p w14:paraId="2829F5DC">
            <w:pPr>
              <w:spacing w:line="362" w:lineRule="auto"/>
              <w:rPr>
                <w:rFonts w:ascii="Arial"/>
                <w:sz w:val="21"/>
              </w:rPr>
            </w:pPr>
          </w:p>
          <w:p w14:paraId="3E5A0F8D">
            <w:pPr>
              <w:pStyle w:val="27"/>
              <w:spacing w:before="52" w:line="229" w:lineRule="auto"/>
              <w:ind w:left="125"/>
              <w:rPr>
                <w:sz w:val="16"/>
                <w:szCs w:val="16"/>
              </w:rPr>
            </w:pPr>
            <w:r>
              <w:rPr>
                <w:spacing w:val="5"/>
                <w:sz w:val="16"/>
                <w:szCs w:val="16"/>
              </w:rPr>
              <w:t>增值服务（</w:t>
            </w:r>
            <w:r>
              <w:rPr>
                <w:rFonts w:ascii="Times New Roman" w:hAnsi="Times New Roman" w:eastAsia="Times New Roman" w:cs="Times New Roman"/>
                <w:spacing w:val="5"/>
                <w:sz w:val="16"/>
                <w:szCs w:val="16"/>
              </w:rPr>
              <w:t>1</w:t>
            </w:r>
            <w:r>
              <w:rPr>
                <w:spacing w:val="5"/>
                <w:sz w:val="16"/>
                <w:szCs w:val="16"/>
              </w:rPr>
              <w:t>）</w:t>
            </w:r>
          </w:p>
        </w:tc>
        <w:tc>
          <w:tcPr>
            <w:tcW w:w="6363" w:type="dxa"/>
            <w:vAlign w:val="top"/>
          </w:tcPr>
          <w:p w14:paraId="456D69C9">
            <w:pPr>
              <w:pStyle w:val="27"/>
              <w:spacing w:before="300" w:line="221" w:lineRule="auto"/>
              <w:ind w:left="124" w:right="170"/>
              <w:rPr>
                <w:lang w:val="en-US"/>
              </w:rPr>
            </w:pPr>
            <w:r>
              <w:rPr>
                <w:rFonts w:hint="eastAsia"/>
              </w:rPr>
              <w:t>学生管理手册</w:t>
            </w:r>
            <w:r>
              <w:rPr>
                <w:rFonts w:hint="eastAsia"/>
                <w:lang w:val="en-US" w:eastAsia="zh-CN"/>
              </w:rPr>
              <w:t xml:space="preserve"> 1.封面：139*208mm，正反封面彩色铜版纸150g，单面彩色印刷，浅色、冷色系，供应商负责设计符合要求的封面。2.内页：139*208mm，80g双胶印刷纸230页（±10）双面黑白印刷。3.装订方式：上胶水和上线。 5700本</w:t>
            </w:r>
          </w:p>
        </w:tc>
      </w:tr>
      <w:tr w14:paraId="6302AD56">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1032" w:hRule="atLeast"/>
        </w:trPr>
        <w:tc>
          <w:tcPr>
            <w:tcW w:w="1565" w:type="dxa"/>
            <w:vAlign w:val="center"/>
          </w:tcPr>
          <w:p w14:paraId="32914817">
            <w:pPr>
              <w:spacing w:before="46" w:line="196" w:lineRule="auto"/>
              <w:ind w:left="141"/>
              <w:jc w:val="left"/>
              <w:rPr>
                <w:rFonts w:hint="eastAsia"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2</w:t>
            </w:r>
          </w:p>
        </w:tc>
        <w:tc>
          <w:tcPr>
            <w:tcW w:w="2399" w:type="dxa"/>
            <w:vAlign w:val="center"/>
          </w:tcPr>
          <w:p w14:paraId="173AA23F">
            <w:pPr>
              <w:pStyle w:val="27"/>
              <w:spacing w:before="52" w:line="229" w:lineRule="auto"/>
              <w:ind w:left="125"/>
              <w:jc w:val="left"/>
              <w:rPr>
                <w:spacing w:val="5"/>
                <w:sz w:val="16"/>
                <w:szCs w:val="16"/>
              </w:rPr>
            </w:pPr>
            <w:r>
              <w:rPr>
                <w:spacing w:val="5"/>
                <w:sz w:val="16"/>
                <w:szCs w:val="16"/>
              </w:rPr>
              <w:t>增值服务（</w:t>
            </w:r>
            <w:r>
              <w:rPr>
                <w:rFonts w:hint="eastAsia" w:ascii="Times New Roman" w:hAnsi="Times New Roman" w:eastAsia="宋体" w:cs="Times New Roman"/>
                <w:spacing w:val="5"/>
                <w:sz w:val="16"/>
                <w:szCs w:val="16"/>
                <w:lang w:val="en-US" w:eastAsia="zh-CN"/>
              </w:rPr>
              <w:t>2</w:t>
            </w:r>
            <w:r>
              <w:rPr>
                <w:spacing w:val="5"/>
                <w:sz w:val="16"/>
                <w:szCs w:val="16"/>
              </w:rPr>
              <w:t>）</w:t>
            </w:r>
          </w:p>
        </w:tc>
        <w:tc>
          <w:tcPr>
            <w:tcW w:w="6363" w:type="dxa"/>
            <w:vAlign w:val="top"/>
          </w:tcPr>
          <w:p w14:paraId="6936D94C">
            <w:pPr>
              <w:pStyle w:val="27"/>
              <w:spacing w:before="300" w:line="221" w:lineRule="auto"/>
              <w:ind w:left="124" w:right="170"/>
              <w:rPr>
                <w:rFonts w:eastAsia="仿宋"/>
                <w:lang w:val="en-US" w:eastAsia="zh-CN"/>
              </w:rPr>
            </w:pPr>
            <w:r>
              <w:rPr>
                <w:rFonts w:hint="eastAsia"/>
              </w:rPr>
              <w:t>学生证（6年制）</w:t>
            </w:r>
            <w:r>
              <w:rPr>
                <w:rFonts w:hint="eastAsia"/>
                <w:lang w:val="en-US" w:eastAsia="zh-CN"/>
              </w:rPr>
              <w:t xml:space="preserve"> 外观：长7cm,高10cm 封面：厚度1MM，红底，印有学校名称“广西交通技师学院”和“学生证”字体行楷，和学校LOGO封底：厚度1MM，纯红色，无图案无字 6000本</w:t>
            </w:r>
          </w:p>
        </w:tc>
      </w:tr>
      <w:tr w14:paraId="7334C204">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1032" w:hRule="atLeast"/>
        </w:trPr>
        <w:tc>
          <w:tcPr>
            <w:tcW w:w="1565" w:type="dxa"/>
            <w:vAlign w:val="center"/>
          </w:tcPr>
          <w:p w14:paraId="471E1254">
            <w:pPr>
              <w:spacing w:before="46" w:line="196" w:lineRule="auto"/>
              <w:ind w:left="141"/>
              <w:jc w:val="left"/>
              <w:rPr>
                <w:rFonts w:hint="eastAsia"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3</w:t>
            </w:r>
          </w:p>
        </w:tc>
        <w:tc>
          <w:tcPr>
            <w:tcW w:w="2399" w:type="dxa"/>
            <w:vAlign w:val="center"/>
          </w:tcPr>
          <w:p w14:paraId="1B937657">
            <w:pPr>
              <w:pStyle w:val="27"/>
              <w:spacing w:before="52" w:line="229" w:lineRule="auto"/>
              <w:ind w:left="125"/>
              <w:jc w:val="left"/>
              <w:rPr>
                <w:spacing w:val="5"/>
                <w:sz w:val="16"/>
                <w:szCs w:val="16"/>
              </w:rPr>
            </w:pPr>
            <w:r>
              <w:rPr>
                <w:spacing w:val="5"/>
                <w:sz w:val="16"/>
                <w:szCs w:val="16"/>
              </w:rPr>
              <w:t>增值服务（</w:t>
            </w:r>
            <w:r>
              <w:rPr>
                <w:rFonts w:hint="eastAsia" w:ascii="Times New Roman" w:hAnsi="Times New Roman" w:eastAsia="宋体" w:cs="Times New Roman"/>
                <w:spacing w:val="5"/>
                <w:sz w:val="16"/>
                <w:szCs w:val="16"/>
                <w:lang w:val="en-US" w:eastAsia="zh-CN"/>
              </w:rPr>
              <w:t>3</w:t>
            </w:r>
            <w:r>
              <w:rPr>
                <w:spacing w:val="5"/>
                <w:sz w:val="16"/>
                <w:szCs w:val="16"/>
              </w:rPr>
              <w:t>）</w:t>
            </w:r>
          </w:p>
        </w:tc>
        <w:tc>
          <w:tcPr>
            <w:tcW w:w="6363" w:type="dxa"/>
            <w:vAlign w:val="top"/>
          </w:tcPr>
          <w:p w14:paraId="1F3BF62B">
            <w:pPr>
              <w:pStyle w:val="27"/>
              <w:spacing w:before="300" w:line="221" w:lineRule="auto"/>
              <w:ind w:left="124" w:right="170"/>
              <w:rPr>
                <w:rFonts w:hint="eastAsia" w:eastAsia="仿宋"/>
                <w:lang w:val="en-US" w:eastAsia="zh-CN"/>
              </w:rPr>
            </w:pPr>
            <w:r>
              <w:rPr>
                <w:rFonts w:hint="eastAsia"/>
              </w:rPr>
              <w:t>《广西交通技师学院2024年部门决算》</w:t>
            </w:r>
            <w:r>
              <w:rPr>
                <w:rFonts w:hint="eastAsia"/>
                <w:lang w:val="en-US" w:eastAsia="zh-CN"/>
              </w:rPr>
              <w:t xml:space="preserve"> 页数：170P/A4；封面、封底规格：皮纹天蓝色/230克；内页规格：白色/80克/双面/黑白。装订方式：上胶水和上线。3本</w:t>
            </w:r>
          </w:p>
        </w:tc>
      </w:tr>
      <w:tr w14:paraId="45F55FBB">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1032" w:hRule="atLeast"/>
        </w:trPr>
        <w:tc>
          <w:tcPr>
            <w:tcW w:w="1565" w:type="dxa"/>
            <w:vAlign w:val="center"/>
          </w:tcPr>
          <w:p w14:paraId="0B5448FE">
            <w:pPr>
              <w:spacing w:before="46" w:line="196" w:lineRule="auto"/>
              <w:ind w:left="141"/>
              <w:jc w:val="left"/>
              <w:rPr>
                <w:rFonts w:hint="eastAsia"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4</w:t>
            </w:r>
          </w:p>
        </w:tc>
        <w:tc>
          <w:tcPr>
            <w:tcW w:w="2399" w:type="dxa"/>
            <w:vAlign w:val="center"/>
          </w:tcPr>
          <w:p w14:paraId="313C2015">
            <w:pPr>
              <w:pStyle w:val="27"/>
              <w:spacing w:before="52" w:line="229" w:lineRule="auto"/>
              <w:ind w:left="125"/>
              <w:jc w:val="left"/>
              <w:rPr>
                <w:spacing w:val="5"/>
                <w:sz w:val="16"/>
                <w:szCs w:val="16"/>
              </w:rPr>
            </w:pPr>
            <w:r>
              <w:rPr>
                <w:spacing w:val="5"/>
                <w:sz w:val="16"/>
                <w:szCs w:val="16"/>
              </w:rPr>
              <w:t>增值服务（</w:t>
            </w:r>
            <w:r>
              <w:rPr>
                <w:rFonts w:hint="eastAsia" w:ascii="Times New Roman" w:hAnsi="Times New Roman" w:eastAsia="宋体" w:cs="Times New Roman"/>
                <w:spacing w:val="5"/>
                <w:sz w:val="16"/>
                <w:szCs w:val="16"/>
                <w:lang w:val="en-US" w:eastAsia="zh-CN"/>
              </w:rPr>
              <w:t>4</w:t>
            </w:r>
            <w:r>
              <w:rPr>
                <w:spacing w:val="5"/>
                <w:sz w:val="16"/>
                <w:szCs w:val="16"/>
              </w:rPr>
              <w:t>）</w:t>
            </w:r>
          </w:p>
        </w:tc>
        <w:tc>
          <w:tcPr>
            <w:tcW w:w="6363" w:type="dxa"/>
            <w:vAlign w:val="top"/>
          </w:tcPr>
          <w:p w14:paraId="521FC7ED">
            <w:pPr>
              <w:pStyle w:val="27"/>
              <w:spacing w:before="300" w:line="221" w:lineRule="auto"/>
              <w:ind w:left="124" w:right="170"/>
              <w:rPr>
                <w:rFonts w:hint="eastAsia" w:eastAsia="仿宋"/>
                <w:lang w:val="en-US" w:eastAsia="zh-CN"/>
              </w:rPr>
            </w:pPr>
            <w:r>
              <w:rPr>
                <w:rFonts w:hint="eastAsia"/>
              </w:rPr>
              <w:t>《广西交通技师学院2025-2027中期财政规划》</w:t>
            </w:r>
            <w:r>
              <w:rPr>
                <w:rFonts w:hint="eastAsia"/>
                <w:lang w:val="en-US" w:eastAsia="zh-CN"/>
              </w:rPr>
              <w:t xml:space="preserve"> 页数：30P/A4；封面、封底规格：皮纹桔红色/230克；内页规格：白色/80克/双面/黑白。装订方式：上胶水和上线。3本</w:t>
            </w:r>
          </w:p>
        </w:tc>
      </w:tr>
      <w:tr w14:paraId="79199CBB">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1032" w:hRule="atLeast"/>
        </w:trPr>
        <w:tc>
          <w:tcPr>
            <w:tcW w:w="1565" w:type="dxa"/>
            <w:vAlign w:val="center"/>
          </w:tcPr>
          <w:p w14:paraId="2D09A3B5">
            <w:pPr>
              <w:spacing w:before="46" w:line="196" w:lineRule="auto"/>
              <w:ind w:left="141"/>
              <w:jc w:val="left"/>
              <w:rPr>
                <w:rFonts w:hint="eastAsia" w:ascii="Times New Roman" w:hAnsi="Times New Roman" w:eastAsia="宋体" w:cs="Times New Roman"/>
                <w:sz w:val="16"/>
                <w:szCs w:val="16"/>
                <w:lang w:val="en-US" w:eastAsia="zh-CN"/>
              </w:rPr>
            </w:pPr>
            <w:r>
              <w:rPr>
                <w:rFonts w:hint="eastAsia" w:ascii="Times New Roman" w:hAnsi="Times New Roman" w:eastAsia="宋体" w:cs="Times New Roman"/>
                <w:sz w:val="16"/>
                <w:szCs w:val="16"/>
                <w:lang w:val="en-US" w:eastAsia="zh-CN"/>
              </w:rPr>
              <w:t>5</w:t>
            </w:r>
          </w:p>
        </w:tc>
        <w:tc>
          <w:tcPr>
            <w:tcW w:w="2399" w:type="dxa"/>
            <w:vAlign w:val="center"/>
          </w:tcPr>
          <w:p w14:paraId="3B257E98">
            <w:pPr>
              <w:pStyle w:val="27"/>
              <w:spacing w:before="52" w:line="229" w:lineRule="auto"/>
              <w:ind w:left="125"/>
              <w:jc w:val="left"/>
              <w:rPr>
                <w:spacing w:val="5"/>
                <w:sz w:val="16"/>
                <w:szCs w:val="16"/>
              </w:rPr>
            </w:pPr>
            <w:r>
              <w:rPr>
                <w:spacing w:val="5"/>
                <w:sz w:val="16"/>
                <w:szCs w:val="16"/>
              </w:rPr>
              <w:t>增值服务（</w:t>
            </w:r>
            <w:r>
              <w:rPr>
                <w:rFonts w:hint="eastAsia" w:ascii="Times New Roman" w:hAnsi="Times New Roman" w:eastAsia="宋体" w:cs="Times New Roman"/>
                <w:spacing w:val="5"/>
                <w:sz w:val="16"/>
                <w:szCs w:val="16"/>
                <w:lang w:val="en-US" w:eastAsia="zh-CN"/>
              </w:rPr>
              <w:t>5</w:t>
            </w:r>
            <w:r>
              <w:rPr>
                <w:spacing w:val="5"/>
                <w:sz w:val="16"/>
                <w:szCs w:val="16"/>
              </w:rPr>
              <w:t>）</w:t>
            </w:r>
          </w:p>
        </w:tc>
        <w:tc>
          <w:tcPr>
            <w:tcW w:w="6363" w:type="dxa"/>
            <w:vAlign w:val="top"/>
          </w:tcPr>
          <w:p w14:paraId="0441BFE9">
            <w:pPr>
              <w:pStyle w:val="27"/>
              <w:spacing w:before="300" w:line="221" w:lineRule="auto"/>
              <w:ind w:left="124" w:right="170"/>
              <w:rPr>
                <w:rFonts w:eastAsia="仿宋"/>
                <w:lang w:val="en-US" w:eastAsia="zh-CN"/>
              </w:rPr>
            </w:pPr>
            <w:r>
              <w:rPr>
                <w:rFonts w:hint="eastAsia"/>
              </w:rPr>
              <w:t>《广西交通技师学院2025年部门预算》 页数：约130P/A4；封面、封底规格：皮纹桔红色/230克；内页规格：白色/80克/双面/黑白。装订方式：上胶水和上线。</w:t>
            </w:r>
            <w:r>
              <w:rPr>
                <w:rFonts w:hint="eastAsia"/>
                <w:lang w:val="en-US" w:eastAsia="zh-CN"/>
              </w:rPr>
              <w:t>3本</w:t>
            </w:r>
          </w:p>
        </w:tc>
      </w:tr>
      <w:tr w14:paraId="46E0EE7E">
        <w:tblPrEx>
          <w:tblBorders>
            <w:top w:val="single" w:color="BBBBBB" w:sz="4" w:space="0"/>
            <w:left w:val="single" w:color="BBBBBB" w:sz="4" w:space="0"/>
            <w:bottom w:val="single" w:color="BBBBBB" w:sz="4" w:space="0"/>
            <w:right w:val="single" w:color="BBBBBB" w:sz="4" w:space="0"/>
            <w:insideH w:val="single" w:color="BBBBBB" w:sz="4" w:space="0"/>
            <w:insideV w:val="single" w:color="BBBBBB" w:sz="4" w:space="0"/>
          </w:tblBorders>
          <w:tblCellMar>
            <w:top w:w="0" w:type="dxa"/>
            <w:left w:w="0" w:type="dxa"/>
            <w:bottom w:w="0" w:type="dxa"/>
            <w:right w:w="0" w:type="dxa"/>
          </w:tblCellMar>
        </w:tblPrEx>
        <w:trPr>
          <w:trHeight w:val="1032" w:hRule="atLeast"/>
        </w:trPr>
        <w:tc>
          <w:tcPr>
            <w:tcW w:w="1565" w:type="dxa"/>
            <w:vAlign w:val="center"/>
          </w:tcPr>
          <w:p w14:paraId="08502CB2">
            <w:pPr>
              <w:spacing w:before="46" w:line="196" w:lineRule="auto"/>
              <w:ind w:left="141" w:leftChars="0"/>
              <w:jc w:val="left"/>
              <w:rPr>
                <w:rFonts w:hint="eastAsia" w:ascii="Times New Roman" w:hAnsi="Times New Roman" w:eastAsia="宋体" w:cs="Times New Roman"/>
                <w:kern w:val="2"/>
                <w:sz w:val="16"/>
                <w:szCs w:val="16"/>
                <w:lang w:val="en-US" w:eastAsia="zh-CN" w:bidi="ar-SA"/>
              </w:rPr>
            </w:pPr>
            <w:r>
              <w:rPr>
                <w:rFonts w:hint="eastAsia" w:ascii="Times New Roman" w:hAnsi="Times New Roman" w:eastAsia="宋体" w:cs="Times New Roman"/>
                <w:sz w:val="16"/>
                <w:szCs w:val="16"/>
                <w:lang w:val="en-US" w:eastAsia="zh-CN"/>
              </w:rPr>
              <w:t>6</w:t>
            </w:r>
          </w:p>
        </w:tc>
        <w:tc>
          <w:tcPr>
            <w:tcW w:w="2399" w:type="dxa"/>
            <w:vAlign w:val="center"/>
          </w:tcPr>
          <w:p w14:paraId="0132391A">
            <w:pPr>
              <w:pStyle w:val="27"/>
              <w:spacing w:before="52" w:line="229" w:lineRule="auto"/>
              <w:ind w:left="125" w:leftChars="0"/>
              <w:jc w:val="left"/>
              <w:rPr>
                <w:rFonts w:ascii="仿宋" w:hAnsi="仿宋" w:eastAsia="仿宋" w:cs="仿宋"/>
                <w:spacing w:val="5"/>
                <w:kern w:val="2"/>
                <w:sz w:val="16"/>
                <w:szCs w:val="16"/>
                <w:lang w:val="en-US" w:eastAsia="en-US" w:bidi="ar-SA"/>
              </w:rPr>
            </w:pPr>
            <w:r>
              <w:rPr>
                <w:spacing w:val="5"/>
                <w:sz w:val="16"/>
                <w:szCs w:val="16"/>
              </w:rPr>
              <w:t>增值服务（</w:t>
            </w:r>
            <w:r>
              <w:rPr>
                <w:rFonts w:hint="eastAsia" w:ascii="Times New Roman" w:hAnsi="Times New Roman" w:eastAsia="宋体" w:cs="Times New Roman"/>
                <w:spacing w:val="5"/>
                <w:sz w:val="16"/>
                <w:szCs w:val="16"/>
                <w:lang w:val="en-US" w:eastAsia="zh-CN"/>
              </w:rPr>
              <w:t>6</w:t>
            </w:r>
            <w:r>
              <w:rPr>
                <w:spacing w:val="5"/>
                <w:sz w:val="16"/>
                <w:szCs w:val="16"/>
              </w:rPr>
              <w:t>）</w:t>
            </w:r>
          </w:p>
        </w:tc>
        <w:tc>
          <w:tcPr>
            <w:tcW w:w="6363" w:type="dxa"/>
            <w:vAlign w:val="top"/>
          </w:tcPr>
          <w:p w14:paraId="7512BDCA">
            <w:pPr>
              <w:pStyle w:val="27"/>
              <w:spacing w:before="300" w:line="221" w:lineRule="auto"/>
              <w:ind w:left="124" w:right="170"/>
              <w:rPr>
                <w:rFonts w:eastAsia="仿宋"/>
                <w:lang w:val="en-US" w:eastAsia="zh-CN"/>
              </w:rPr>
            </w:pPr>
            <w:r>
              <w:rPr>
                <w:rFonts w:hint="eastAsia"/>
              </w:rPr>
              <w:t>《建材》上工作页</w:t>
            </w:r>
            <w:r>
              <w:rPr>
                <w:rFonts w:hint="eastAsia"/>
                <w:lang w:val="en-US" w:eastAsia="zh-CN"/>
              </w:rPr>
              <w:t>等9项 普通A4纸单面，黑白打印，纸张克重80g或以上，共389页 ，1120本。</w:t>
            </w:r>
          </w:p>
        </w:tc>
      </w:tr>
    </w:tbl>
    <w:p w14:paraId="3431F709">
      <w:pPr>
        <w:spacing w:line="284" w:lineRule="auto"/>
        <w:rPr>
          <w:rFonts w:ascii="Arial"/>
          <w:sz w:val="21"/>
        </w:rPr>
      </w:pPr>
    </w:p>
    <w:p w14:paraId="0366CA9D">
      <w:pPr>
        <w:pStyle w:val="6"/>
        <w:spacing w:before="52" w:line="227" w:lineRule="auto"/>
        <w:ind w:left="103"/>
        <w:rPr>
          <w:rFonts w:hint="eastAsia" w:eastAsia="宋体"/>
          <w:lang w:eastAsia="zh-CN"/>
        </w:rPr>
      </w:pPr>
      <w:r>
        <w:rPr>
          <w:spacing w:val="6"/>
        </w:rPr>
        <w:t>合同总价</w:t>
      </w:r>
      <w:r>
        <w:rPr>
          <w:spacing w:val="-10"/>
        </w:rPr>
        <w:t>：（</w:t>
      </w:r>
      <w:r>
        <w:rPr>
          <w:spacing w:val="6"/>
        </w:rPr>
        <w:t>大写）</w:t>
      </w:r>
      <w:r>
        <w:rPr>
          <w:spacing w:val="31"/>
        </w:rPr>
        <w:t xml:space="preserve"> </w:t>
      </w:r>
      <w:r>
        <w:rPr>
          <w:rFonts w:hint="eastAsia"/>
          <w:spacing w:val="31"/>
          <w:lang w:val="en-US" w:eastAsia="zh-CN"/>
        </w:rPr>
        <w:t xml:space="preserve">                </w:t>
      </w:r>
      <w:r>
        <w:rPr>
          <w:rFonts w:ascii="新宋体" w:hAnsi="新宋体" w:eastAsia="新宋体" w:cs="新宋体"/>
          <w:spacing w:val="26"/>
        </w:rPr>
        <w:t xml:space="preserve"> </w:t>
      </w:r>
      <w:r>
        <w:rPr>
          <w:spacing w:val="-10"/>
        </w:rPr>
        <w:t>，（</w:t>
      </w:r>
      <w:r>
        <w:rPr>
          <w:spacing w:val="6"/>
        </w:rPr>
        <w:t xml:space="preserve">小写）  </w:t>
      </w:r>
      <w:r>
        <w:rPr>
          <w:rFonts w:hint="eastAsia"/>
          <w:spacing w:val="6"/>
          <w:lang w:val="en-US" w:eastAsia="zh-CN"/>
        </w:rPr>
        <w:t xml:space="preserve">     </w:t>
      </w:r>
      <w:r>
        <w:rPr>
          <w:spacing w:val="5"/>
        </w:rPr>
        <w:t>元</w:t>
      </w:r>
      <w:r>
        <w:rPr>
          <w:rFonts w:hint="eastAsia"/>
          <w:spacing w:val="5"/>
          <w:lang w:eastAsia="zh-CN"/>
        </w:rPr>
        <w:t>。</w:t>
      </w:r>
    </w:p>
    <w:p w14:paraId="6BE024AA">
      <w:pPr>
        <w:pStyle w:val="6"/>
        <w:spacing w:before="245" w:line="229" w:lineRule="auto"/>
        <w:ind w:left="507"/>
        <w:outlineLvl w:val="1"/>
      </w:pPr>
      <w:r>
        <w:rPr>
          <w:spacing w:val="6"/>
        </w:rPr>
        <w:t>二、付款方式</w:t>
      </w:r>
    </w:p>
    <w:p w14:paraId="467A0B83">
      <w:pPr>
        <w:pStyle w:val="6"/>
        <w:spacing w:after="0" w:line="240" w:lineRule="auto"/>
        <w:ind w:firstLine="448" w:firstLineChars="200"/>
        <w:rPr>
          <w:rFonts w:hint="eastAsia"/>
          <w:spacing w:val="7"/>
        </w:rPr>
      </w:pPr>
      <w:r>
        <w:rPr>
          <w:rFonts w:hint="eastAsia"/>
          <w:spacing w:val="7"/>
          <w:lang w:val="en-US" w:eastAsia="zh-CN"/>
        </w:rPr>
        <w:t>1.</w:t>
      </w:r>
      <w:r>
        <w:rPr>
          <w:spacing w:val="7"/>
        </w:rPr>
        <w:t xml:space="preserve">付款方式： </w:t>
      </w:r>
      <w:r>
        <w:rPr>
          <w:rFonts w:hint="eastAsia"/>
          <w:spacing w:val="7"/>
        </w:rPr>
        <w:t>实行国库集中支付改革的单位： 甲方应根据采购计划确认的资金支付方式</w:t>
      </w:r>
      <w:r>
        <w:rPr>
          <w:rFonts w:hint="eastAsia"/>
          <w:spacing w:val="7"/>
          <w:lang w:eastAsia="zh-CN"/>
        </w:rPr>
        <w:t>，</w:t>
      </w:r>
      <w:r>
        <w:rPr>
          <w:rFonts w:hint="eastAsia"/>
          <w:spacing w:val="7"/>
        </w:rPr>
        <w:t>按规定将印刷费用全部支付（或申请支付） 给乙方。其中确认“ 财政直接支付方式” 的， 甲方应在印刷品验收合格后【 30  】个工作日内， 向财政国库支付机构提出申请 支付令、办理国库支付手续，财政国库支付机构应在规定时间内（不计入甲方付款期限），将印刷费用支付给乙方；确认“ 财政授权支付或单位自行支付方式” 的， 由甲方在印刷品验收合格后【 30 】个工作日内自行将印刷费用支付给乙方。</w:t>
      </w:r>
    </w:p>
    <w:p w14:paraId="577FA854">
      <w:pPr>
        <w:pStyle w:val="6"/>
        <w:spacing w:before="222" w:line="229" w:lineRule="auto"/>
        <w:ind w:firstLine="448" w:firstLineChars="200"/>
        <w:rPr>
          <w:rFonts w:hint="eastAsia"/>
          <w:spacing w:val="7"/>
        </w:rPr>
      </w:pPr>
      <w:r>
        <w:rPr>
          <w:rFonts w:hint="eastAsia"/>
          <w:spacing w:val="7"/>
        </w:rPr>
        <w:t xml:space="preserve">2 </w:t>
      </w:r>
      <w:r>
        <w:rPr>
          <w:rFonts w:hint="eastAsia"/>
          <w:spacing w:val="7"/>
          <w:lang w:val="en-US" w:eastAsia="zh-CN"/>
        </w:rPr>
        <w:t>.</w:t>
      </w:r>
      <w:r>
        <w:rPr>
          <w:rFonts w:hint="eastAsia"/>
          <w:spacing w:val="7"/>
        </w:rPr>
        <w:t>未实行国库集中支付改革的单位： 由甲方在印刷品验收合格后【 30  】个工作日内自行将印刷费用支付给乙方。</w:t>
      </w:r>
    </w:p>
    <w:p w14:paraId="576EE5AC">
      <w:pPr>
        <w:pStyle w:val="6"/>
        <w:spacing w:before="222" w:line="229" w:lineRule="auto"/>
        <w:rPr>
          <w:rFonts w:ascii="新宋体" w:hAnsi="新宋体" w:eastAsia="新宋体" w:cs="新宋体"/>
        </w:rPr>
      </w:pPr>
      <w:r>
        <w:rPr>
          <w:rFonts w:hint="eastAsia"/>
          <w:spacing w:val="7"/>
        </w:rPr>
        <w:t>3</w:t>
      </w:r>
      <w:r>
        <w:rPr>
          <w:rFonts w:hint="eastAsia"/>
          <w:spacing w:val="7"/>
          <w:lang w:val="en-US" w:eastAsia="zh-CN"/>
        </w:rPr>
        <w:t>.</w:t>
      </w:r>
      <w:r>
        <w:rPr>
          <w:rFonts w:hint="eastAsia"/>
          <w:spacing w:val="7"/>
        </w:rPr>
        <w:t xml:space="preserve"> 甲方付款前，乙方应向甲方开具等额有效的增值税发票， 甲方未收到发票的，有权不予支付相应款项直至乙方提供合格 发票，并不承担延迟付款责任。发票认证通过是付款的必要前提之一。</w:t>
      </w:r>
    </w:p>
    <w:p w14:paraId="0E2E3F51">
      <w:pPr>
        <w:pStyle w:val="6"/>
        <w:spacing w:before="245" w:line="229" w:lineRule="auto"/>
        <w:ind w:left="456"/>
        <w:outlineLvl w:val="1"/>
      </w:pPr>
      <w:r>
        <w:rPr>
          <w:spacing w:val="6"/>
        </w:rPr>
        <w:t>三、服务条款</w:t>
      </w:r>
    </w:p>
    <w:p w14:paraId="4C23AB03">
      <w:pPr>
        <w:pStyle w:val="6"/>
        <w:spacing w:before="54" w:line="229" w:lineRule="auto"/>
        <w:ind w:left="466"/>
      </w:pPr>
      <w:r>
        <w:rPr>
          <w:spacing w:val="6"/>
        </w:rPr>
        <w:t>具体内容见印刷服务单。</w:t>
      </w:r>
    </w:p>
    <w:tbl>
      <w:tblPr>
        <w:tblStyle w:val="34"/>
        <w:tblpPr w:leftFromText="180" w:rightFromText="180" w:vertAnchor="text" w:horzAnchor="page" w:tblpX="738" w:tblpY="10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20"/>
        <w:gridCol w:w="3202"/>
        <w:gridCol w:w="2105"/>
      </w:tblGrid>
      <w:tr w14:paraId="1D88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9" w:hRule="atLeast"/>
        </w:trPr>
        <w:tc>
          <w:tcPr>
            <w:tcW w:w="5020" w:type="dxa"/>
            <w:vAlign w:val="top"/>
          </w:tcPr>
          <w:p w14:paraId="20B9F0AC">
            <w:pPr>
              <w:pStyle w:val="27"/>
              <w:spacing w:before="181" w:line="228" w:lineRule="auto"/>
              <w:ind w:left="150"/>
              <w:rPr>
                <w:sz w:val="16"/>
                <w:szCs w:val="16"/>
              </w:rPr>
            </w:pPr>
            <w:r>
              <w:rPr>
                <w:sz w:val="16"/>
                <w:szCs w:val="16"/>
              </w:rPr>
              <w:t>甲方（章）</w:t>
            </w:r>
          </w:p>
          <w:p w14:paraId="2DC48E32">
            <w:pPr>
              <w:pStyle w:val="27"/>
              <w:spacing w:before="90" w:line="229" w:lineRule="auto"/>
              <w:ind w:left="1997"/>
              <w:rPr>
                <w:sz w:val="16"/>
                <w:szCs w:val="16"/>
              </w:rPr>
            </w:pPr>
            <w:r>
              <w:pict>
                <v:shape id="_x0000_s1038" o:spid="_x0000_s1038" style="position:absolute;left:0pt;margin-left:98.85pt;margin-top:12.3pt;height:0.65pt;width:94.9pt;z-index:251660288;mso-width-relative:page;mso-height-relative:page;" filled="f" coordsize="1898,12" path="m6,6l414,6m414,6l750,6m750,6l846,6m846,6l1350,6m1350,6l1554,6m1554,6l1891,6e">
                  <v:fill on="f" focussize="0,0"/>
                  <v:stroke weight="0.6pt"/>
                  <v:imagedata o:title=""/>
                  <o:lock v:ext="edit"/>
                </v:shape>
              </w:pict>
            </w:r>
            <w:r>
              <w:rPr>
                <w:rFonts w:hint="eastAsia"/>
                <w:lang w:val="en-US" w:eastAsia="zh-CN"/>
              </w:rPr>
              <w:t xml:space="preserve">   </w:t>
            </w:r>
            <w:r>
              <w:rPr>
                <w:rFonts w:ascii="Courier New" w:hAnsi="Courier New" w:eastAsia="Courier New" w:cs="Courier New"/>
                <w:spacing w:val="-3"/>
                <w:sz w:val="16"/>
                <w:szCs w:val="16"/>
              </w:rPr>
              <w:t xml:space="preserve"> </w:t>
            </w:r>
            <w:r>
              <w:rPr>
                <w:spacing w:val="-3"/>
                <w:sz w:val="16"/>
                <w:szCs w:val="16"/>
              </w:rPr>
              <w:t>年</w:t>
            </w:r>
            <w:r>
              <w:rPr>
                <w:spacing w:val="32"/>
                <w:sz w:val="16"/>
                <w:szCs w:val="16"/>
              </w:rPr>
              <w:t xml:space="preserve"> </w:t>
            </w:r>
            <w:r>
              <w:rPr>
                <w:rFonts w:ascii="Courier New" w:hAnsi="Courier New" w:eastAsia="Courier New" w:cs="Courier New"/>
                <w:spacing w:val="79"/>
                <w:sz w:val="16"/>
                <w:szCs w:val="16"/>
              </w:rPr>
              <w:t xml:space="preserve"> </w:t>
            </w:r>
            <w:r>
              <w:rPr>
                <w:spacing w:val="-3"/>
                <w:sz w:val="16"/>
                <w:szCs w:val="16"/>
              </w:rPr>
              <w:t>月</w:t>
            </w:r>
            <w:r>
              <w:rPr>
                <w:spacing w:val="14"/>
                <w:sz w:val="16"/>
                <w:szCs w:val="16"/>
              </w:rPr>
              <w:t xml:space="preserve">  </w:t>
            </w:r>
            <w:r>
              <w:rPr>
                <w:rFonts w:ascii="Courier New" w:hAnsi="Courier New" w:eastAsia="Courier New" w:cs="Courier New"/>
                <w:spacing w:val="7"/>
                <w:sz w:val="16"/>
                <w:szCs w:val="16"/>
              </w:rPr>
              <w:t xml:space="preserve">  </w:t>
            </w:r>
            <w:r>
              <w:rPr>
                <w:spacing w:val="-3"/>
                <w:sz w:val="16"/>
                <w:szCs w:val="16"/>
              </w:rPr>
              <w:t>日</w:t>
            </w:r>
          </w:p>
        </w:tc>
        <w:tc>
          <w:tcPr>
            <w:tcW w:w="3202" w:type="dxa"/>
            <w:tcBorders>
              <w:right w:val="nil"/>
            </w:tcBorders>
            <w:vAlign w:val="top"/>
          </w:tcPr>
          <w:p w14:paraId="199FA595">
            <w:pPr>
              <w:pStyle w:val="27"/>
              <w:spacing w:before="181" w:line="228" w:lineRule="auto"/>
              <w:ind w:left="143"/>
              <w:rPr>
                <w:sz w:val="16"/>
                <w:szCs w:val="16"/>
              </w:rPr>
            </w:pPr>
            <w:r>
              <w:rPr>
                <w:spacing w:val="1"/>
                <w:sz w:val="16"/>
                <w:szCs w:val="16"/>
              </w:rPr>
              <w:t>乙方（章）</w:t>
            </w:r>
          </w:p>
        </w:tc>
        <w:tc>
          <w:tcPr>
            <w:tcW w:w="2105" w:type="dxa"/>
            <w:tcBorders>
              <w:left w:val="nil"/>
            </w:tcBorders>
            <w:vAlign w:val="top"/>
          </w:tcPr>
          <w:p w14:paraId="15C9ABD7">
            <w:pPr>
              <w:spacing w:line="415" w:lineRule="auto"/>
              <w:rPr>
                <w:rFonts w:ascii="Arial"/>
                <w:sz w:val="21"/>
              </w:rPr>
            </w:pPr>
          </w:p>
          <w:p w14:paraId="0BD95413">
            <w:pPr>
              <w:pStyle w:val="27"/>
              <w:spacing w:before="52" w:line="229" w:lineRule="auto"/>
              <w:ind w:left="23"/>
              <w:rPr>
                <w:sz w:val="16"/>
                <w:szCs w:val="16"/>
              </w:rPr>
            </w:pPr>
            <w:r>
              <w:pict>
                <v:shape id="_x0000_s1039" o:spid="_x0000_s1039" style="position:absolute;left:0pt;margin-left:0.15pt;margin-top:10.4pt;height:0.65pt;width:99.1pt;z-index:251660288;mso-width-relative:page;mso-height-relative:page;" filled="f" coordsize="1981,12" path="m6,6l414,6m414,6l834,6m834,6l930,6m930,6l1434,6m1434,6l1638,6m1638,6l1975,6e">
                  <v:fill on="f" focussize="0,0"/>
                  <v:stroke weight="0.6pt"/>
                  <v:imagedata o:title=""/>
                  <o:lock v:ext="edit"/>
                </v:shape>
              </w:pict>
            </w:r>
            <w:r>
              <w:rPr>
                <w:rFonts w:ascii="Courier New" w:hAnsi="Courier New" w:eastAsia="Courier New" w:cs="Courier New"/>
                <w:spacing w:val="-3"/>
                <w:sz w:val="16"/>
                <w:szCs w:val="16"/>
              </w:rPr>
              <w:t xml:space="preserve">2025 </w:t>
            </w:r>
            <w:r>
              <w:rPr>
                <w:spacing w:val="-3"/>
                <w:sz w:val="16"/>
                <w:szCs w:val="16"/>
              </w:rPr>
              <w:t>年</w:t>
            </w:r>
            <w:r>
              <w:rPr>
                <w:spacing w:val="18"/>
                <w:sz w:val="16"/>
                <w:szCs w:val="16"/>
              </w:rPr>
              <w:t xml:space="preserve">  </w:t>
            </w:r>
            <w:r>
              <w:rPr>
                <w:rFonts w:ascii="Courier New" w:hAnsi="Courier New" w:eastAsia="Courier New" w:cs="Courier New"/>
                <w:spacing w:val="-3"/>
                <w:sz w:val="16"/>
                <w:szCs w:val="16"/>
              </w:rPr>
              <w:t>4</w:t>
            </w:r>
            <w:r>
              <w:rPr>
                <w:rFonts w:ascii="Courier New" w:hAnsi="Courier New" w:eastAsia="Courier New" w:cs="Courier New"/>
                <w:spacing w:val="79"/>
                <w:sz w:val="16"/>
                <w:szCs w:val="16"/>
              </w:rPr>
              <w:t xml:space="preserve"> </w:t>
            </w:r>
            <w:r>
              <w:rPr>
                <w:spacing w:val="-3"/>
                <w:sz w:val="16"/>
                <w:szCs w:val="16"/>
              </w:rPr>
              <w:t>月</w:t>
            </w:r>
            <w:r>
              <w:rPr>
                <w:spacing w:val="14"/>
                <w:sz w:val="16"/>
                <w:szCs w:val="16"/>
              </w:rPr>
              <w:t xml:space="preserve">  </w:t>
            </w:r>
            <w:r>
              <w:rPr>
                <w:rFonts w:ascii="Courier New" w:hAnsi="Courier New" w:eastAsia="Courier New" w:cs="Courier New"/>
                <w:spacing w:val="-3"/>
                <w:sz w:val="16"/>
                <w:szCs w:val="16"/>
              </w:rPr>
              <w:t>14</w:t>
            </w:r>
            <w:r>
              <w:rPr>
                <w:rFonts w:ascii="Courier New" w:hAnsi="Courier New" w:eastAsia="Courier New" w:cs="Courier New"/>
                <w:spacing w:val="7"/>
                <w:sz w:val="16"/>
                <w:szCs w:val="16"/>
              </w:rPr>
              <w:t xml:space="preserve">  </w:t>
            </w:r>
            <w:r>
              <w:rPr>
                <w:spacing w:val="-3"/>
                <w:sz w:val="16"/>
                <w:szCs w:val="16"/>
              </w:rPr>
              <w:t>日</w:t>
            </w:r>
          </w:p>
        </w:tc>
      </w:tr>
      <w:tr w14:paraId="2BC5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020" w:type="dxa"/>
            <w:vAlign w:val="top"/>
          </w:tcPr>
          <w:p w14:paraId="33757A31">
            <w:pPr>
              <w:spacing w:line="279" w:lineRule="auto"/>
              <w:rPr>
                <w:rFonts w:ascii="Arial"/>
                <w:sz w:val="21"/>
              </w:rPr>
            </w:pPr>
          </w:p>
          <w:p w14:paraId="5F88856B">
            <w:pPr>
              <w:pStyle w:val="27"/>
              <w:spacing w:before="52" w:line="229" w:lineRule="auto"/>
              <w:ind w:left="128"/>
              <w:rPr>
                <w:rFonts w:ascii="新宋体" w:hAnsi="新宋体" w:eastAsia="新宋体" w:cs="新宋体"/>
                <w:sz w:val="16"/>
                <w:szCs w:val="16"/>
              </w:rPr>
            </w:pPr>
            <w:r>
              <w:rPr>
                <w:spacing w:val="5"/>
                <w:sz w:val="16"/>
                <w:szCs w:val="16"/>
              </w:rPr>
              <w:t>通讯地址：</w:t>
            </w:r>
            <w:r>
              <w:rPr>
                <w:spacing w:val="32"/>
                <w:sz w:val="16"/>
                <w:szCs w:val="16"/>
              </w:rPr>
              <w:t xml:space="preserve"> </w:t>
            </w:r>
            <w:r>
              <w:rPr>
                <w:rFonts w:ascii="新宋体" w:hAnsi="新宋体" w:eastAsia="新宋体" w:cs="新宋体"/>
                <w:spacing w:val="5"/>
                <w:sz w:val="16"/>
                <w:szCs w:val="16"/>
              </w:rPr>
              <w:t>南宁市邕武路</w:t>
            </w:r>
            <w:r>
              <w:rPr>
                <w:rFonts w:ascii="Courier New" w:hAnsi="Courier New" w:eastAsia="Courier New" w:cs="Courier New"/>
                <w:spacing w:val="5"/>
                <w:sz w:val="16"/>
                <w:szCs w:val="16"/>
              </w:rPr>
              <w:t>9</w:t>
            </w:r>
            <w:r>
              <w:rPr>
                <w:rFonts w:ascii="新宋体" w:hAnsi="新宋体" w:eastAsia="新宋体" w:cs="新宋体"/>
                <w:spacing w:val="5"/>
                <w:sz w:val="16"/>
                <w:szCs w:val="16"/>
              </w:rPr>
              <w:t>号</w:t>
            </w:r>
          </w:p>
        </w:tc>
        <w:tc>
          <w:tcPr>
            <w:tcW w:w="3202" w:type="dxa"/>
            <w:tcBorders>
              <w:right w:val="nil"/>
            </w:tcBorders>
            <w:vAlign w:val="top"/>
          </w:tcPr>
          <w:p w14:paraId="24BE24D8">
            <w:pPr>
              <w:pStyle w:val="27"/>
              <w:spacing w:before="117" w:line="236" w:lineRule="auto"/>
              <w:ind w:left="127"/>
              <w:rPr>
                <w:sz w:val="16"/>
                <w:szCs w:val="16"/>
              </w:rPr>
            </w:pPr>
            <w:r>
              <w:rPr>
                <w:spacing w:val="4"/>
                <w:sz w:val="16"/>
                <w:szCs w:val="16"/>
              </w:rPr>
              <w:t>通讯地址：</w:t>
            </w:r>
          </w:p>
          <w:p w14:paraId="1D5FCDD3">
            <w:pPr>
              <w:pStyle w:val="27"/>
              <w:spacing w:before="39" w:line="221" w:lineRule="auto"/>
              <w:ind w:left="130"/>
            </w:pPr>
          </w:p>
        </w:tc>
        <w:tc>
          <w:tcPr>
            <w:tcW w:w="2105" w:type="dxa"/>
            <w:tcBorders>
              <w:left w:val="nil"/>
            </w:tcBorders>
            <w:vAlign w:val="top"/>
          </w:tcPr>
          <w:p w14:paraId="2BD9F22F">
            <w:pPr>
              <w:rPr>
                <w:rFonts w:ascii="Arial"/>
                <w:sz w:val="21"/>
              </w:rPr>
            </w:pPr>
          </w:p>
        </w:tc>
      </w:tr>
      <w:tr w14:paraId="6D9B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5020" w:type="dxa"/>
            <w:vAlign w:val="top"/>
          </w:tcPr>
          <w:p w14:paraId="5C3D6E25">
            <w:pPr>
              <w:pStyle w:val="27"/>
              <w:spacing w:before="130" w:line="229" w:lineRule="auto"/>
              <w:ind w:left="129"/>
              <w:rPr>
                <w:sz w:val="16"/>
                <w:szCs w:val="16"/>
              </w:rPr>
            </w:pPr>
            <w:r>
              <w:rPr>
                <w:spacing w:val="5"/>
                <w:sz w:val="16"/>
                <w:szCs w:val="16"/>
              </w:rPr>
              <w:t>法定代表人：</w:t>
            </w:r>
          </w:p>
        </w:tc>
        <w:tc>
          <w:tcPr>
            <w:tcW w:w="3202" w:type="dxa"/>
            <w:tcBorders>
              <w:right w:val="nil"/>
            </w:tcBorders>
            <w:vAlign w:val="top"/>
          </w:tcPr>
          <w:p w14:paraId="32D3B70C">
            <w:pPr>
              <w:pStyle w:val="27"/>
              <w:spacing w:before="130" w:line="229" w:lineRule="auto"/>
              <w:ind w:left="128"/>
              <w:rPr>
                <w:sz w:val="16"/>
                <w:szCs w:val="16"/>
              </w:rPr>
            </w:pPr>
            <w:r>
              <w:rPr>
                <w:spacing w:val="5"/>
                <w:sz w:val="16"/>
                <w:szCs w:val="16"/>
              </w:rPr>
              <w:t>法定代表人：</w:t>
            </w:r>
          </w:p>
        </w:tc>
        <w:tc>
          <w:tcPr>
            <w:tcW w:w="2105" w:type="dxa"/>
            <w:tcBorders>
              <w:left w:val="nil"/>
            </w:tcBorders>
            <w:vAlign w:val="top"/>
          </w:tcPr>
          <w:p w14:paraId="4915CE2E">
            <w:pPr>
              <w:rPr>
                <w:rFonts w:ascii="Arial"/>
                <w:sz w:val="21"/>
              </w:rPr>
            </w:pPr>
          </w:p>
        </w:tc>
      </w:tr>
      <w:tr w14:paraId="7440E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5020" w:type="dxa"/>
            <w:vAlign w:val="top"/>
          </w:tcPr>
          <w:p w14:paraId="16127586">
            <w:pPr>
              <w:pStyle w:val="27"/>
              <w:spacing w:before="131" w:line="229" w:lineRule="auto"/>
              <w:ind w:left="127"/>
              <w:rPr>
                <w:sz w:val="16"/>
                <w:szCs w:val="16"/>
              </w:rPr>
            </w:pPr>
            <w:r>
              <w:rPr>
                <w:spacing w:val="5"/>
                <w:sz w:val="16"/>
                <w:szCs w:val="16"/>
              </w:rPr>
              <w:t>委托代理人：</w:t>
            </w:r>
          </w:p>
        </w:tc>
        <w:tc>
          <w:tcPr>
            <w:tcW w:w="3202" w:type="dxa"/>
            <w:tcBorders>
              <w:right w:val="nil"/>
            </w:tcBorders>
            <w:vAlign w:val="top"/>
          </w:tcPr>
          <w:p w14:paraId="43322BC3">
            <w:pPr>
              <w:pStyle w:val="27"/>
              <w:spacing w:before="131" w:line="229" w:lineRule="auto"/>
              <w:ind w:left="126"/>
              <w:rPr>
                <w:sz w:val="16"/>
                <w:szCs w:val="16"/>
              </w:rPr>
            </w:pPr>
            <w:r>
              <w:rPr>
                <w:spacing w:val="5"/>
                <w:sz w:val="16"/>
                <w:szCs w:val="16"/>
              </w:rPr>
              <w:t>委托代理人：</w:t>
            </w:r>
          </w:p>
        </w:tc>
        <w:tc>
          <w:tcPr>
            <w:tcW w:w="2105" w:type="dxa"/>
            <w:tcBorders>
              <w:left w:val="nil"/>
            </w:tcBorders>
            <w:vAlign w:val="top"/>
          </w:tcPr>
          <w:p w14:paraId="5523C5BC">
            <w:pPr>
              <w:rPr>
                <w:rFonts w:ascii="Arial"/>
                <w:sz w:val="21"/>
              </w:rPr>
            </w:pPr>
          </w:p>
        </w:tc>
      </w:tr>
      <w:tr w14:paraId="653B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5020" w:type="dxa"/>
            <w:vAlign w:val="top"/>
          </w:tcPr>
          <w:p w14:paraId="4F34C62B">
            <w:pPr>
              <w:pStyle w:val="27"/>
              <w:spacing w:before="133" w:line="231" w:lineRule="auto"/>
              <w:ind w:left="148"/>
              <w:rPr>
                <w:sz w:val="16"/>
                <w:szCs w:val="16"/>
              </w:rPr>
            </w:pPr>
            <w:r>
              <w:rPr>
                <w:spacing w:val="-4"/>
                <w:sz w:val="16"/>
                <w:szCs w:val="16"/>
              </w:rPr>
              <w:t>电话：</w:t>
            </w:r>
          </w:p>
        </w:tc>
        <w:tc>
          <w:tcPr>
            <w:tcW w:w="3202" w:type="dxa"/>
            <w:tcBorders>
              <w:right w:val="nil"/>
            </w:tcBorders>
            <w:vAlign w:val="top"/>
          </w:tcPr>
          <w:p w14:paraId="6F72B27D">
            <w:pPr>
              <w:pStyle w:val="27"/>
              <w:spacing w:before="121" w:line="231" w:lineRule="auto"/>
              <w:ind w:left="147"/>
              <w:rPr>
                <w:rFonts w:ascii="Courier New" w:hAnsi="Courier New" w:eastAsia="Courier New" w:cs="Courier New"/>
                <w:sz w:val="16"/>
                <w:szCs w:val="16"/>
              </w:rPr>
            </w:pPr>
            <w:r>
              <w:rPr>
                <w:spacing w:val="1"/>
                <w:sz w:val="16"/>
                <w:szCs w:val="16"/>
              </w:rPr>
              <w:t>电话：</w:t>
            </w:r>
            <w:r>
              <w:rPr>
                <w:spacing w:val="42"/>
                <w:sz w:val="16"/>
                <w:szCs w:val="16"/>
              </w:rPr>
              <w:t xml:space="preserve"> </w:t>
            </w:r>
          </w:p>
        </w:tc>
        <w:tc>
          <w:tcPr>
            <w:tcW w:w="2105" w:type="dxa"/>
            <w:tcBorders>
              <w:left w:val="nil"/>
            </w:tcBorders>
            <w:vAlign w:val="top"/>
          </w:tcPr>
          <w:p w14:paraId="6EA196AC">
            <w:pPr>
              <w:rPr>
                <w:rFonts w:ascii="Arial"/>
                <w:sz w:val="21"/>
              </w:rPr>
            </w:pPr>
          </w:p>
        </w:tc>
      </w:tr>
      <w:tr w14:paraId="58C75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5020" w:type="dxa"/>
            <w:vAlign w:val="top"/>
          </w:tcPr>
          <w:p w14:paraId="2274100A">
            <w:pPr>
              <w:pStyle w:val="27"/>
              <w:spacing w:before="133" w:line="229" w:lineRule="auto"/>
              <w:ind w:left="129"/>
              <w:rPr>
                <w:sz w:val="16"/>
                <w:szCs w:val="16"/>
              </w:rPr>
            </w:pPr>
            <w:r>
              <w:rPr>
                <w:spacing w:val="4"/>
                <w:sz w:val="16"/>
                <w:szCs w:val="16"/>
              </w:rPr>
              <w:t>开户银行：</w:t>
            </w:r>
          </w:p>
        </w:tc>
        <w:tc>
          <w:tcPr>
            <w:tcW w:w="3202" w:type="dxa"/>
            <w:tcBorders>
              <w:right w:val="nil"/>
            </w:tcBorders>
            <w:vAlign w:val="top"/>
          </w:tcPr>
          <w:p w14:paraId="7D57BB51">
            <w:pPr>
              <w:pStyle w:val="27"/>
              <w:spacing w:before="121" w:line="229" w:lineRule="auto"/>
              <w:ind w:left="128"/>
              <w:rPr>
                <w:rFonts w:ascii="新宋体" w:hAnsi="新宋体" w:eastAsia="新宋体" w:cs="新宋体"/>
                <w:sz w:val="16"/>
                <w:szCs w:val="16"/>
              </w:rPr>
            </w:pPr>
            <w:r>
              <w:rPr>
                <w:spacing w:val="7"/>
                <w:sz w:val="16"/>
                <w:szCs w:val="16"/>
              </w:rPr>
              <w:t xml:space="preserve">开户银行： </w:t>
            </w:r>
          </w:p>
        </w:tc>
        <w:tc>
          <w:tcPr>
            <w:tcW w:w="2105" w:type="dxa"/>
            <w:tcBorders>
              <w:left w:val="nil"/>
            </w:tcBorders>
            <w:vAlign w:val="top"/>
          </w:tcPr>
          <w:p w14:paraId="0F7C296E">
            <w:pPr>
              <w:rPr>
                <w:rFonts w:ascii="Arial"/>
                <w:sz w:val="21"/>
              </w:rPr>
            </w:pPr>
          </w:p>
        </w:tc>
      </w:tr>
      <w:tr w14:paraId="1203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5020" w:type="dxa"/>
            <w:vAlign w:val="top"/>
          </w:tcPr>
          <w:p w14:paraId="26B8394E">
            <w:pPr>
              <w:pStyle w:val="27"/>
              <w:spacing w:before="134" w:line="230" w:lineRule="auto"/>
              <w:ind w:left="131"/>
              <w:rPr>
                <w:sz w:val="16"/>
                <w:szCs w:val="16"/>
              </w:rPr>
            </w:pPr>
            <w:r>
              <w:rPr>
                <w:spacing w:val="1"/>
                <w:sz w:val="16"/>
                <w:szCs w:val="16"/>
              </w:rPr>
              <w:t>账号：</w:t>
            </w:r>
          </w:p>
        </w:tc>
        <w:tc>
          <w:tcPr>
            <w:tcW w:w="3202" w:type="dxa"/>
            <w:tcBorders>
              <w:right w:val="nil"/>
            </w:tcBorders>
            <w:vAlign w:val="top"/>
          </w:tcPr>
          <w:p w14:paraId="7D4548B0">
            <w:pPr>
              <w:pStyle w:val="27"/>
              <w:spacing w:before="122" w:line="230" w:lineRule="auto"/>
              <w:ind w:left="130"/>
              <w:rPr>
                <w:rFonts w:ascii="Courier New" w:hAnsi="Courier New" w:eastAsia="Courier New" w:cs="Courier New"/>
                <w:sz w:val="16"/>
                <w:szCs w:val="16"/>
              </w:rPr>
            </w:pPr>
            <w:r>
              <w:rPr>
                <w:spacing w:val="3"/>
                <w:sz w:val="16"/>
                <w:szCs w:val="16"/>
              </w:rPr>
              <w:t>账号：</w:t>
            </w:r>
            <w:r>
              <w:rPr>
                <w:spacing w:val="41"/>
                <w:sz w:val="16"/>
                <w:szCs w:val="16"/>
              </w:rPr>
              <w:t xml:space="preserve"> </w:t>
            </w:r>
          </w:p>
        </w:tc>
        <w:tc>
          <w:tcPr>
            <w:tcW w:w="2105" w:type="dxa"/>
            <w:tcBorders>
              <w:left w:val="nil"/>
            </w:tcBorders>
            <w:vAlign w:val="top"/>
          </w:tcPr>
          <w:p w14:paraId="217C9DB6">
            <w:pPr>
              <w:rPr>
                <w:rFonts w:ascii="Arial"/>
                <w:sz w:val="21"/>
              </w:rPr>
            </w:pPr>
          </w:p>
        </w:tc>
      </w:tr>
      <w:tr w14:paraId="4CF2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trPr>
        <w:tc>
          <w:tcPr>
            <w:tcW w:w="5020" w:type="dxa"/>
            <w:vAlign w:val="top"/>
          </w:tcPr>
          <w:p w14:paraId="47B40FB5">
            <w:pPr>
              <w:pStyle w:val="27"/>
              <w:spacing w:before="134" w:line="229" w:lineRule="auto"/>
              <w:ind w:left="141"/>
              <w:rPr>
                <w:sz w:val="16"/>
                <w:szCs w:val="16"/>
              </w:rPr>
            </w:pPr>
            <w:r>
              <w:rPr>
                <w:spacing w:val="2"/>
                <w:sz w:val="16"/>
                <w:szCs w:val="16"/>
              </w:rPr>
              <w:t>邮政编码：</w:t>
            </w:r>
          </w:p>
        </w:tc>
        <w:tc>
          <w:tcPr>
            <w:tcW w:w="3202" w:type="dxa"/>
            <w:tcBorders>
              <w:right w:val="nil"/>
            </w:tcBorders>
            <w:vAlign w:val="top"/>
          </w:tcPr>
          <w:p w14:paraId="49D6EE0E">
            <w:pPr>
              <w:pStyle w:val="27"/>
              <w:spacing w:before="134" w:line="229" w:lineRule="auto"/>
              <w:ind w:left="139"/>
              <w:rPr>
                <w:sz w:val="16"/>
                <w:szCs w:val="16"/>
              </w:rPr>
            </w:pPr>
            <w:r>
              <w:rPr>
                <w:spacing w:val="2"/>
                <w:sz w:val="16"/>
                <w:szCs w:val="16"/>
              </w:rPr>
              <w:t>邮政编码：</w:t>
            </w:r>
          </w:p>
        </w:tc>
        <w:tc>
          <w:tcPr>
            <w:tcW w:w="2105" w:type="dxa"/>
            <w:tcBorders>
              <w:left w:val="nil"/>
            </w:tcBorders>
            <w:vAlign w:val="top"/>
          </w:tcPr>
          <w:p w14:paraId="76A69BE0">
            <w:pPr>
              <w:rPr>
                <w:rFonts w:ascii="Arial"/>
                <w:sz w:val="21"/>
              </w:rPr>
            </w:pPr>
          </w:p>
        </w:tc>
      </w:tr>
      <w:tr w14:paraId="2AF4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9" w:hRule="atLeast"/>
        </w:trPr>
        <w:tc>
          <w:tcPr>
            <w:tcW w:w="5020" w:type="dxa"/>
            <w:tcBorders>
              <w:right w:val="nil"/>
            </w:tcBorders>
            <w:vAlign w:val="top"/>
          </w:tcPr>
          <w:p w14:paraId="13DB35A8">
            <w:pPr>
              <w:pStyle w:val="27"/>
              <w:spacing w:before="123" w:line="229" w:lineRule="auto"/>
              <w:ind w:left="129"/>
              <w:rPr>
                <w:sz w:val="16"/>
                <w:szCs w:val="16"/>
              </w:rPr>
            </w:pPr>
            <w:r>
              <w:rPr>
                <w:spacing w:val="3"/>
                <w:sz w:val="16"/>
                <w:szCs w:val="16"/>
              </w:rPr>
              <w:t>经办人：</w:t>
            </w:r>
          </w:p>
        </w:tc>
        <w:tc>
          <w:tcPr>
            <w:tcW w:w="3202" w:type="dxa"/>
            <w:tcBorders>
              <w:left w:val="nil"/>
              <w:right w:val="nil"/>
            </w:tcBorders>
            <w:vAlign w:val="top"/>
          </w:tcPr>
          <w:p w14:paraId="1FC83996">
            <w:pPr>
              <w:rPr>
                <w:rFonts w:ascii="Arial"/>
                <w:sz w:val="21"/>
              </w:rPr>
            </w:pPr>
          </w:p>
        </w:tc>
        <w:tc>
          <w:tcPr>
            <w:tcW w:w="2105" w:type="dxa"/>
            <w:tcBorders>
              <w:left w:val="nil"/>
            </w:tcBorders>
            <w:vAlign w:val="top"/>
          </w:tcPr>
          <w:p w14:paraId="1E82FDF6">
            <w:pPr>
              <w:spacing w:line="357" w:lineRule="auto"/>
              <w:rPr>
                <w:rFonts w:ascii="Arial"/>
                <w:sz w:val="21"/>
              </w:rPr>
            </w:pPr>
          </w:p>
          <w:p w14:paraId="60081D60">
            <w:pPr>
              <w:pStyle w:val="27"/>
              <w:spacing w:before="52" w:line="229" w:lineRule="auto"/>
              <w:ind w:left="977"/>
              <w:rPr>
                <w:sz w:val="16"/>
                <w:szCs w:val="16"/>
              </w:rPr>
            </w:pPr>
            <w:r>
              <w:pict>
                <v:shape id="_x0000_s1040" o:spid="_x0000_s1040" style="position:absolute;left:0pt;margin-left:39.8pt;margin-top:10.45pt;height:0.65pt;width:59.45pt;z-index:251660288;mso-width-relative:page;mso-height-relative:page;" filled="f" coordsize="1189,12" path="m6,6l90,6m90,6l510,6m510,6l846,6m846,6l1182,6e">
                  <v:fill on="f" focussize="0,0"/>
                  <v:stroke weight="0.6pt"/>
                  <v:imagedata o:title=""/>
                  <o:lock v:ext="edit"/>
                </v:shape>
              </w:pict>
            </w:r>
            <w:r>
              <w:rPr>
                <w:spacing w:val="-2"/>
                <w:sz w:val="16"/>
                <w:szCs w:val="16"/>
              </w:rPr>
              <w:t>年</w:t>
            </w:r>
            <w:r>
              <w:rPr>
                <w:spacing w:val="8"/>
                <w:sz w:val="16"/>
                <w:szCs w:val="16"/>
              </w:rPr>
              <w:t xml:space="preserve">   </w:t>
            </w:r>
            <w:r>
              <w:rPr>
                <w:spacing w:val="-2"/>
                <w:sz w:val="16"/>
                <w:szCs w:val="16"/>
              </w:rPr>
              <w:t>月</w:t>
            </w:r>
            <w:r>
              <w:rPr>
                <w:spacing w:val="16"/>
                <w:sz w:val="16"/>
                <w:szCs w:val="16"/>
              </w:rPr>
              <w:t xml:space="preserve">   </w:t>
            </w:r>
            <w:r>
              <w:rPr>
                <w:spacing w:val="-2"/>
                <w:sz w:val="16"/>
                <w:szCs w:val="16"/>
              </w:rPr>
              <w:t>日</w:t>
            </w:r>
          </w:p>
        </w:tc>
      </w:tr>
    </w:tbl>
    <w:p w14:paraId="3CD0BFF9">
      <w:pPr>
        <w:spacing w:line="174" w:lineRule="exact"/>
      </w:pPr>
    </w:p>
    <w:p w14:paraId="656F0179">
      <w:pPr>
        <w:rPr>
          <w:rFonts w:ascii="Arial"/>
          <w:sz w:val="21"/>
        </w:rPr>
      </w:pPr>
      <w:r>
        <w:pict>
          <v:shape id="_x0000_s1041" o:spid="_x0000_s1041" style="position:absolute;left:0pt;margin-left:0pt;margin-top:200.2pt;height:0pt;width:526.5pt;z-index:251660288;mso-width-relative:page;mso-height-relative:page;" filled="f" coordsize="10530,0" path="m0,0l10530,0e">
            <v:fill on="f" focussize="0,0"/>
            <v:stroke/>
            <v:imagedata o:title=""/>
            <o:lock v:ext="edit"/>
          </v:shape>
        </w:pict>
      </w:r>
    </w:p>
    <w:p w14:paraId="64126575">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42116355">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5245F6E8">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78A44794">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3379AB93">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6113540C">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22F98981">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5FDE5C6C">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6ECBDC62">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65A4159B">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0CC31375">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57EDD7F9">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1626B855">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3199E890">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4BC218AE">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24EA0D82">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69B5469B">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79E37671">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2917C0DE">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40BABD6C">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77442996">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14C18882">
      <w:pPr>
        <w:keepNext w:val="0"/>
        <w:keepLines w:val="0"/>
        <w:widowControl/>
        <w:suppressLineNumbers w:val="0"/>
        <w:jc w:val="left"/>
        <w:rPr>
          <w:rFonts w:hint="eastAsia" w:ascii="宋体" w:hAnsi="宋体" w:cs="宋体"/>
          <w:b/>
          <w:bCs/>
          <w:color w:val="000000"/>
          <w:kern w:val="0"/>
          <w:sz w:val="32"/>
          <w:szCs w:val="32"/>
          <w:lang w:val="en-US" w:eastAsia="zh-CN" w:bidi="ar"/>
        </w:rPr>
      </w:pPr>
    </w:p>
    <w:p w14:paraId="70EABD3A">
      <w:pPr>
        <w:keepNext w:val="0"/>
        <w:keepLines w:val="0"/>
        <w:widowControl/>
        <w:suppressLineNumbers w:val="0"/>
        <w:jc w:val="left"/>
        <w:rPr>
          <w:rFonts w:hint="eastAsia" w:ascii="宋体" w:hAnsi="宋体" w:cs="宋体"/>
          <w:b/>
          <w:bCs/>
          <w:color w:val="000000"/>
          <w:kern w:val="0"/>
          <w:sz w:val="44"/>
          <w:szCs w:val="44"/>
          <w:lang w:val="en-US" w:eastAsia="zh-CN" w:bidi="ar"/>
        </w:rPr>
      </w:pPr>
      <w:r>
        <w:rPr>
          <w:rFonts w:hint="eastAsia" w:ascii="宋体" w:hAnsi="宋体" w:cs="宋体"/>
          <w:b/>
          <w:bCs/>
          <w:color w:val="000000"/>
          <w:kern w:val="0"/>
          <w:sz w:val="32"/>
          <w:szCs w:val="32"/>
          <w:lang w:val="en-US" w:eastAsia="zh-CN" w:bidi="ar"/>
        </w:rPr>
        <w:t>附件：</w:t>
      </w:r>
    </w:p>
    <w:p w14:paraId="571C1895">
      <w:pPr>
        <w:keepNext w:val="0"/>
        <w:keepLines w:val="0"/>
        <w:widowControl/>
        <w:suppressLineNumbers w:val="0"/>
        <w:jc w:val="center"/>
        <w:rPr>
          <w:rFonts w:hint="eastAsia" w:ascii="宋体" w:hAnsi="宋体" w:eastAsia="宋体" w:cs="宋体"/>
          <w:b/>
          <w:bCs/>
          <w:color w:val="000000"/>
          <w:kern w:val="0"/>
          <w:sz w:val="44"/>
          <w:szCs w:val="44"/>
          <w:lang w:val="en-US" w:eastAsia="zh-CN" w:bidi="ar"/>
        </w:rPr>
      </w:pPr>
      <w:r>
        <w:rPr>
          <w:rFonts w:hint="eastAsia" w:ascii="宋体" w:hAnsi="宋体" w:eastAsia="宋体" w:cs="宋体"/>
          <w:b/>
          <w:bCs/>
          <w:color w:val="000000"/>
          <w:kern w:val="0"/>
          <w:sz w:val="44"/>
          <w:szCs w:val="44"/>
          <w:lang w:val="en-US" w:eastAsia="zh-CN" w:bidi="ar"/>
        </w:rPr>
        <w:t>印刷服务单</w:t>
      </w:r>
    </w:p>
    <w:p w14:paraId="6514EA6F">
      <w:pPr>
        <w:keepNext w:val="0"/>
        <w:keepLines w:val="0"/>
        <w:widowControl/>
        <w:suppressLineNumbers w:val="0"/>
        <w:jc w:val="center"/>
        <w:rPr>
          <w:rFonts w:hint="eastAsia" w:ascii="宋体" w:hAnsi="宋体" w:eastAsia="宋体" w:cs="宋体"/>
          <w:b/>
          <w:bCs/>
          <w:color w:val="000000"/>
          <w:kern w:val="0"/>
          <w:sz w:val="44"/>
          <w:szCs w:val="44"/>
          <w:lang w:val="en-US" w:eastAsia="zh-CN" w:bidi="ar"/>
        </w:rPr>
      </w:pPr>
      <w:r>
        <w:rPr>
          <w:rFonts w:hint="eastAsia" w:ascii="宋体" w:hAnsi="宋体" w:eastAsia="宋体" w:cs="宋体"/>
          <w:b w:val="0"/>
          <w:bCs w:val="0"/>
          <w:color w:val="000000"/>
          <w:kern w:val="0"/>
          <w:sz w:val="32"/>
          <w:szCs w:val="32"/>
          <w:lang w:val="en-US" w:eastAsia="zh-CN" w:bidi="ar"/>
        </w:rPr>
        <w:t>（2025年度《学生管理手册》《学生证》及教学工作页等资料印刷）</w:t>
      </w:r>
    </w:p>
    <w:p w14:paraId="165394D5">
      <w:pPr>
        <w:keepNext w:val="0"/>
        <w:keepLines w:val="0"/>
        <w:pageBreakBefore w:val="0"/>
        <w:widowControl/>
        <w:kinsoku/>
        <w:wordWrap/>
        <w:overflowPunct/>
        <w:topLinePunct w:val="0"/>
        <w:autoSpaceDE/>
        <w:autoSpaceDN/>
        <w:bidi w:val="0"/>
        <w:spacing w:line="360" w:lineRule="exact"/>
        <w:jc w:val="left"/>
        <w:rPr>
          <w:rFonts w:hint="eastAsia" w:ascii="宋体" w:hAnsi="宋体" w:cs="宋体"/>
          <w:b w:val="0"/>
          <w:bCs w:val="0"/>
          <w:sz w:val="30"/>
          <w:szCs w:val="30"/>
          <w:lang w:val="en-US" w:eastAsia="zh-CN"/>
        </w:rPr>
      </w:pPr>
      <w:r>
        <w:rPr>
          <w:rFonts w:hint="eastAsia" w:ascii="宋体" w:hAnsi="宋体" w:cs="宋体"/>
          <w:b w:val="0"/>
          <w:bCs w:val="0"/>
          <w:kern w:val="2"/>
          <w:sz w:val="30"/>
          <w:szCs w:val="30"/>
          <w:lang w:val="en-US" w:eastAsia="zh-CN" w:bidi="ar-SA"/>
        </w:rPr>
        <w:t>1.</w:t>
      </w:r>
      <w:r>
        <w:rPr>
          <w:rFonts w:hint="eastAsia" w:ascii="宋体" w:hAnsi="宋体" w:cs="宋体"/>
          <w:b w:val="0"/>
          <w:bCs w:val="0"/>
          <w:sz w:val="30"/>
          <w:szCs w:val="30"/>
          <w:lang w:val="en-US" w:eastAsia="zh-CN"/>
        </w:rPr>
        <w:t>印刷内容</w:t>
      </w:r>
    </w:p>
    <w:tbl>
      <w:tblPr>
        <w:tblStyle w:val="18"/>
        <w:tblpPr w:leftFromText="180" w:rightFromText="180" w:vertAnchor="text" w:horzAnchor="page" w:tblpX="-4" w:tblpY="330"/>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7"/>
        <w:gridCol w:w="2021"/>
        <w:gridCol w:w="4538"/>
        <w:gridCol w:w="1129"/>
        <w:gridCol w:w="795"/>
        <w:gridCol w:w="975"/>
      </w:tblGrid>
      <w:tr w14:paraId="56AED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3" w:hRule="atLeast"/>
          <w:jc w:val="center"/>
        </w:trPr>
        <w:tc>
          <w:tcPr>
            <w:tcW w:w="767" w:type="dxa"/>
            <w:vAlign w:val="center"/>
          </w:tcPr>
          <w:p w14:paraId="2B0C5722">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序号</w:t>
            </w:r>
          </w:p>
        </w:tc>
        <w:tc>
          <w:tcPr>
            <w:tcW w:w="2021" w:type="dxa"/>
            <w:vAlign w:val="center"/>
          </w:tcPr>
          <w:p w14:paraId="522C6A94">
            <w:pPr>
              <w:jc w:val="center"/>
              <w:rPr>
                <w:rFonts w:hint="eastAsia" w:ascii="宋体" w:hAnsi="宋体" w:eastAsia="宋体" w:cs="宋体"/>
                <w:sz w:val="28"/>
                <w:szCs w:val="28"/>
              </w:rPr>
            </w:pPr>
            <w:r>
              <w:rPr>
                <w:rFonts w:hint="eastAsia" w:ascii="宋体" w:hAnsi="宋体" w:eastAsia="宋体" w:cs="宋体"/>
                <w:sz w:val="28"/>
                <w:szCs w:val="28"/>
              </w:rPr>
              <w:t>产品名称</w:t>
            </w:r>
          </w:p>
        </w:tc>
        <w:tc>
          <w:tcPr>
            <w:tcW w:w="4538" w:type="dxa"/>
            <w:vAlign w:val="center"/>
          </w:tcPr>
          <w:p w14:paraId="2B838C19">
            <w:pPr>
              <w:jc w:val="center"/>
              <w:rPr>
                <w:rFonts w:hint="eastAsia" w:ascii="宋体" w:hAnsi="宋体" w:eastAsia="宋体" w:cs="宋体"/>
                <w:sz w:val="28"/>
                <w:szCs w:val="28"/>
              </w:rPr>
            </w:pPr>
            <w:r>
              <w:rPr>
                <w:rFonts w:hint="eastAsia" w:ascii="宋体" w:hAnsi="宋体" w:eastAsia="宋体" w:cs="宋体"/>
                <w:sz w:val="28"/>
                <w:szCs w:val="28"/>
              </w:rPr>
              <w:t>型号规格</w:t>
            </w:r>
          </w:p>
        </w:tc>
        <w:tc>
          <w:tcPr>
            <w:tcW w:w="1129" w:type="dxa"/>
            <w:vAlign w:val="center"/>
          </w:tcPr>
          <w:p w14:paraId="386F9F4E">
            <w:pPr>
              <w:spacing w:line="300" w:lineRule="exact"/>
              <w:jc w:val="center"/>
              <w:rPr>
                <w:rFonts w:hint="eastAsia" w:ascii="宋体" w:hAnsi="宋体" w:eastAsia="宋体" w:cs="宋体"/>
                <w:sz w:val="28"/>
                <w:szCs w:val="28"/>
              </w:rPr>
            </w:pPr>
            <w:r>
              <w:rPr>
                <w:rFonts w:hint="eastAsia" w:ascii="宋体" w:hAnsi="宋体" w:eastAsia="宋体" w:cs="宋体"/>
                <w:sz w:val="28"/>
                <w:szCs w:val="28"/>
              </w:rPr>
              <w:t>单价</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（元）</w:t>
            </w:r>
          </w:p>
        </w:tc>
        <w:tc>
          <w:tcPr>
            <w:tcW w:w="795" w:type="dxa"/>
            <w:vAlign w:val="center"/>
          </w:tcPr>
          <w:p w14:paraId="2E3F3EB3">
            <w:pPr>
              <w:jc w:val="center"/>
              <w:rPr>
                <w:rFonts w:hint="eastAsia" w:ascii="宋体" w:hAnsi="宋体" w:eastAsia="宋体" w:cs="宋体"/>
                <w:sz w:val="28"/>
                <w:szCs w:val="28"/>
              </w:rPr>
            </w:pPr>
            <w:r>
              <w:rPr>
                <w:rFonts w:hint="eastAsia" w:ascii="宋体" w:hAnsi="宋体" w:eastAsia="宋体" w:cs="宋体"/>
                <w:sz w:val="28"/>
                <w:szCs w:val="28"/>
              </w:rPr>
              <w:t>数量</w:t>
            </w:r>
          </w:p>
        </w:tc>
        <w:tc>
          <w:tcPr>
            <w:tcW w:w="975" w:type="dxa"/>
            <w:vAlign w:val="center"/>
          </w:tcPr>
          <w:p w14:paraId="35554E18">
            <w:pPr>
              <w:jc w:val="center"/>
              <w:rPr>
                <w:rFonts w:hint="eastAsia" w:ascii="宋体" w:hAnsi="宋体" w:eastAsia="宋体" w:cs="宋体"/>
                <w:sz w:val="28"/>
                <w:szCs w:val="28"/>
              </w:rPr>
            </w:pPr>
            <w:r>
              <w:rPr>
                <w:rFonts w:hint="eastAsia" w:ascii="宋体" w:hAnsi="宋体" w:eastAsia="宋体" w:cs="宋体"/>
                <w:sz w:val="28"/>
                <w:szCs w:val="28"/>
              </w:rPr>
              <w:t>金额</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（元）</w:t>
            </w:r>
          </w:p>
        </w:tc>
      </w:tr>
      <w:tr w14:paraId="70312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30" w:hRule="atLeast"/>
          <w:jc w:val="center"/>
        </w:trPr>
        <w:tc>
          <w:tcPr>
            <w:tcW w:w="767" w:type="dxa"/>
            <w:vAlign w:val="center"/>
          </w:tcPr>
          <w:p w14:paraId="5FA76692">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w:t>
            </w:r>
          </w:p>
        </w:tc>
        <w:tc>
          <w:tcPr>
            <w:tcW w:w="2021" w:type="dxa"/>
            <w:vAlign w:val="center"/>
          </w:tcPr>
          <w:p w14:paraId="70B639D0">
            <w:pPr>
              <w:widowControl/>
              <w:spacing w:line="240" w:lineRule="auto"/>
              <w:jc w:val="center"/>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b w:val="0"/>
                <w:bCs/>
                <w:color w:val="000000"/>
                <w:kern w:val="0"/>
                <w:sz w:val="21"/>
                <w:szCs w:val="21"/>
                <w:lang w:val="en-US" w:eastAsia="zh-CN"/>
              </w:rPr>
              <w:t>学生管理手册</w:t>
            </w:r>
          </w:p>
        </w:tc>
        <w:tc>
          <w:tcPr>
            <w:tcW w:w="4538" w:type="dxa"/>
            <w:vAlign w:val="center"/>
          </w:tcPr>
          <w:p w14:paraId="44935122">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1.封面：139*208mm，正反封面彩色铜版纸150g，单面彩色印刷，浅色、冷色系，供应商负责设计符合要求的封面。</w:t>
            </w:r>
          </w:p>
          <w:p w14:paraId="4713D89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2.内页：139*208mm，80g双胶印刷纸230页（±10）双面黑白印刷，内文排版后按要求多次输出校对稿样并在要求的时间内修改，直至定稿，并按照要求印刷样板，经采购人确定后进行印刷。</w:t>
            </w:r>
          </w:p>
          <w:p w14:paraId="3AE7AAC4">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3.装订方式：上胶水和上线。</w:t>
            </w:r>
          </w:p>
          <w:p w14:paraId="07DE15A5">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4.交货时间：在定稿后一周之内送达指定地点，供应商同时提供可编辑全书的电子文档。</w:t>
            </w:r>
          </w:p>
          <w:p w14:paraId="420C2F76">
            <w:pPr>
              <w:keepNext w:val="0"/>
              <w:keepLines w:val="0"/>
              <w:pageBreakBefore w:val="0"/>
              <w:widowControl/>
              <w:kinsoku/>
              <w:wordWrap/>
              <w:overflowPunct/>
              <w:topLinePunct w:val="0"/>
              <w:autoSpaceDE/>
              <w:autoSpaceDN/>
              <w:bidi w:val="0"/>
              <w:spacing w:line="240" w:lineRule="auto"/>
              <w:jc w:val="left"/>
              <w:rPr>
                <w:rFonts w:ascii="宋体" w:hAnsi="宋体" w:eastAsia="宋体" w:cs="Times New Roman"/>
                <w:color w:val="000000"/>
                <w:kern w:val="2"/>
                <w:sz w:val="24"/>
                <w:szCs w:val="24"/>
                <w:highlight w:val="yellow"/>
                <w:lang w:val="en-US" w:eastAsia="zh-CN" w:bidi="ar-SA"/>
              </w:rPr>
            </w:pPr>
            <w:r>
              <w:rPr>
                <w:rFonts w:hint="eastAsia" w:ascii="宋体" w:hAnsi="宋体" w:eastAsia="宋体" w:cs="宋体"/>
                <w:color w:val="000000"/>
                <w:sz w:val="21"/>
                <w:szCs w:val="21"/>
                <w:lang w:val="en-US" w:eastAsia="zh-CN"/>
              </w:rPr>
              <w:t>5.报价：含封面、封底、内页、排版设计、输出校对稿、印刷、运输及税费等，交货按要求送达采购人指定地点。</w:t>
            </w:r>
          </w:p>
        </w:tc>
        <w:tc>
          <w:tcPr>
            <w:tcW w:w="1129" w:type="dxa"/>
            <w:vAlign w:val="center"/>
          </w:tcPr>
          <w:p w14:paraId="1758E6A5">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795" w:type="dxa"/>
            <w:vAlign w:val="center"/>
          </w:tcPr>
          <w:p w14:paraId="73DE94E5">
            <w:pPr>
              <w:widowControl/>
              <w:spacing w:line="240" w:lineRule="auto"/>
              <w:jc w:val="center"/>
              <w:rPr>
                <w:rFonts w:ascii="宋体" w:hAnsi="宋体" w:eastAsia="宋体" w:cs="宋体"/>
                <w:color w:val="000000"/>
                <w:kern w:val="0"/>
                <w:sz w:val="24"/>
                <w:szCs w:val="24"/>
                <w:highlight w:val="yellow"/>
                <w:lang w:val="en-US" w:eastAsia="zh-CN" w:bidi="ar-SA"/>
              </w:rPr>
            </w:pPr>
            <w:r>
              <w:rPr>
                <w:rFonts w:hint="eastAsia" w:ascii="宋体" w:hAnsi="宋体" w:eastAsia="宋体" w:cs="宋体"/>
                <w:color w:val="000000"/>
                <w:kern w:val="0"/>
                <w:sz w:val="21"/>
                <w:szCs w:val="21"/>
                <w:lang w:val="en-US" w:eastAsia="zh-CN"/>
              </w:rPr>
              <w:t>5700</w:t>
            </w:r>
          </w:p>
        </w:tc>
        <w:tc>
          <w:tcPr>
            <w:tcW w:w="975" w:type="dxa"/>
            <w:vAlign w:val="center"/>
          </w:tcPr>
          <w:p w14:paraId="6E327041">
            <w:pPr>
              <w:jc w:val="center"/>
              <w:rPr>
                <w:rFonts w:ascii="宋体" w:hAnsi="宋体" w:eastAsia="宋体" w:cs="宋体"/>
                <w:kern w:val="2"/>
                <w:sz w:val="28"/>
                <w:szCs w:val="28"/>
                <w:highlight w:val="yellow"/>
                <w:lang w:val="en-US" w:eastAsia="zh-CN" w:bidi="ar-SA"/>
              </w:rPr>
            </w:pPr>
          </w:p>
        </w:tc>
      </w:tr>
      <w:tr w14:paraId="1CDBA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9" w:hRule="atLeast"/>
          <w:jc w:val="center"/>
        </w:trPr>
        <w:tc>
          <w:tcPr>
            <w:tcW w:w="767" w:type="dxa"/>
            <w:vAlign w:val="center"/>
          </w:tcPr>
          <w:p w14:paraId="0A994A72">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w:t>
            </w:r>
          </w:p>
        </w:tc>
        <w:tc>
          <w:tcPr>
            <w:tcW w:w="2021" w:type="dxa"/>
            <w:vAlign w:val="center"/>
          </w:tcPr>
          <w:p w14:paraId="3A62228D">
            <w:pPr>
              <w:widowControl/>
              <w:spacing w:line="240" w:lineRule="auto"/>
              <w:jc w:val="center"/>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color w:val="000000"/>
                <w:sz w:val="21"/>
                <w:szCs w:val="21"/>
                <w:lang w:val="en-US" w:eastAsia="zh-CN"/>
              </w:rPr>
              <w:t>学生证（6年制）</w:t>
            </w:r>
          </w:p>
        </w:tc>
        <w:tc>
          <w:tcPr>
            <w:tcW w:w="4538" w:type="dxa"/>
            <w:vAlign w:val="center"/>
          </w:tcPr>
          <w:p w14:paraId="042F8C3A">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外观：长7cm,高10cm</w:t>
            </w:r>
          </w:p>
          <w:p w14:paraId="7EAB8DCB">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封面：厚度1MM，红底，印有学校名称“广西交通技师学院”和“学生证”字体行楷，和学校LOGO</w:t>
            </w:r>
          </w:p>
          <w:p w14:paraId="520A6492">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封底：厚度1MM，纯红色，无图案无字</w:t>
            </w:r>
          </w:p>
          <w:p w14:paraId="7C85FF7D">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color w:val="000000"/>
                <w:sz w:val="21"/>
                <w:szCs w:val="21"/>
                <w:lang w:val="en-US" w:eastAsia="zh-CN"/>
              </w:rPr>
            </w:pPr>
          </w:p>
          <w:p w14:paraId="6488F709">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r>
              <w:rPr>
                <w:rFonts w:hint="eastAsia" w:ascii="宋体" w:hAnsi="宋体" w:eastAsia="宋体" w:cs="宋体"/>
                <w:color w:val="000000"/>
                <w:sz w:val="21"/>
                <w:szCs w:val="21"/>
                <w:lang w:val="en-US" w:eastAsia="zh-CN"/>
              </w:rPr>
              <w:t>样式详见附件。</w:t>
            </w:r>
          </w:p>
        </w:tc>
        <w:tc>
          <w:tcPr>
            <w:tcW w:w="1129" w:type="dxa"/>
            <w:vAlign w:val="center"/>
          </w:tcPr>
          <w:p w14:paraId="05AB88F4">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097C0FF1">
            <w:pPr>
              <w:widowControl/>
              <w:spacing w:line="240" w:lineRule="auto"/>
              <w:jc w:val="center"/>
              <w:rPr>
                <w:rFonts w:hint="eastAsia" w:ascii="宋体" w:hAnsi="宋体" w:eastAsia="宋体" w:cs="宋体"/>
                <w:color w:val="000000"/>
                <w:kern w:val="0"/>
                <w:sz w:val="24"/>
                <w:szCs w:val="24"/>
                <w:highlight w:val="yellow"/>
                <w:lang w:val="en-US" w:eastAsia="zh-CN" w:bidi="ar-SA"/>
              </w:rPr>
            </w:pPr>
            <w:r>
              <w:rPr>
                <w:rFonts w:hint="eastAsia" w:ascii="宋体" w:hAnsi="宋体" w:eastAsia="宋体" w:cs="宋体"/>
                <w:color w:val="000000"/>
                <w:kern w:val="0"/>
                <w:sz w:val="21"/>
                <w:szCs w:val="21"/>
                <w:lang w:val="en-US" w:eastAsia="zh-CN"/>
              </w:rPr>
              <w:t>6000</w:t>
            </w:r>
          </w:p>
        </w:tc>
        <w:tc>
          <w:tcPr>
            <w:tcW w:w="975" w:type="dxa"/>
            <w:vAlign w:val="center"/>
          </w:tcPr>
          <w:p w14:paraId="7A7672FE">
            <w:pPr>
              <w:jc w:val="center"/>
              <w:rPr>
                <w:rFonts w:hint="eastAsia" w:ascii="宋体" w:hAnsi="宋体" w:cs="宋体"/>
                <w:kern w:val="2"/>
                <w:sz w:val="28"/>
                <w:szCs w:val="28"/>
                <w:highlight w:val="yellow"/>
                <w:lang w:val="en-US" w:eastAsia="zh-CN" w:bidi="ar-SA"/>
              </w:rPr>
            </w:pPr>
          </w:p>
        </w:tc>
      </w:tr>
      <w:tr w14:paraId="4BD06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1" w:hRule="atLeast"/>
          <w:jc w:val="center"/>
        </w:trPr>
        <w:tc>
          <w:tcPr>
            <w:tcW w:w="767" w:type="dxa"/>
            <w:vAlign w:val="center"/>
          </w:tcPr>
          <w:p w14:paraId="562849AB">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w:t>
            </w:r>
          </w:p>
        </w:tc>
        <w:tc>
          <w:tcPr>
            <w:tcW w:w="2021" w:type="dxa"/>
            <w:vAlign w:val="center"/>
          </w:tcPr>
          <w:p w14:paraId="39285CCA">
            <w:pPr>
              <w:keepNext w:val="0"/>
              <w:keepLines w:val="0"/>
              <w:widowControl/>
              <w:suppressLineNumbers w:val="0"/>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《广西交通技师学院2024年部门决算》</w:t>
            </w:r>
          </w:p>
        </w:tc>
        <w:tc>
          <w:tcPr>
            <w:tcW w:w="4538" w:type="dxa"/>
            <w:vAlign w:val="center"/>
          </w:tcPr>
          <w:p w14:paraId="58F20242">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lang w:val="en-US" w:eastAsia="zh-CN" w:bidi="ar-SA"/>
              </w:rPr>
            </w:pPr>
            <w:r>
              <w:rPr>
                <w:rFonts w:hint="eastAsia" w:ascii="宋体" w:hAnsi="宋体" w:eastAsia="宋体" w:cs="宋体"/>
                <w:sz w:val="21"/>
                <w:szCs w:val="21"/>
                <w:lang w:val="en-US" w:eastAsia="zh-CN"/>
              </w:rPr>
              <w:t>页数：170P/A4；封面、封底规格：皮纹天蓝色/230克；内页规格：白色/80克/双面/黑白。装订方式：上胶水和上线。内文排版后按要求多次输出校对稿样并在要求的时间内修改，直至定稿，经采购人确定后进行印刷。</w:t>
            </w:r>
          </w:p>
        </w:tc>
        <w:tc>
          <w:tcPr>
            <w:tcW w:w="1129" w:type="dxa"/>
            <w:vAlign w:val="center"/>
          </w:tcPr>
          <w:p w14:paraId="19634EC4">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7DF69632">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975" w:type="dxa"/>
            <w:vAlign w:val="center"/>
          </w:tcPr>
          <w:p w14:paraId="11A81748">
            <w:pPr>
              <w:jc w:val="center"/>
              <w:rPr>
                <w:rFonts w:hint="eastAsia" w:ascii="宋体" w:hAnsi="宋体" w:cs="宋体"/>
                <w:kern w:val="2"/>
                <w:sz w:val="28"/>
                <w:szCs w:val="28"/>
                <w:highlight w:val="yellow"/>
                <w:lang w:val="en-US" w:eastAsia="zh-CN" w:bidi="ar-SA"/>
              </w:rPr>
            </w:pPr>
          </w:p>
        </w:tc>
      </w:tr>
      <w:tr w14:paraId="707C5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6" w:hRule="atLeast"/>
          <w:jc w:val="center"/>
        </w:trPr>
        <w:tc>
          <w:tcPr>
            <w:tcW w:w="767" w:type="dxa"/>
            <w:vAlign w:val="center"/>
          </w:tcPr>
          <w:p w14:paraId="6068B7F7">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w:t>
            </w:r>
          </w:p>
        </w:tc>
        <w:tc>
          <w:tcPr>
            <w:tcW w:w="2021" w:type="dxa"/>
            <w:vAlign w:val="center"/>
          </w:tcPr>
          <w:p w14:paraId="57B54038">
            <w:pPr>
              <w:keepNext w:val="0"/>
              <w:keepLines w:val="0"/>
              <w:widowControl/>
              <w:suppressLineNumbers w:val="0"/>
              <w:jc w:val="left"/>
              <w:rPr>
                <w:rFonts w:hint="eastAsia" w:ascii="宋体" w:hAnsi="宋体" w:eastAsia="宋体" w:cs="Times New Roman"/>
                <w:color w:val="000000"/>
                <w:kern w:val="2"/>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《广西交通技师学院2025-2027中期财政规划》</w:t>
            </w:r>
          </w:p>
        </w:tc>
        <w:tc>
          <w:tcPr>
            <w:tcW w:w="4538" w:type="dxa"/>
            <w:vAlign w:val="center"/>
          </w:tcPr>
          <w:p w14:paraId="3A91CF6B">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kern w:val="2"/>
                <w:sz w:val="24"/>
                <w:szCs w:val="24"/>
                <w:lang w:val="en-US" w:eastAsia="zh-CN" w:bidi="ar-SA"/>
              </w:rPr>
            </w:pPr>
            <w:r>
              <w:rPr>
                <w:rFonts w:hint="eastAsia" w:ascii="宋体" w:hAnsi="宋体" w:eastAsia="宋体" w:cs="宋体"/>
                <w:sz w:val="21"/>
                <w:szCs w:val="21"/>
                <w:lang w:val="en-US" w:eastAsia="zh-CN"/>
              </w:rPr>
              <w:t>页数：30P/A4；封面、封底规格：皮纹桔红色/230克；内页规格：白色/80克/双面/黑白。装订方式：上胶水和上线。内文排版后按要求多次输出校对稿样并在要求的时间内修改，直至定稿，经采购人确定后进行印刷。</w:t>
            </w:r>
          </w:p>
        </w:tc>
        <w:tc>
          <w:tcPr>
            <w:tcW w:w="1129" w:type="dxa"/>
            <w:vAlign w:val="center"/>
          </w:tcPr>
          <w:p w14:paraId="54B64AE0">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4476372C">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975" w:type="dxa"/>
            <w:vAlign w:val="center"/>
          </w:tcPr>
          <w:p w14:paraId="2816E93B">
            <w:pPr>
              <w:jc w:val="center"/>
              <w:rPr>
                <w:rFonts w:hint="eastAsia" w:ascii="宋体" w:hAnsi="宋体" w:cs="宋体"/>
                <w:kern w:val="2"/>
                <w:sz w:val="28"/>
                <w:szCs w:val="28"/>
                <w:highlight w:val="yellow"/>
                <w:lang w:val="en-US" w:eastAsia="zh-CN" w:bidi="ar-SA"/>
              </w:rPr>
            </w:pPr>
          </w:p>
        </w:tc>
      </w:tr>
      <w:tr w14:paraId="3E1E9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jc w:val="center"/>
        </w:trPr>
        <w:tc>
          <w:tcPr>
            <w:tcW w:w="767" w:type="dxa"/>
            <w:vAlign w:val="center"/>
          </w:tcPr>
          <w:p w14:paraId="3C689CBE">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5</w:t>
            </w:r>
          </w:p>
        </w:tc>
        <w:tc>
          <w:tcPr>
            <w:tcW w:w="2021" w:type="dxa"/>
            <w:vAlign w:val="center"/>
          </w:tcPr>
          <w:p w14:paraId="424912FD">
            <w:pPr>
              <w:keepNext w:val="0"/>
              <w:keepLines w:val="0"/>
              <w:widowControl/>
              <w:suppressLineNumbers w:val="0"/>
              <w:jc w:val="left"/>
              <w:rPr>
                <w:rFonts w:hint="eastAsia" w:ascii="宋体" w:hAnsi="宋体" w:eastAsia="宋体" w:cs="Times New Roman"/>
                <w:color w:val="000000"/>
                <w:kern w:val="2"/>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 xml:space="preserve">《广西交通技师学院2025年部门预算》 </w:t>
            </w:r>
          </w:p>
        </w:tc>
        <w:tc>
          <w:tcPr>
            <w:tcW w:w="4538" w:type="dxa"/>
            <w:vAlign w:val="center"/>
          </w:tcPr>
          <w:p w14:paraId="714CADE6">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kern w:val="2"/>
                <w:sz w:val="24"/>
                <w:szCs w:val="24"/>
                <w:lang w:val="en-US" w:eastAsia="zh-CN" w:bidi="ar-SA"/>
              </w:rPr>
            </w:pPr>
            <w:r>
              <w:rPr>
                <w:rFonts w:hint="eastAsia" w:ascii="宋体" w:hAnsi="宋体" w:eastAsia="宋体" w:cs="宋体"/>
                <w:sz w:val="21"/>
                <w:szCs w:val="21"/>
                <w:lang w:val="en-US" w:eastAsia="zh-CN"/>
              </w:rPr>
              <w:t>页数：约130P/A4；封面、封底规格：皮纹桔红色/230克；内页规格：白色/80克/双面/黑白。装订方式：上胶水和上线。内文排版后按要求多次输出校对稿样并在要求的时间内修改，直至定稿，经采购人确定后进行印刷。</w:t>
            </w:r>
          </w:p>
        </w:tc>
        <w:tc>
          <w:tcPr>
            <w:tcW w:w="1129" w:type="dxa"/>
            <w:vAlign w:val="center"/>
          </w:tcPr>
          <w:p w14:paraId="011AF41F">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50286F84">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975" w:type="dxa"/>
            <w:vAlign w:val="center"/>
          </w:tcPr>
          <w:p w14:paraId="5ED0BE31">
            <w:pPr>
              <w:jc w:val="center"/>
              <w:rPr>
                <w:rFonts w:hint="eastAsia" w:ascii="宋体" w:hAnsi="宋体" w:cs="宋体"/>
                <w:kern w:val="2"/>
                <w:sz w:val="28"/>
                <w:szCs w:val="28"/>
                <w:highlight w:val="yellow"/>
                <w:lang w:val="en-US" w:eastAsia="zh-CN" w:bidi="ar-SA"/>
              </w:rPr>
            </w:pPr>
          </w:p>
        </w:tc>
      </w:tr>
      <w:tr w14:paraId="40207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56DB934D">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6</w:t>
            </w:r>
          </w:p>
        </w:tc>
        <w:tc>
          <w:tcPr>
            <w:tcW w:w="2021" w:type="dxa"/>
            <w:vAlign w:val="center"/>
          </w:tcPr>
          <w:p w14:paraId="01A6F8DA">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《建材》上工作页</w:t>
            </w:r>
          </w:p>
        </w:tc>
        <w:tc>
          <w:tcPr>
            <w:tcW w:w="4538" w:type="dxa"/>
            <w:vAlign w:val="center"/>
          </w:tcPr>
          <w:p w14:paraId="0BDE9096">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普通A4纸单面，15页，黑白打印，纸张克重80g或以上</w:t>
            </w:r>
          </w:p>
        </w:tc>
        <w:tc>
          <w:tcPr>
            <w:tcW w:w="1129" w:type="dxa"/>
            <w:vAlign w:val="center"/>
          </w:tcPr>
          <w:p w14:paraId="7C429F6A">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474D0C5E">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150</w:t>
            </w:r>
          </w:p>
        </w:tc>
        <w:tc>
          <w:tcPr>
            <w:tcW w:w="975" w:type="dxa"/>
            <w:vAlign w:val="center"/>
          </w:tcPr>
          <w:p w14:paraId="018FB7C5">
            <w:pPr>
              <w:jc w:val="center"/>
              <w:rPr>
                <w:rFonts w:hint="eastAsia" w:ascii="宋体" w:hAnsi="宋体" w:cs="宋体"/>
                <w:kern w:val="2"/>
                <w:sz w:val="28"/>
                <w:szCs w:val="28"/>
                <w:highlight w:val="yellow"/>
                <w:lang w:val="en-US" w:eastAsia="zh-CN" w:bidi="ar-SA"/>
              </w:rPr>
            </w:pPr>
          </w:p>
        </w:tc>
      </w:tr>
      <w:tr w14:paraId="08402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3BA7ADB7">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7</w:t>
            </w:r>
          </w:p>
        </w:tc>
        <w:tc>
          <w:tcPr>
            <w:tcW w:w="2021" w:type="dxa"/>
            <w:vAlign w:val="center"/>
          </w:tcPr>
          <w:p w14:paraId="68AF2745">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《建材》下工作页</w:t>
            </w:r>
          </w:p>
        </w:tc>
        <w:tc>
          <w:tcPr>
            <w:tcW w:w="4538" w:type="dxa"/>
            <w:vAlign w:val="center"/>
          </w:tcPr>
          <w:p w14:paraId="20F91C33">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普通A4单面，12页，黑白打印，纸张克重80g或以上</w:t>
            </w:r>
          </w:p>
        </w:tc>
        <w:tc>
          <w:tcPr>
            <w:tcW w:w="1129" w:type="dxa"/>
            <w:vAlign w:val="center"/>
          </w:tcPr>
          <w:p w14:paraId="22650262">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6510989F">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150</w:t>
            </w:r>
          </w:p>
        </w:tc>
        <w:tc>
          <w:tcPr>
            <w:tcW w:w="975" w:type="dxa"/>
            <w:vAlign w:val="center"/>
          </w:tcPr>
          <w:p w14:paraId="01B17091">
            <w:pPr>
              <w:jc w:val="center"/>
              <w:rPr>
                <w:rFonts w:hint="eastAsia" w:ascii="宋体" w:hAnsi="宋体" w:cs="宋体"/>
                <w:kern w:val="2"/>
                <w:sz w:val="28"/>
                <w:szCs w:val="28"/>
                <w:highlight w:val="yellow"/>
                <w:lang w:val="en-US" w:eastAsia="zh-CN" w:bidi="ar-SA"/>
              </w:rPr>
            </w:pPr>
          </w:p>
        </w:tc>
      </w:tr>
      <w:tr w14:paraId="252238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78BC3297">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8</w:t>
            </w:r>
          </w:p>
        </w:tc>
        <w:tc>
          <w:tcPr>
            <w:tcW w:w="2021" w:type="dxa"/>
            <w:vAlign w:val="center"/>
          </w:tcPr>
          <w:p w14:paraId="20A099C9">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《公路工程检测技术》工作页</w:t>
            </w:r>
          </w:p>
        </w:tc>
        <w:tc>
          <w:tcPr>
            <w:tcW w:w="4538" w:type="dxa"/>
            <w:vAlign w:val="center"/>
          </w:tcPr>
          <w:p w14:paraId="4D1905D4">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普通A4单面，16页，黑白打印，纸张克重80g或以上</w:t>
            </w:r>
          </w:p>
        </w:tc>
        <w:tc>
          <w:tcPr>
            <w:tcW w:w="1129" w:type="dxa"/>
            <w:vAlign w:val="center"/>
          </w:tcPr>
          <w:p w14:paraId="2818A8B9">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6534E2F8">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975" w:type="dxa"/>
            <w:vAlign w:val="center"/>
          </w:tcPr>
          <w:p w14:paraId="2F2EC5F0">
            <w:pPr>
              <w:jc w:val="center"/>
              <w:rPr>
                <w:rFonts w:hint="eastAsia" w:ascii="宋体" w:hAnsi="宋体" w:cs="宋体"/>
                <w:kern w:val="2"/>
                <w:sz w:val="28"/>
                <w:szCs w:val="28"/>
                <w:highlight w:val="yellow"/>
                <w:lang w:val="en-US" w:eastAsia="zh-CN" w:bidi="ar-SA"/>
              </w:rPr>
            </w:pPr>
          </w:p>
        </w:tc>
      </w:tr>
      <w:tr w14:paraId="28927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55C7E061">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9</w:t>
            </w:r>
          </w:p>
        </w:tc>
        <w:tc>
          <w:tcPr>
            <w:tcW w:w="2021" w:type="dxa"/>
            <w:vAlign w:val="center"/>
          </w:tcPr>
          <w:p w14:paraId="2703DBCC">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《建筑材料》高职班</w:t>
            </w:r>
          </w:p>
        </w:tc>
        <w:tc>
          <w:tcPr>
            <w:tcW w:w="4538" w:type="dxa"/>
            <w:vAlign w:val="center"/>
          </w:tcPr>
          <w:p w14:paraId="4AB37FB7">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普通A4单面，15页，黑白打印，纸张克重80g或以上</w:t>
            </w:r>
          </w:p>
        </w:tc>
        <w:tc>
          <w:tcPr>
            <w:tcW w:w="1129" w:type="dxa"/>
            <w:vAlign w:val="center"/>
          </w:tcPr>
          <w:p w14:paraId="67749147">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31442DFE">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975" w:type="dxa"/>
            <w:vAlign w:val="center"/>
          </w:tcPr>
          <w:p w14:paraId="3DC92E81">
            <w:pPr>
              <w:jc w:val="center"/>
              <w:rPr>
                <w:rFonts w:hint="eastAsia" w:ascii="宋体" w:hAnsi="宋体" w:cs="宋体"/>
                <w:kern w:val="2"/>
                <w:sz w:val="28"/>
                <w:szCs w:val="28"/>
                <w:highlight w:val="yellow"/>
                <w:lang w:val="en-US" w:eastAsia="zh-CN" w:bidi="ar-SA"/>
              </w:rPr>
            </w:pPr>
          </w:p>
        </w:tc>
      </w:tr>
      <w:tr w14:paraId="108C1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5F28DD58">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10</w:t>
            </w:r>
          </w:p>
        </w:tc>
        <w:tc>
          <w:tcPr>
            <w:tcW w:w="2021" w:type="dxa"/>
            <w:vAlign w:val="center"/>
          </w:tcPr>
          <w:p w14:paraId="2BF984C2">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《亚龙YL-235A实训指导书》</w:t>
            </w:r>
          </w:p>
        </w:tc>
        <w:tc>
          <w:tcPr>
            <w:tcW w:w="4538" w:type="dxa"/>
            <w:vAlign w:val="center"/>
          </w:tcPr>
          <w:p w14:paraId="6114B2CD">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普通A4双面，77页，黑白打印，纸张克重80g或以上</w:t>
            </w:r>
          </w:p>
        </w:tc>
        <w:tc>
          <w:tcPr>
            <w:tcW w:w="1129" w:type="dxa"/>
            <w:vAlign w:val="center"/>
          </w:tcPr>
          <w:p w14:paraId="42ACA316">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1444288F">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20</w:t>
            </w:r>
          </w:p>
        </w:tc>
        <w:tc>
          <w:tcPr>
            <w:tcW w:w="975" w:type="dxa"/>
            <w:vAlign w:val="center"/>
          </w:tcPr>
          <w:p w14:paraId="52C8D7F3">
            <w:pPr>
              <w:jc w:val="center"/>
              <w:rPr>
                <w:rFonts w:hint="eastAsia" w:ascii="宋体" w:hAnsi="宋体" w:cs="宋体"/>
                <w:kern w:val="2"/>
                <w:sz w:val="28"/>
                <w:szCs w:val="28"/>
                <w:highlight w:val="yellow"/>
                <w:lang w:val="en-US" w:eastAsia="zh-CN" w:bidi="ar-SA"/>
              </w:rPr>
            </w:pPr>
          </w:p>
        </w:tc>
      </w:tr>
      <w:tr w14:paraId="4AB86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1B4D1CA3">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11</w:t>
            </w:r>
          </w:p>
        </w:tc>
        <w:tc>
          <w:tcPr>
            <w:tcW w:w="2021" w:type="dxa"/>
            <w:vAlign w:val="center"/>
          </w:tcPr>
          <w:p w14:paraId="67E91A6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公路工程计量与支付</w:t>
            </w:r>
          </w:p>
        </w:tc>
        <w:tc>
          <w:tcPr>
            <w:tcW w:w="4538" w:type="dxa"/>
            <w:vAlign w:val="center"/>
          </w:tcPr>
          <w:p w14:paraId="0914259D">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普通A4双面，102页，黑白打印，纸张克重80g或以上</w:t>
            </w:r>
          </w:p>
        </w:tc>
        <w:tc>
          <w:tcPr>
            <w:tcW w:w="1129" w:type="dxa"/>
            <w:vAlign w:val="center"/>
          </w:tcPr>
          <w:p w14:paraId="03F81F82">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3D371979">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975" w:type="dxa"/>
            <w:vAlign w:val="center"/>
          </w:tcPr>
          <w:p w14:paraId="690A2106">
            <w:pPr>
              <w:jc w:val="center"/>
              <w:rPr>
                <w:rFonts w:hint="eastAsia" w:ascii="宋体" w:hAnsi="宋体" w:cs="宋体"/>
                <w:kern w:val="2"/>
                <w:sz w:val="28"/>
                <w:szCs w:val="28"/>
                <w:highlight w:val="yellow"/>
                <w:lang w:val="en-US" w:eastAsia="zh-CN" w:bidi="ar-SA"/>
              </w:rPr>
            </w:pPr>
          </w:p>
        </w:tc>
      </w:tr>
      <w:tr w14:paraId="109BA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326F0330">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12</w:t>
            </w:r>
          </w:p>
        </w:tc>
        <w:tc>
          <w:tcPr>
            <w:tcW w:w="2021" w:type="dxa"/>
            <w:vAlign w:val="center"/>
          </w:tcPr>
          <w:p w14:paraId="722E674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《道路工程检测技术》技师班</w:t>
            </w:r>
          </w:p>
        </w:tc>
        <w:tc>
          <w:tcPr>
            <w:tcW w:w="4538" w:type="dxa"/>
            <w:vAlign w:val="center"/>
          </w:tcPr>
          <w:p w14:paraId="7D15DDB7">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普通A4单面，24页，黑白打印，纸张克重80g或以上</w:t>
            </w:r>
          </w:p>
        </w:tc>
        <w:tc>
          <w:tcPr>
            <w:tcW w:w="1129" w:type="dxa"/>
            <w:vAlign w:val="center"/>
          </w:tcPr>
          <w:p w14:paraId="077B9EE4">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1E8E6C24">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100</w:t>
            </w:r>
          </w:p>
        </w:tc>
        <w:tc>
          <w:tcPr>
            <w:tcW w:w="975" w:type="dxa"/>
            <w:vAlign w:val="center"/>
          </w:tcPr>
          <w:p w14:paraId="71606F76">
            <w:pPr>
              <w:jc w:val="center"/>
              <w:rPr>
                <w:rFonts w:hint="eastAsia" w:ascii="宋体" w:hAnsi="宋体" w:cs="宋体"/>
                <w:kern w:val="2"/>
                <w:sz w:val="28"/>
                <w:szCs w:val="28"/>
                <w:highlight w:val="yellow"/>
                <w:lang w:val="en-US" w:eastAsia="zh-CN" w:bidi="ar-SA"/>
              </w:rPr>
            </w:pPr>
          </w:p>
        </w:tc>
      </w:tr>
      <w:tr w14:paraId="29951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70F6E430">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13</w:t>
            </w:r>
          </w:p>
        </w:tc>
        <w:tc>
          <w:tcPr>
            <w:tcW w:w="2021" w:type="dxa"/>
            <w:vAlign w:val="center"/>
          </w:tcPr>
          <w:p w14:paraId="63D08966">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工程测量竞赛指南</w:t>
            </w:r>
          </w:p>
        </w:tc>
        <w:tc>
          <w:tcPr>
            <w:tcW w:w="4538" w:type="dxa"/>
            <w:vAlign w:val="center"/>
          </w:tcPr>
          <w:p w14:paraId="76E61B48">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封面使用铜版纸，除封面外其他页双面打印，A4纸，47页，黑白打印，纸张克重80g或以上</w:t>
            </w:r>
          </w:p>
        </w:tc>
        <w:tc>
          <w:tcPr>
            <w:tcW w:w="1129" w:type="dxa"/>
            <w:vAlign w:val="center"/>
          </w:tcPr>
          <w:p w14:paraId="103033D7">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26C6C70A">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200</w:t>
            </w:r>
          </w:p>
        </w:tc>
        <w:tc>
          <w:tcPr>
            <w:tcW w:w="975" w:type="dxa"/>
            <w:vAlign w:val="center"/>
          </w:tcPr>
          <w:p w14:paraId="7C150151">
            <w:pPr>
              <w:jc w:val="center"/>
              <w:rPr>
                <w:rFonts w:hint="eastAsia" w:ascii="宋体" w:hAnsi="宋体" w:cs="宋体"/>
                <w:kern w:val="2"/>
                <w:sz w:val="28"/>
                <w:szCs w:val="28"/>
                <w:highlight w:val="yellow"/>
                <w:lang w:val="en-US" w:eastAsia="zh-CN" w:bidi="ar-SA"/>
              </w:rPr>
            </w:pPr>
          </w:p>
        </w:tc>
      </w:tr>
      <w:tr w14:paraId="4934E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767" w:type="dxa"/>
            <w:vAlign w:val="center"/>
          </w:tcPr>
          <w:p w14:paraId="52C13960">
            <w:pPr>
              <w:widowControl/>
              <w:spacing w:line="240" w:lineRule="auto"/>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14</w:t>
            </w:r>
          </w:p>
        </w:tc>
        <w:tc>
          <w:tcPr>
            <w:tcW w:w="2021" w:type="dxa"/>
            <w:vAlign w:val="center"/>
          </w:tcPr>
          <w:p w14:paraId="60AEFBBA">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《路桥施工图识读工作页》</w:t>
            </w:r>
          </w:p>
        </w:tc>
        <w:tc>
          <w:tcPr>
            <w:tcW w:w="4538" w:type="dxa"/>
            <w:vAlign w:val="center"/>
          </w:tcPr>
          <w:p w14:paraId="54F7212E">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sz w:val="24"/>
                <w:highlight w:val="yellow"/>
                <w:lang w:val="en-US" w:eastAsia="zh-CN"/>
              </w:rPr>
            </w:pPr>
            <w:r>
              <w:rPr>
                <w:rFonts w:hint="eastAsia" w:ascii="宋体" w:hAnsi="宋体" w:eastAsia="宋体" w:cs="宋体"/>
                <w:sz w:val="21"/>
                <w:szCs w:val="21"/>
                <w:lang w:val="en-US" w:eastAsia="zh-CN"/>
              </w:rPr>
              <w:t>普通A4双面，81页，黑白打印，纸张克重80g或以上</w:t>
            </w:r>
          </w:p>
        </w:tc>
        <w:tc>
          <w:tcPr>
            <w:tcW w:w="1129" w:type="dxa"/>
            <w:vAlign w:val="center"/>
          </w:tcPr>
          <w:p w14:paraId="229C2624">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bidi="ar-SA"/>
              </w:rPr>
            </w:pPr>
          </w:p>
        </w:tc>
        <w:tc>
          <w:tcPr>
            <w:tcW w:w="795" w:type="dxa"/>
            <w:vAlign w:val="center"/>
          </w:tcPr>
          <w:p w14:paraId="79ABD29F">
            <w:pPr>
              <w:keepNext w:val="0"/>
              <w:keepLines w:val="0"/>
              <w:widowControl/>
              <w:suppressLineNumbers w:val="0"/>
              <w:jc w:val="center"/>
              <w:rPr>
                <w:rFonts w:hint="eastAsia" w:ascii="宋体" w:hAnsi="宋体" w:eastAsia="宋体" w:cs="宋体"/>
                <w:color w:val="000000"/>
                <w:kern w:val="0"/>
                <w:sz w:val="24"/>
                <w:szCs w:val="24"/>
                <w:highlight w:val="yellow"/>
                <w:lang w:val="en-US" w:eastAsia="zh-CN"/>
              </w:rPr>
            </w:pPr>
            <w:r>
              <w:rPr>
                <w:rFonts w:hint="eastAsia" w:ascii="宋体" w:hAnsi="宋体" w:eastAsia="宋体" w:cs="宋体"/>
                <w:i w:val="0"/>
                <w:iCs w:val="0"/>
                <w:color w:val="000000"/>
                <w:kern w:val="0"/>
                <w:sz w:val="21"/>
                <w:szCs w:val="21"/>
                <w:u w:val="none"/>
                <w:lang w:val="en-US" w:eastAsia="zh-CN" w:bidi="ar"/>
              </w:rPr>
              <w:t>200</w:t>
            </w:r>
          </w:p>
        </w:tc>
        <w:tc>
          <w:tcPr>
            <w:tcW w:w="975" w:type="dxa"/>
            <w:vAlign w:val="center"/>
          </w:tcPr>
          <w:p w14:paraId="28464E69">
            <w:pPr>
              <w:jc w:val="center"/>
              <w:rPr>
                <w:rFonts w:hint="eastAsia" w:ascii="宋体" w:hAnsi="宋体" w:cs="宋体"/>
                <w:kern w:val="2"/>
                <w:sz w:val="28"/>
                <w:szCs w:val="28"/>
                <w:highlight w:val="yellow"/>
                <w:lang w:val="en-US" w:eastAsia="zh-CN" w:bidi="ar-SA"/>
              </w:rPr>
            </w:pPr>
          </w:p>
        </w:tc>
      </w:tr>
      <w:tr w14:paraId="4CDD3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7" w:hRule="atLeast"/>
          <w:jc w:val="center"/>
        </w:trPr>
        <w:tc>
          <w:tcPr>
            <w:tcW w:w="10225" w:type="dxa"/>
            <w:gridSpan w:val="6"/>
            <w:vAlign w:val="center"/>
          </w:tcPr>
          <w:p w14:paraId="1341DE9A">
            <w:pPr>
              <w:pStyle w:val="6"/>
              <w:spacing w:before="52" w:line="227" w:lineRule="auto"/>
              <w:ind w:left="103" w:firstLine="960" w:firstLineChars="400"/>
              <w:rPr>
                <w:rFonts w:hint="eastAsia" w:ascii="宋体" w:hAnsi="宋体" w:cs="宋体"/>
                <w:kern w:val="2"/>
                <w:sz w:val="28"/>
                <w:szCs w:val="28"/>
                <w:lang w:val="en-US" w:eastAsia="zh-CN" w:bidi="ar-SA"/>
              </w:rPr>
            </w:pPr>
            <w:r>
              <w:rPr>
                <w:rFonts w:hint="eastAsia" w:ascii="宋体" w:hAnsi="宋体" w:eastAsia="宋体" w:cs="Times New Roman"/>
                <w:color w:val="000000"/>
                <w:kern w:val="2"/>
                <w:sz w:val="24"/>
                <w:szCs w:val="24"/>
                <w:lang w:val="en-US" w:eastAsia="zh-CN" w:bidi="ar-SA"/>
              </w:rPr>
              <w:t>合同总价：（大写）</w:t>
            </w:r>
            <w:r>
              <w:rPr>
                <w:rFonts w:hint="eastAsia" w:ascii="宋体" w:hAnsi="宋体" w:eastAsia="宋体" w:cs="Times New Roman"/>
                <w:color w:val="000000"/>
                <w:kern w:val="2"/>
                <w:sz w:val="24"/>
                <w:szCs w:val="24"/>
                <w:u w:val="single"/>
                <w:lang w:val="en-US" w:eastAsia="zh-CN" w:bidi="ar-SA"/>
              </w:rPr>
              <w:t xml:space="preserve">                         </w:t>
            </w:r>
            <w:r>
              <w:rPr>
                <w:rFonts w:hint="eastAsia" w:ascii="宋体" w:hAnsi="宋体" w:eastAsia="宋体" w:cs="Times New Roman"/>
                <w:color w:val="000000"/>
                <w:kern w:val="2"/>
                <w:sz w:val="24"/>
                <w:szCs w:val="24"/>
                <w:lang w:val="en-US" w:eastAsia="zh-CN" w:bidi="ar-SA"/>
              </w:rPr>
              <w:t>，（小写）</w:t>
            </w:r>
            <w:r>
              <w:rPr>
                <w:rFonts w:hint="eastAsia" w:ascii="宋体" w:hAnsi="宋体" w:eastAsia="宋体" w:cs="Times New Roman"/>
                <w:color w:val="000000"/>
                <w:kern w:val="2"/>
                <w:sz w:val="24"/>
                <w:szCs w:val="24"/>
                <w:u w:val="single"/>
                <w:lang w:val="en-US" w:eastAsia="zh-CN" w:bidi="ar-SA"/>
              </w:rPr>
              <w:t xml:space="preserve">        </w:t>
            </w:r>
            <w:r>
              <w:rPr>
                <w:rFonts w:hint="eastAsia" w:ascii="宋体" w:hAnsi="宋体" w:eastAsia="宋体" w:cs="Times New Roman"/>
                <w:color w:val="000000"/>
                <w:kern w:val="2"/>
                <w:sz w:val="24"/>
                <w:szCs w:val="24"/>
                <w:lang w:val="en-US" w:eastAsia="zh-CN" w:bidi="ar-SA"/>
              </w:rPr>
              <w:t>元。</w:t>
            </w:r>
          </w:p>
        </w:tc>
      </w:tr>
    </w:tbl>
    <w:p w14:paraId="47E934E2">
      <w:pPr>
        <w:keepNext w:val="0"/>
        <w:keepLines w:val="0"/>
        <w:pageBreakBefore w:val="0"/>
        <w:widowControl/>
        <w:kinsoku/>
        <w:wordWrap/>
        <w:overflowPunct/>
        <w:topLinePunct w:val="0"/>
        <w:autoSpaceDE/>
        <w:autoSpaceDN/>
        <w:bidi w:val="0"/>
        <w:spacing w:line="440" w:lineRule="exact"/>
        <w:jc w:val="left"/>
        <w:rPr>
          <w:rFonts w:hint="eastAsia" w:ascii="宋体" w:hAnsi="宋体" w:cs="宋体"/>
          <w:b w:val="0"/>
          <w:bCs w:val="0"/>
          <w:sz w:val="30"/>
          <w:szCs w:val="30"/>
          <w:lang w:val="en-US" w:eastAsia="zh-CN"/>
        </w:rPr>
      </w:pPr>
    </w:p>
    <w:p w14:paraId="29A704F9">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lang w:eastAsia="zh-CN"/>
        </w:rPr>
      </w:pPr>
      <w:r>
        <w:rPr>
          <w:rFonts w:hint="eastAsia" w:ascii="宋体" w:hAnsi="宋体" w:cs="宋体"/>
          <w:b w:val="0"/>
          <w:bCs w:val="0"/>
          <w:sz w:val="30"/>
          <w:szCs w:val="30"/>
          <w:lang w:val="en-US" w:eastAsia="zh-CN"/>
        </w:rPr>
        <w:t>2.</w:t>
      </w:r>
      <w:r>
        <w:rPr>
          <w:rFonts w:hint="eastAsia" w:ascii="宋体" w:hAnsi="宋体" w:eastAsia="宋体" w:cs="宋体"/>
          <w:b w:val="0"/>
          <w:bCs w:val="0"/>
          <w:sz w:val="30"/>
          <w:szCs w:val="30"/>
        </w:rPr>
        <w:t>印刷质量要求</w:t>
      </w:r>
    </w:p>
    <w:p w14:paraId="7DC532D7">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1</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乙方应确保印刷品符合经甲方确认的样稿（如有）要求，印刷文本须明晰，内容正确，材质无误，纸张平滑，墨色均匀，尺寸正确等。</w:t>
      </w:r>
    </w:p>
    <w:p w14:paraId="4B97F070">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2</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除上述约定外，印刷质量还应符合现行国家新闻出版行业有关质量标准；样稿（如有）与国家/行业标准要求不一致时，以要求较高者为准。</w:t>
      </w:r>
    </w:p>
    <w:p w14:paraId="0A3223DC">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cs="宋体"/>
          <w:b w:val="0"/>
          <w:bCs w:val="0"/>
          <w:sz w:val="30"/>
          <w:szCs w:val="30"/>
          <w:lang w:val="en-US" w:eastAsia="zh-CN"/>
        </w:rPr>
        <w:t>3.</w:t>
      </w:r>
      <w:r>
        <w:rPr>
          <w:rFonts w:hint="eastAsia" w:ascii="宋体" w:hAnsi="宋体" w:eastAsia="宋体" w:cs="宋体"/>
          <w:b w:val="0"/>
          <w:bCs w:val="0"/>
          <w:sz w:val="30"/>
          <w:szCs w:val="30"/>
        </w:rPr>
        <w:t>印刷品包装要求</w:t>
      </w:r>
    </w:p>
    <w:p w14:paraId="4E589F02">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1</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印刷品的包装要求：</w:t>
      </w:r>
      <w:r>
        <w:rPr>
          <w:rFonts w:hint="eastAsia" w:ascii="宋体" w:hAnsi="宋体" w:eastAsia="宋体" w:cs="宋体"/>
          <w:color w:val="000000"/>
          <w:spacing w:val="-36"/>
          <w:sz w:val="24"/>
          <w:szCs w:val="24"/>
          <w:u w:val="single"/>
        </w:rPr>
        <w:t xml:space="preserve"> </w:t>
      </w:r>
      <w:r>
        <w:rPr>
          <w:rFonts w:hint="eastAsia" w:ascii="宋体" w:hAnsi="宋体" w:eastAsia="宋体" w:cs="宋体"/>
          <w:b w:val="0"/>
          <w:bCs w:val="0"/>
          <w:sz w:val="30"/>
          <w:szCs w:val="30"/>
          <w:u w:val="single"/>
        </w:rPr>
        <w:t>牛皮纸包装</w:t>
      </w:r>
      <w:r>
        <w:rPr>
          <w:rFonts w:hint="eastAsia" w:ascii="宋体" w:hAnsi="宋体" w:eastAsia="宋体" w:cs="宋体"/>
          <w:i/>
          <w:iCs/>
          <w:color w:val="000000"/>
          <w:spacing w:val="1"/>
          <w:sz w:val="24"/>
          <w:szCs w:val="24"/>
          <w:u w:val="single"/>
          <w:lang w:eastAsia="zh-CN"/>
        </w:rPr>
        <w:t>，</w:t>
      </w:r>
      <w:r>
        <w:rPr>
          <w:rFonts w:hint="eastAsia" w:ascii="宋体" w:hAnsi="宋体" w:eastAsia="宋体" w:cs="宋体"/>
          <w:b w:val="0"/>
          <w:bCs w:val="0"/>
          <w:sz w:val="30"/>
          <w:szCs w:val="30"/>
        </w:rPr>
        <w:t>外包装上应贴统一的标识，标识内容包括印刷品名称、毛重/净重、数量等。</w:t>
      </w:r>
    </w:p>
    <w:p w14:paraId="203E972F">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2</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乙方提供的印刷品必须严格按照上述要求进行包装，并应根据印刷品的特性采取防潮、防雨、防锈等保护措施，确保印刷品适于长途运输和反复装卸。</w:t>
      </w:r>
    </w:p>
    <w:p w14:paraId="615BB6DF">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lang w:val="en-US" w:eastAsia="zh-CN"/>
        </w:rPr>
        <w:t>3）</w:t>
      </w:r>
      <w:r>
        <w:rPr>
          <w:rFonts w:hint="eastAsia" w:ascii="宋体" w:hAnsi="宋体" w:eastAsia="宋体" w:cs="宋体"/>
          <w:b w:val="0"/>
          <w:bCs w:val="0"/>
          <w:sz w:val="30"/>
          <w:szCs w:val="30"/>
        </w:rPr>
        <w:t>印刷品包装不符合约定的，甲方有权拒收，由此产生的一切费用均由乙方承担。</w:t>
      </w:r>
    </w:p>
    <w:p w14:paraId="5F5E47AD">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cs="宋体"/>
          <w:b w:val="0"/>
          <w:bCs w:val="0"/>
          <w:sz w:val="30"/>
          <w:szCs w:val="30"/>
          <w:lang w:val="en-US" w:eastAsia="zh-CN"/>
        </w:rPr>
        <w:t>4.</w:t>
      </w:r>
      <w:r>
        <w:rPr>
          <w:rFonts w:hint="eastAsia" w:ascii="宋体" w:hAnsi="宋体" w:eastAsia="宋体" w:cs="宋体"/>
          <w:b w:val="0"/>
          <w:bCs w:val="0"/>
          <w:sz w:val="30"/>
          <w:szCs w:val="30"/>
        </w:rPr>
        <w:t>印刷品交付与验收</w:t>
      </w:r>
    </w:p>
    <w:p w14:paraId="65329691">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1</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交付：乙方应按本合同约定的时间将印刷成品送至甲方指定地点，运费由</w:t>
      </w:r>
      <w:r>
        <w:rPr>
          <w:rFonts w:hint="eastAsia" w:ascii="宋体" w:hAnsi="宋体" w:eastAsia="宋体" w:cs="宋体"/>
          <w:b w:val="0"/>
          <w:bCs w:val="0"/>
          <w:sz w:val="30"/>
          <w:szCs w:val="30"/>
          <w:u w:val="single"/>
        </w:rPr>
        <w:t xml:space="preserve"> （乙） </w:t>
      </w:r>
      <w:r>
        <w:rPr>
          <w:rFonts w:hint="eastAsia" w:ascii="宋体" w:hAnsi="宋体" w:eastAsia="宋体" w:cs="宋体"/>
          <w:b w:val="0"/>
          <w:bCs w:val="0"/>
          <w:sz w:val="30"/>
          <w:szCs w:val="30"/>
        </w:rPr>
        <w:t>方承担。</w:t>
      </w:r>
    </w:p>
    <w:p w14:paraId="5AB33D3E">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u w:val="single"/>
          <w:lang w:val="en-US" w:eastAsia="zh-CN"/>
        </w:rPr>
      </w:pPr>
      <w:r>
        <w:rPr>
          <w:rFonts w:hint="eastAsia" w:ascii="宋体" w:hAnsi="宋体" w:eastAsia="宋体" w:cs="宋体"/>
          <w:b w:val="0"/>
          <w:bCs w:val="0"/>
          <w:sz w:val="30"/>
          <w:szCs w:val="30"/>
        </w:rPr>
        <w:t>交货期：</w:t>
      </w:r>
      <w:r>
        <w:rPr>
          <w:rFonts w:hint="eastAsia" w:ascii="宋体" w:hAnsi="宋体" w:eastAsia="宋体" w:cs="宋体"/>
          <w:b w:val="0"/>
          <w:bCs w:val="0"/>
          <w:sz w:val="30"/>
          <w:szCs w:val="30"/>
          <w:u w:val="single"/>
        </w:rPr>
        <w:t xml:space="preserve"> </w:t>
      </w:r>
      <w:r>
        <w:rPr>
          <w:rFonts w:hint="eastAsia" w:ascii="宋体" w:hAnsi="宋体" w:eastAsia="宋体" w:cs="宋体"/>
          <w:b w:val="0"/>
          <w:bCs w:val="0"/>
          <w:sz w:val="30"/>
          <w:szCs w:val="30"/>
          <w:u w:val="single"/>
          <w:lang w:val="en-US" w:eastAsia="zh-CN"/>
        </w:rPr>
        <w:t>合同签订</w:t>
      </w:r>
      <w:r>
        <w:rPr>
          <w:rFonts w:hint="eastAsia" w:ascii="宋体" w:hAnsi="宋体" w:eastAsia="宋体" w:cs="宋体"/>
          <w:b w:val="0"/>
          <w:bCs w:val="0"/>
          <w:sz w:val="30"/>
          <w:szCs w:val="30"/>
          <w:u w:val="single"/>
        </w:rPr>
        <w:t>后</w:t>
      </w:r>
      <w:r>
        <w:rPr>
          <w:rFonts w:hint="eastAsia" w:ascii="宋体" w:hAnsi="宋体" w:eastAsia="宋体" w:cs="宋体"/>
          <w:b w:val="0"/>
          <w:bCs w:val="0"/>
          <w:sz w:val="30"/>
          <w:szCs w:val="30"/>
          <w:u w:val="single"/>
          <w:lang w:val="en-US" w:eastAsia="zh-CN"/>
        </w:rPr>
        <w:t>7个工作日</w:t>
      </w:r>
      <w:r>
        <w:rPr>
          <w:rFonts w:hint="eastAsia" w:ascii="宋体" w:hAnsi="宋体" w:eastAsia="宋体" w:cs="宋体"/>
          <w:b w:val="0"/>
          <w:bCs w:val="0"/>
          <w:sz w:val="30"/>
          <w:szCs w:val="30"/>
          <w:u w:val="single"/>
        </w:rPr>
        <w:t>内交货</w:t>
      </w:r>
      <w:r>
        <w:rPr>
          <w:rFonts w:hint="eastAsia" w:ascii="宋体" w:hAnsi="宋体" w:eastAsia="宋体" w:cs="宋体"/>
          <w:b w:val="0"/>
          <w:bCs w:val="0"/>
          <w:sz w:val="30"/>
          <w:szCs w:val="30"/>
          <w:u w:val="single"/>
          <w:lang w:val="en-US" w:eastAsia="zh-CN"/>
        </w:rPr>
        <w:t xml:space="preserve">     </w:t>
      </w:r>
    </w:p>
    <w:p w14:paraId="58EFB0AC">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rPr>
        <w:t>收货人：</w:t>
      </w:r>
      <w:r>
        <w:rPr>
          <w:rFonts w:hint="eastAsia" w:ascii="宋体" w:hAnsi="宋体" w:eastAsia="宋体" w:cs="宋体"/>
          <w:b w:val="0"/>
          <w:bCs w:val="0"/>
          <w:sz w:val="30"/>
          <w:szCs w:val="30"/>
          <w:u w:val="single"/>
          <w:lang w:val="en-US" w:eastAsia="zh-CN"/>
        </w:rPr>
        <w:t xml:space="preserve"> 张丽华 </w:t>
      </w:r>
      <w:r>
        <w:rPr>
          <w:rFonts w:hint="eastAsia" w:ascii="宋体" w:hAnsi="宋体" w:eastAsia="宋体" w:cs="宋体"/>
          <w:b w:val="0"/>
          <w:bCs w:val="0"/>
          <w:sz w:val="30"/>
          <w:szCs w:val="30"/>
        </w:rPr>
        <w:t>， 联系方式：</w:t>
      </w:r>
      <w:r>
        <w:rPr>
          <w:rFonts w:hint="eastAsia" w:ascii="宋体" w:hAnsi="宋体" w:eastAsia="宋体" w:cs="宋体"/>
          <w:b w:val="0"/>
          <w:bCs w:val="0"/>
          <w:sz w:val="30"/>
          <w:szCs w:val="30"/>
          <w:u w:val="single"/>
          <w:lang w:val="en-US" w:eastAsia="zh-CN"/>
        </w:rPr>
        <w:t xml:space="preserve"> 18377335738 </w:t>
      </w:r>
      <w:r>
        <w:rPr>
          <w:rFonts w:hint="eastAsia" w:ascii="宋体" w:hAnsi="宋体" w:eastAsia="宋体" w:cs="宋体"/>
          <w:b w:val="0"/>
          <w:bCs w:val="0"/>
          <w:sz w:val="30"/>
          <w:szCs w:val="30"/>
        </w:rPr>
        <w:t>，收货数量：</w:t>
      </w:r>
      <w:r>
        <w:rPr>
          <w:rFonts w:hint="eastAsia" w:ascii="宋体" w:hAnsi="宋体" w:eastAsia="宋体" w:cs="宋体"/>
          <w:b w:val="0"/>
          <w:bCs w:val="0"/>
          <w:sz w:val="30"/>
          <w:szCs w:val="30"/>
          <w:u w:val="single"/>
          <w:lang w:val="en-US" w:eastAsia="zh-CN"/>
        </w:rPr>
        <w:t xml:space="preserve"> 一批 </w:t>
      </w:r>
    </w:p>
    <w:p w14:paraId="21DC7E93">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2</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验收：按照本合同约定及甲方要求进行验收。交付的印刷成品不符合交货要求的，甲方有权拒收，由此造成乙方逾期交货的，乙方应承担违约责任。</w:t>
      </w:r>
    </w:p>
    <w:p w14:paraId="41A9CB1D">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3</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本合同项下印刷品损毁、灭失的风险，自印刷品验收合格之日起由甲方承担。</w:t>
      </w:r>
    </w:p>
    <w:p w14:paraId="6F29747D">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cs="宋体"/>
          <w:b w:val="0"/>
          <w:bCs w:val="0"/>
          <w:sz w:val="30"/>
          <w:szCs w:val="30"/>
          <w:lang w:val="en-US" w:eastAsia="zh-CN"/>
        </w:rPr>
        <w:t>5.</w:t>
      </w:r>
      <w:r>
        <w:rPr>
          <w:rFonts w:hint="eastAsia" w:ascii="宋体" w:hAnsi="宋体" w:eastAsia="宋体" w:cs="宋体"/>
          <w:b w:val="0"/>
          <w:bCs w:val="0"/>
          <w:sz w:val="30"/>
          <w:szCs w:val="30"/>
        </w:rPr>
        <w:t>知识产权及保密</w:t>
      </w:r>
    </w:p>
    <w:p w14:paraId="2AD29EF4">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1</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印刷所用图片、标志与文字素材等若由甲方提供的，知识产权归甲方所有；本合同项下乙方提交的所有工作成果（包括各类纸质文档、电子文档及其他交付物)，其知识产权属甲方所有。未经甲方书面同意，乙方不得以任何方式向第三方提供或擅自使用（为实现本合同目的而使用的除外）。违反前述约定的，乙方应向甲方支付</w:t>
      </w:r>
      <w:r>
        <w:rPr>
          <w:rFonts w:hint="eastAsia" w:ascii="宋体" w:hAnsi="宋体" w:eastAsia="宋体" w:cs="宋体"/>
          <w:b w:val="0"/>
          <w:bCs w:val="0"/>
          <w:sz w:val="30"/>
          <w:szCs w:val="30"/>
          <w:lang w:val="en-US" w:eastAsia="zh-CN"/>
        </w:rPr>
        <w:t>合同总价</w:t>
      </w:r>
      <w:r>
        <w:rPr>
          <w:rFonts w:hint="eastAsia" w:ascii="宋体" w:hAnsi="宋体" w:eastAsia="宋体" w:cs="宋体"/>
          <w:b w:val="0"/>
          <w:bCs w:val="0"/>
          <w:sz w:val="30"/>
          <w:szCs w:val="30"/>
        </w:rPr>
        <w:t>【</w:t>
      </w:r>
      <w:r>
        <w:rPr>
          <w:rFonts w:hint="eastAsia" w:ascii="宋体" w:hAnsi="宋体" w:cs="宋体"/>
          <w:b w:val="0"/>
          <w:bCs w:val="0"/>
          <w:sz w:val="30"/>
          <w:szCs w:val="30"/>
          <w:lang w:val="en-US" w:eastAsia="zh-CN"/>
        </w:rPr>
        <w:t>30%</w:t>
      </w:r>
      <w:r>
        <w:rPr>
          <w:rFonts w:hint="eastAsia" w:ascii="宋体" w:hAnsi="宋体" w:eastAsia="宋体" w:cs="宋体"/>
          <w:b w:val="0"/>
          <w:bCs w:val="0"/>
          <w:sz w:val="30"/>
          <w:szCs w:val="30"/>
        </w:rPr>
        <w:t>】元违约金；违约金不足以弥补甲方损失的，乙方还应负责赔偿。</w:t>
      </w:r>
    </w:p>
    <w:p w14:paraId="4A256D78">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2</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乙方保证，其交付的工作成果不存在侵犯任何第三方知识产权的情况。如因乙方交付的工作成果引起任何知识产权争议，均由乙方负责解决并承担相应法律责任；若由此造成甲方损失的，乙方应负责赔偿。</w:t>
      </w:r>
    </w:p>
    <w:p w14:paraId="5FA55B01">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3</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乙方对甲方所委托的印刷内容及履行本合同过程中所获悉的属于甲方的且无法自公开渠道获得的文件及资料，应负保密义务，非经甲方书面同意，不得擅自利用或对外发表或披露，否则应赔偿甲方全部损失。保密期限自乙方接收或知悉甲方信息资料之日起至该信息资料公开之日或甲方书面解除乙方保密义务之日止。</w:t>
      </w:r>
    </w:p>
    <w:p w14:paraId="0B3D9A6B">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cs="宋体"/>
          <w:b w:val="0"/>
          <w:bCs w:val="0"/>
          <w:sz w:val="30"/>
          <w:szCs w:val="30"/>
          <w:lang w:val="en-US" w:eastAsia="zh-CN"/>
        </w:rPr>
        <w:t>6.</w:t>
      </w:r>
      <w:r>
        <w:rPr>
          <w:rFonts w:hint="eastAsia" w:ascii="宋体" w:hAnsi="宋体" w:eastAsia="宋体" w:cs="宋体"/>
          <w:b w:val="0"/>
          <w:bCs w:val="0"/>
          <w:sz w:val="30"/>
          <w:szCs w:val="30"/>
        </w:rPr>
        <w:t>违约责任</w:t>
      </w:r>
    </w:p>
    <w:p w14:paraId="57E9128A">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1</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乙方交付的印刷品质量、数量、规格不符合合同约定的，甲方同意接受的，应酌减印刷费；甲方不同意接受的，乙方应负责重新印刷，并承担逾期交付的违约责任。乙方违反本合同约定，未能按时交付或交付不符合约定的印刷产品的，应当向甲方支付本合同金额</w:t>
      </w:r>
      <w:r>
        <w:rPr>
          <w:rFonts w:hint="eastAsia" w:ascii="宋体" w:hAnsi="宋体" w:cs="宋体"/>
          <w:b w:val="0"/>
          <w:bCs w:val="0"/>
          <w:sz w:val="30"/>
          <w:szCs w:val="30"/>
          <w:lang w:eastAsia="zh-CN"/>
        </w:rPr>
        <w:t>【</w:t>
      </w:r>
      <w:r>
        <w:rPr>
          <w:rFonts w:hint="eastAsia" w:ascii="宋体" w:hAnsi="宋体" w:eastAsia="宋体" w:cs="宋体"/>
          <w:b w:val="0"/>
          <w:bCs w:val="0"/>
          <w:sz w:val="30"/>
          <w:szCs w:val="30"/>
        </w:rPr>
        <w:t>30%</w:t>
      </w:r>
      <w:r>
        <w:rPr>
          <w:rFonts w:hint="eastAsia" w:ascii="宋体" w:hAnsi="宋体" w:cs="宋体"/>
          <w:b w:val="0"/>
          <w:bCs w:val="0"/>
          <w:sz w:val="30"/>
          <w:szCs w:val="30"/>
          <w:lang w:eastAsia="zh-CN"/>
        </w:rPr>
        <w:t>】</w:t>
      </w:r>
      <w:r>
        <w:rPr>
          <w:rFonts w:hint="eastAsia" w:ascii="宋体" w:hAnsi="宋体" w:eastAsia="宋体" w:cs="宋体"/>
          <w:b w:val="0"/>
          <w:bCs w:val="0"/>
          <w:sz w:val="30"/>
          <w:szCs w:val="30"/>
        </w:rPr>
        <w:t>的违约金并赔偿甲方的全部损失。</w:t>
      </w:r>
    </w:p>
    <w:p w14:paraId="2EC09BA6">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2</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乙方未能按时交付印刷品的，每逾期一日，应按印刷费用总额的【</w:t>
      </w:r>
      <w:r>
        <w:rPr>
          <w:rFonts w:hint="eastAsia" w:ascii="宋体" w:hAnsi="宋体" w:cs="宋体"/>
          <w:b w:val="0"/>
          <w:bCs w:val="0"/>
          <w:sz w:val="30"/>
          <w:szCs w:val="30"/>
          <w:lang w:val="en-US" w:eastAsia="zh-CN"/>
        </w:rPr>
        <w:t>3</w:t>
      </w:r>
      <w:r>
        <w:rPr>
          <w:rFonts w:hint="eastAsia" w:ascii="宋体" w:hAnsi="宋体" w:eastAsia="宋体" w:cs="宋体"/>
          <w:b w:val="0"/>
          <w:bCs w:val="0"/>
          <w:sz w:val="30"/>
          <w:szCs w:val="30"/>
        </w:rPr>
        <w:t>】</w:t>
      </w:r>
      <w:r>
        <w:rPr>
          <w:rFonts w:hint="eastAsia" w:ascii="宋体" w:hAnsi="宋体" w:eastAsia="宋体" w:cs="宋体"/>
          <w:b w:val="0"/>
          <w:bCs w:val="0"/>
          <w:sz w:val="30"/>
          <w:szCs w:val="30"/>
          <w:lang w:val="en-US" w:eastAsia="zh-CN"/>
        </w:rPr>
        <w:t>‰</w:t>
      </w:r>
      <w:r>
        <w:rPr>
          <w:rFonts w:hint="eastAsia" w:ascii="宋体" w:hAnsi="宋体" w:eastAsia="宋体" w:cs="宋体"/>
          <w:b w:val="0"/>
          <w:bCs w:val="0"/>
          <w:sz w:val="30"/>
          <w:szCs w:val="30"/>
        </w:rPr>
        <w:t>支付甲方违约金；逾期【</w:t>
      </w:r>
      <w:r>
        <w:rPr>
          <w:rFonts w:hint="eastAsia" w:ascii="宋体" w:hAnsi="宋体" w:eastAsia="宋体" w:cs="宋体"/>
          <w:b w:val="0"/>
          <w:bCs w:val="0"/>
          <w:sz w:val="30"/>
          <w:szCs w:val="30"/>
          <w:lang w:val="en-US" w:eastAsia="zh-CN"/>
        </w:rPr>
        <w:t>3</w:t>
      </w:r>
      <w:r>
        <w:rPr>
          <w:rFonts w:hint="eastAsia" w:ascii="宋体" w:hAnsi="宋体" w:eastAsia="宋体" w:cs="宋体"/>
          <w:b w:val="0"/>
          <w:bCs w:val="0"/>
          <w:sz w:val="30"/>
          <w:szCs w:val="30"/>
        </w:rPr>
        <w:t>】日以上的，甲方有权解除合同并要求乙方按前述标准支付违约金。</w:t>
      </w:r>
    </w:p>
    <w:p w14:paraId="49B39E61">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3</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乙方擅自销售、接受第三人委托加印本合同项下印刷品的，应停止侵权，并赔偿甲方因此受到的损失。</w:t>
      </w:r>
    </w:p>
    <w:p w14:paraId="76538BD1">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4</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乙方擅自将印刷业务全部或部分转让给第三方的，甲方有权解除合同并要求乙方按印刷费用总额的【</w:t>
      </w:r>
      <w:r>
        <w:rPr>
          <w:rFonts w:hint="eastAsia" w:ascii="宋体" w:hAnsi="宋体" w:cs="宋体"/>
          <w:b w:val="0"/>
          <w:bCs w:val="0"/>
          <w:sz w:val="30"/>
          <w:szCs w:val="30"/>
          <w:lang w:val="en-US" w:eastAsia="zh-CN"/>
        </w:rPr>
        <w:t>30</w:t>
      </w:r>
      <w:r>
        <w:rPr>
          <w:rFonts w:hint="eastAsia" w:ascii="宋体" w:hAnsi="宋体" w:eastAsia="宋体" w:cs="宋体"/>
          <w:b w:val="0"/>
          <w:bCs w:val="0"/>
          <w:sz w:val="30"/>
          <w:szCs w:val="30"/>
        </w:rPr>
        <w:t>】%支付违约金。</w:t>
      </w:r>
    </w:p>
    <w:p w14:paraId="7D7FDD97">
      <w:pPr>
        <w:keepNext w:val="0"/>
        <w:keepLines w:val="0"/>
        <w:pageBreakBefore w:val="0"/>
        <w:widowControl/>
        <w:kinsoku/>
        <w:wordWrap/>
        <w:overflowPunct/>
        <w:topLinePunct w:val="0"/>
        <w:autoSpaceDE/>
        <w:autoSpaceDN/>
        <w:bidi w:val="0"/>
        <w:spacing w:line="440" w:lineRule="exact"/>
        <w:jc w:val="left"/>
        <w:rPr>
          <w:rFonts w:hint="eastAsia" w:ascii="宋体" w:hAnsi="宋体" w:cs="宋体"/>
          <w:b w:val="0"/>
          <w:bCs w:val="0"/>
          <w:sz w:val="30"/>
          <w:szCs w:val="30"/>
          <w:lang w:eastAsia="zh-CN"/>
        </w:rPr>
      </w:pPr>
      <w:r>
        <w:rPr>
          <w:rFonts w:hint="eastAsia" w:ascii="宋体" w:hAnsi="宋体" w:cs="宋体"/>
          <w:b w:val="0"/>
          <w:bCs w:val="0"/>
          <w:sz w:val="30"/>
          <w:szCs w:val="30"/>
          <w:lang w:eastAsia="zh-CN"/>
        </w:rPr>
        <w:t>（</w:t>
      </w:r>
      <w:r>
        <w:rPr>
          <w:rFonts w:hint="eastAsia" w:ascii="宋体" w:hAnsi="宋体" w:cs="宋体"/>
          <w:b w:val="0"/>
          <w:bCs w:val="0"/>
          <w:sz w:val="30"/>
          <w:szCs w:val="30"/>
          <w:lang w:val="en-US" w:eastAsia="zh-CN"/>
        </w:rPr>
        <w:t>5</w:t>
      </w:r>
      <w:r>
        <w:rPr>
          <w:rFonts w:hint="eastAsia" w:ascii="宋体" w:hAnsi="宋体" w:cs="宋体"/>
          <w:b w:val="0"/>
          <w:bCs w:val="0"/>
          <w:sz w:val="30"/>
          <w:szCs w:val="30"/>
          <w:lang w:eastAsia="zh-CN"/>
        </w:rPr>
        <w:t>）</w:t>
      </w:r>
      <w:r>
        <w:rPr>
          <w:rFonts w:hint="eastAsia" w:ascii="宋体" w:hAnsi="宋体" w:eastAsia="宋体" w:cs="宋体"/>
          <w:b w:val="0"/>
          <w:bCs w:val="0"/>
          <w:sz w:val="30"/>
          <w:szCs w:val="30"/>
        </w:rPr>
        <w:t>因任何一方的违约行为引起诉讼的，由违约方承担守约方为实现债权而产生的全部费用（包括但不限于律师费、诉讼费、调查费、公告费、复印费、申请保全费、诉讼保全保险费、申请执行费、交通费、差旅费、评估费、鉴定费、证人出庭费用、协助执行悬赏费等费用）</w:t>
      </w:r>
      <w:r>
        <w:rPr>
          <w:rFonts w:hint="eastAsia" w:ascii="宋体" w:hAnsi="宋体" w:cs="宋体"/>
          <w:b w:val="0"/>
          <w:bCs w:val="0"/>
          <w:sz w:val="30"/>
          <w:szCs w:val="30"/>
          <w:lang w:eastAsia="zh-CN"/>
        </w:rPr>
        <w:t>。</w:t>
      </w:r>
    </w:p>
    <w:p w14:paraId="5D3BCE42">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cs="宋体"/>
          <w:b w:val="0"/>
          <w:bCs w:val="0"/>
          <w:sz w:val="30"/>
          <w:szCs w:val="30"/>
          <w:lang w:eastAsia="zh-CN"/>
        </w:rPr>
        <w:t>（</w:t>
      </w:r>
      <w:r>
        <w:rPr>
          <w:rFonts w:hint="eastAsia" w:ascii="宋体" w:hAnsi="宋体" w:cs="宋体"/>
          <w:b w:val="0"/>
          <w:bCs w:val="0"/>
          <w:sz w:val="30"/>
          <w:szCs w:val="30"/>
          <w:lang w:val="en-US" w:eastAsia="zh-CN"/>
        </w:rPr>
        <w:t>6</w:t>
      </w:r>
      <w:r>
        <w:rPr>
          <w:rFonts w:hint="eastAsia" w:ascii="宋体" w:hAnsi="宋体" w:cs="宋体"/>
          <w:b w:val="0"/>
          <w:bCs w:val="0"/>
          <w:sz w:val="30"/>
          <w:szCs w:val="30"/>
          <w:lang w:eastAsia="zh-CN"/>
        </w:rPr>
        <w:t>）</w:t>
      </w:r>
      <w:r>
        <w:rPr>
          <w:rFonts w:hint="eastAsia" w:ascii="宋体" w:hAnsi="宋体" w:eastAsia="宋体" w:cs="宋体"/>
          <w:b w:val="0"/>
          <w:bCs w:val="0"/>
          <w:sz w:val="30"/>
          <w:szCs w:val="30"/>
        </w:rPr>
        <w:t>甲乙双方同意把本合同中双方的地址及电子邮箱作为法院送达的判决书、裁定书、调解书和各类诉讼文书材料、裁判文书及双方送达各类文书的地址，双方一致同意法院电子送达各类诉讼文书材料，如有变更的，变更一方须于在变更后的三个工作日内书面通知对方，否则，法院及任何一方向原地址进行送达各类文书材料无论是否收到均视为有效送达，由此产生的后果由变更方自行承担。</w:t>
      </w:r>
    </w:p>
    <w:p w14:paraId="7FF5762B">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cs="宋体"/>
          <w:b w:val="0"/>
          <w:bCs w:val="0"/>
          <w:sz w:val="30"/>
          <w:szCs w:val="30"/>
          <w:lang w:val="en-US" w:eastAsia="zh-CN"/>
        </w:rPr>
        <w:t>7.</w:t>
      </w:r>
      <w:r>
        <w:rPr>
          <w:rFonts w:hint="eastAsia" w:ascii="宋体" w:hAnsi="宋体" w:eastAsia="宋体" w:cs="宋体"/>
          <w:b w:val="0"/>
          <w:bCs w:val="0"/>
          <w:sz w:val="30"/>
          <w:szCs w:val="30"/>
        </w:rPr>
        <w:t>法律适用与争议解决</w:t>
      </w:r>
    </w:p>
    <w:p w14:paraId="66B473B2">
      <w:pPr>
        <w:keepNext w:val="0"/>
        <w:keepLines w:val="0"/>
        <w:pageBreakBefore w:val="0"/>
        <w:widowControl/>
        <w:kinsoku/>
        <w:wordWrap/>
        <w:overflowPunct/>
        <w:topLinePunct w:val="0"/>
        <w:autoSpaceDE/>
        <w:autoSpaceDN/>
        <w:bidi w:val="0"/>
        <w:spacing w:line="440" w:lineRule="exact"/>
        <w:jc w:val="lef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1</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本合同的订立、解释、履行及争议解决，均适用中华人民共和国法律。</w:t>
      </w:r>
    </w:p>
    <w:p w14:paraId="45E66ED2">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2</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本合同履行过程中发生争议的，甲乙双方应友好协商；协商不成的，任何一方可向甲方所在地人民法院起诉。</w:t>
      </w:r>
    </w:p>
    <w:p w14:paraId="2E17469A">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r>
        <w:rPr>
          <w:rFonts w:hint="eastAsia" w:ascii="宋体" w:hAnsi="宋体" w:cs="宋体"/>
          <w:b w:val="0"/>
          <w:bCs w:val="0"/>
          <w:sz w:val="30"/>
          <w:szCs w:val="30"/>
          <w:lang w:val="en-US" w:eastAsia="zh-CN"/>
        </w:rPr>
        <w:t>8.</w:t>
      </w:r>
      <w:r>
        <w:rPr>
          <w:rFonts w:hint="eastAsia" w:ascii="宋体" w:hAnsi="宋体" w:eastAsia="宋体" w:cs="宋体"/>
          <w:b w:val="0"/>
          <w:bCs w:val="0"/>
          <w:sz w:val="30"/>
          <w:szCs w:val="30"/>
        </w:rPr>
        <w:t>合同生效及其他</w:t>
      </w:r>
    </w:p>
    <w:p w14:paraId="404B0C62">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lang w:val="en-US" w:eastAsia="zh-CN"/>
        </w:rPr>
        <w:t>1</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印刷服务采购项目招标文件、投标文件、印刷服务入围协议是本合同不可分割的组成部分，本合同未尽事宜从其规定。</w:t>
      </w:r>
    </w:p>
    <w:p w14:paraId="7DD4CFCA">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r>
        <w:rPr>
          <w:rFonts w:hint="eastAsia" w:ascii="宋体" w:hAnsi="宋体" w:eastAsia="宋体" w:cs="宋体"/>
          <w:b w:val="0"/>
          <w:bCs w:val="0"/>
          <w:sz w:val="30"/>
          <w:szCs w:val="30"/>
        </w:rPr>
        <w:t>若本合同约定与前述文件约定不一致的，按照下列顺序予以解释:</w:t>
      </w:r>
    </w:p>
    <w:p w14:paraId="07C9F77C">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val="en-US" w:eastAsia="zh-CN"/>
        </w:rPr>
        <w:t>①</w:t>
      </w:r>
      <w:r>
        <w:rPr>
          <w:rFonts w:hint="eastAsia" w:ascii="宋体" w:hAnsi="宋体" w:eastAsia="宋体" w:cs="宋体"/>
          <w:b w:val="0"/>
          <w:bCs w:val="0"/>
          <w:sz w:val="30"/>
          <w:szCs w:val="30"/>
        </w:rPr>
        <w:t>本合同履行过程中双方签署的变更或补充协议(如有)</w:t>
      </w:r>
      <w:r>
        <w:rPr>
          <w:rFonts w:hint="eastAsia" w:ascii="宋体" w:hAnsi="宋体" w:cs="宋体"/>
          <w:b w:val="0"/>
          <w:bCs w:val="0"/>
          <w:sz w:val="30"/>
          <w:szCs w:val="30"/>
          <w:lang w:eastAsia="zh-CN"/>
        </w:rPr>
        <w:t>；</w:t>
      </w:r>
    </w:p>
    <w:p w14:paraId="511EF753">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val="en-US" w:eastAsia="zh-CN"/>
        </w:rPr>
        <w:t>②</w:t>
      </w:r>
      <w:r>
        <w:rPr>
          <w:rFonts w:hint="eastAsia" w:ascii="宋体" w:hAnsi="宋体" w:eastAsia="宋体" w:cs="宋体"/>
          <w:b w:val="0"/>
          <w:bCs w:val="0"/>
          <w:sz w:val="30"/>
          <w:szCs w:val="30"/>
        </w:rPr>
        <w:t>本合同</w:t>
      </w:r>
      <w:r>
        <w:rPr>
          <w:rFonts w:hint="eastAsia" w:ascii="宋体" w:hAnsi="宋体" w:cs="宋体"/>
          <w:b w:val="0"/>
          <w:bCs w:val="0"/>
          <w:sz w:val="30"/>
          <w:szCs w:val="30"/>
          <w:lang w:eastAsia="zh-CN"/>
        </w:rPr>
        <w:t>；</w:t>
      </w:r>
    </w:p>
    <w:p w14:paraId="12F5CABB">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val="en-US" w:eastAsia="zh-CN"/>
        </w:rPr>
        <w:t>③</w:t>
      </w:r>
      <w:r>
        <w:rPr>
          <w:rFonts w:hint="eastAsia" w:ascii="宋体" w:hAnsi="宋体" w:eastAsia="宋体" w:cs="宋体"/>
          <w:b w:val="0"/>
          <w:bCs w:val="0"/>
          <w:sz w:val="30"/>
          <w:szCs w:val="30"/>
        </w:rPr>
        <w:t>印刷服务入围协议</w:t>
      </w:r>
      <w:r>
        <w:rPr>
          <w:rFonts w:hint="eastAsia" w:ascii="宋体" w:hAnsi="宋体" w:cs="宋体"/>
          <w:b w:val="0"/>
          <w:bCs w:val="0"/>
          <w:sz w:val="30"/>
          <w:szCs w:val="30"/>
          <w:lang w:eastAsia="zh-CN"/>
        </w:rPr>
        <w:t>；</w:t>
      </w:r>
    </w:p>
    <w:p w14:paraId="3570DA63">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val="en-US" w:eastAsia="zh-CN"/>
        </w:rPr>
        <w:t>④</w:t>
      </w:r>
      <w:r>
        <w:rPr>
          <w:rFonts w:hint="eastAsia" w:ascii="宋体" w:hAnsi="宋体" w:eastAsia="宋体" w:cs="宋体"/>
          <w:b w:val="0"/>
          <w:bCs w:val="0"/>
          <w:sz w:val="30"/>
          <w:szCs w:val="30"/>
        </w:rPr>
        <w:t>投标文件</w:t>
      </w:r>
      <w:r>
        <w:rPr>
          <w:rFonts w:hint="eastAsia" w:ascii="宋体" w:hAnsi="宋体" w:cs="宋体"/>
          <w:b w:val="0"/>
          <w:bCs w:val="0"/>
          <w:sz w:val="30"/>
          <w:szCs w:val="30"/>
          <w:lang w:eastAsia="zh-CN"/>
        </w:rPr>
        <w:t>；</w:t>
      </w:r>
    </w:p>
    <w:p w14:paraId="42799C02">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r>
        <w:rPr>
          <w:rFonts w:hint="eastAsia" w:ascii="宋体" w:hAnsi="宋体" w:eastAsia="宋体" w:cs="宋体"/>
          <w:b w:val="0"/>
          <w:bCs w:val="0"/>
          <w:sz w:val="30"/>
          <w:szCs w:val="30"/>
          <w:lang w:val="en-US" w:eastAsia="zh-CN"/>
        </w:rPr>
        <w:t>⑤</w:t>
      </w:r>
      <w:r>
        <w:rPr>
          <w:rFonts w:hint="eastAsia" w:ascii="宋体" w:hAnsi="宋体" w:eastAsia="宋体" w:cs="宋体"/>
          <w:b w:val="0"/>
          <w:bCs w:val="0"/>
          <w:sz w:val="30"/>
          <w:szCs w:val="30"/>
        </w:rPr>
        <w:t>其他合同文件。</w:t>
      </w:r>
    </w:p>
    <w:p w14:paraId="29EEE732">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lang w:val="en-US" w:eastAsia="zh-CN"/>
        </w:rPr>
        <w:t>2</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本合同经甲乙双方盖章后生效。合同内容如遇国家法律、法规及政策另有规定的，从其规定。</w:t>
      </w:r>
    </w:p>
    <w:p w14:paraId="784AC803">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lang w:val="en-US" w:eastAsia="zh-CN"/>
        </w:rPr>
        <w:t>3</w:t>
      </w:r>
      <w:r>
        <w:rPr>
          <w:rFonts w:hint="eastAsia" w:ascii="宋体" w:hAnsi="宋体" w:eastAsia="宋体" w:cs="宋体"/>
          <w:b w:val="0"/>
          <w:bCs w:val="0"/>
          <w:sz w:val="30"/>
          <w:szCs w:val="30"/>
          <w:lang w:eastAsia="zh-CN"/>
        </w:rPr>
        <w:t>）</w:t>
      </w:r>
      <w:r>
        <w:rPr>
          <w:rFonts w:hint="eastAsia" w:ascii="宋体" w:hAnsi="宋体" w:eastAsia="宋体" w:cs="宋体"/>
          <w:b w:val="0"/>
          <w:bCs w:val="0"/>
          <w:sz w:val="30"/>
          <w:szCs w:val="30"/>
        </w:rPr>
        <w:t>本合同一式两份，甲乙双方各执一份，具有同等法律效力。(以下无正文)</w:t>
      </w:r>
    </w:p>
    <w:p w14:paraId="15CBF0D9">
      <w:pPr>
        <w:keepNext w:val="0"/>
        <w:keepLines w:val="0"/>
        <w:pageBreakBefore w:val="0"/>
        <w:widowControl/>
        <w:kinsoku/>
        <w:wordWrap/>
        <w:overflowPunct/>
        <w:topLinePunct w:val="0"/>
        <w:autoSpaceDE/>
        <w:autoSpaceDN/>
        <w:bidi w:val="0"/>
        <w:spacing w:line="440" w:lineRule="exact"/>
        <w:rPr>
          <w:rFonts w:hint="eastAsia" w:ascii="宋体" w:hAnsi="宋体" w:eastAsia="宋体" w:cs="宋体"/>
          <w:b w:val="0"/>
          <w:bCs w:val="0"/>
          <w:sz w:val="30"/>
          <w:szCs w:val="30"/>
        </w:rPr>
      </w:pP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02"/>
        <w:gridCol w:w="5102"/>
      </w:tblGrid>
      <w:tr w14:paraId="0459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atLeast"/>
          <w:jc w:val="center"/>
        </w:trPr>
        <w:tc>
          <w:tcPr>
            <w:tcW w:w="5102" w:type="dxa"/>
            <w:vAlign w:val="top"/>
          </w:tcPr>
          <w:p w14:paraId="63580267">
            <w:pPr>
              <w:spacing w:before="193" w:line="228" w:lineRule="auto"/>
              <w:ind w:left="150"/>
              <w:rPr>
                <w:rFonts w:ascii="宋体" w:hAnsi="宋体" w:eastAsia="宋体" w:cs="宋体"/>
                <w:sz w:val="30"/>
                <w:szCs w:val="30"/>
              </w:rPr>
            </w:pPr>
            <w:r>
              <w:rPr>
                <w:rFonts w:ascii="宋体" w:hAnsi="宋体" w:eastAsia="宋体" w:cs="宋体"/>
                <w:sz w:val="30"/>
                <w:szCs w:val="30"/>
              </w:rPr>
              <w:t>甲方（章）</w:t>
            </w:r>
          </w:p>
          <w:p w14:paraId="0D4BF37C">
            <w:pPr>
              <w:wordWrap w:val="0"/>
              <w:spacing w:before="90" w:line="229" w:lineRule="auto"/>
              <w:ind w:left="2428"/>
              <w:jc w:val="right"/>
              <w:rPr>
                <w:rFonts w:ascii="宋体" w:hAnsi="宋体" w:eastAsia="宋体" w:cs="宋体"/>
                <w:sz w:val="30"/>
                <w:szCs w:val="30"/>
                <w:lang w:val="en-US" w:eastAsia="zh-CN"/>
              </w:rPr>
            </w:pPr>
            <w:r>
              <w:rPr>
                <w:rFonts w:ascii="宋体" w:hAnsi="宋体" w:eastAsia="宋体" w:cs="宋体"/>
                <w:spacing w:val="-2"/>
                <w:sz w:val="30"/>
                <w:szCs w:val="30"/>
              </w:rPr>
              <w:t>年</w:t>
            </w:r>
            <w:r>
              <w:rPr>
                <w:rFonts w:ascii="宋体" w:hAnsi="宋体" w:eastAsia="宋体" w:cs="宋体"/>
                <w:spacing w:val="8"/>
                <w:sz w:val="30"/>
                <w:szCs w:val="30"/>
              </w:rPr>
              <w:t xml:space="preserve">  </w:t>
            </w:r>
            <w:r>
              <w:rPr>
                <w:rFonts w:hint="eastAsia" w:ascii="宋体" w:hAnsi="宋体" w:eastAsia="宋体" w:cs="宋体"/>
                <w:spacing w:val="8"/>
                <w:sz w:val="30"/>
                <w:szCs w:val="30"/>
                <w:lang w:val="en-US" w:eastAsia="zh-CN"/>
              </w:rPr>
              <w:t xml:space="preserve">  </w:t>
            </w:r>
            <w:r>
              <w:rPr>
                <w:rFonts w:ascii="宋体" w:hAnsi="宋体" w:eastAsia="宋体" w:cs="宋体"/>
                <w:spacing w:val="8"/>
                <w:sz w:val="30"/>
                <w:szCs w:val="30"/>
              </w:rPr>
              <w:t xml:space="preserve"> </w:t>
            </w:r>
            <w:r>
              <w:rPr>
                <w:rFonts w:ascii="宋体" w:hAnsi="宋体" w:eastAsia="宋体" w:cs="宋体"/>
                <w:spacing w:val="-2"/>
                <w:sz w:val="30"/>
                <w:szCs w:val="30"/>
              </w:rPr>
              <w:t>月</w:t>
            </w:r>
            <w:r>
              <w:rPr>
                <w:rFonts w:ascii="宋体" w:hAnsi="宋体" w:eastAsia="宋体" w:cs="宋体"/>
                <w:spacing w:val="13"/>
                <w:sz w:val="30"/>
                <w:szCs w:val="30"/>
              </w:rPr>
              <w:t xml:space="preserve">    </w:t>
            </w:r>
            <w:r>
              <w:rPr>
                <w:rFonts w:ascii="宋体" w:hAnsi="宋体" w:eastAsia="宋体" w:cs="宋体"/>
                <w:spacing w:val="-2"/>
                <w:sz w:val="30"/>
                <w:szCs w:val="30"/>
              </w:rPr>
              <w:t>日</w:t>
            </w:r>
            <w:r>
              <w:rPr>
                <w:rFonts w:hint="eastAsia" w:ascii="宋体" w:hAnsi="宋体" w:eastAsia="宋体" w:cs="宋体"/>
                <w:spacing w:val="-2"/>
                <w:sz w:val="30"/>
                <w:szCs w:val="30"/>
                <w:lang w:val="en-US" w:eastAsia="zh-CN"/>
              </w:rPr>
              <w:t xml:space="preserve">  </w:t>
            </w:r>
          </w:p>
        </w:tc>
        <w:tc>
          <w:tcPr>
            <w:tcW w:w="5102" w:type="dxa"/>
            <w:vAlign w:val="top"/>
          </w:tcPr>
          <w:p w14:paraId="472B3773">
            <w:pPr>
              <w:spacing w:before="193" w:line="228" w:lineRule="auto"/>
              <w:ind w:left="143"/>
              <w:rPr>
                <w:rFonts w:ascii="宋体" w:hAnsi="宋体" w:eastAsia="宋体" w:cs="宋体"/>
                <w:spacing w:val="1"/>
                <w:sz w:val="30"/>
                <w:szCs w:val="30"/>
              </w:rPr>
            </w:pPr>
            <w:r>
              <w:rPr>
                <w:rFonts w:ascii="宋体" w:hAnsi="宋体" w:eastAsia="宋体" w:cs="宋体"/>
                <w:spacing w:val="1"/>
                <w:sz w:val="30"/>
                <w:szCs w:val="30"/>
              </w:rPr>
              <w:t>乙方（章）</w:t>
            </w:r>
          </w:p>
          <w:p w14:paraId="6E1F8579">
            <w:pPr>
              <w:wordWrap w:val="0"/>
              <w:spacing w:before="90" w:line="229" w:lineRule="auto"/>
              <w:jc w:val="right"/>
              <w:rPr>
                <w:rFonts w:ascii="宋体" w:hAnsi="宋体" w:eastAsia="宋体" w:cs="宋体"/>
                <w:sz w:val="30"/>
                <w:szCs w:val="30"/>
                <w:lang w:val="en-US" w:eastAsia="zh-CN"/>
              </w:rPr>
            </w:pPr>
            <w:r>
              <w:rPr>
                <w:rFonts w:ascii="宋体" w:hAnsi="宋体" w:eastAsia="宋体" w:cs="宋体"/>
                <w:spacing w:val="-2"/>
                <w:sz w:val="30"/>
                <w:szCs w:val="30"/>
              </w:rPr>
              <w:t>年</w:t>
            </w:r>
            <w:r>
              <w:rPr>
                <w:rFonts w:ascii="宋体" w:hAnsi="宋体" w:eastAsia="宋体" w:cs="宋体"/>
                <w:spacing w:val="7"/>
                <w:sz w:val="30"/>
                <w:szCs w:val="30"/>
              </w:rPr>
              <w:t xml:space="preserve">    </w:t>
            </w:r>
            <w:r>
              <w:rPr>
                <w:rFonts w:ascii="宋体" w:hAnsi="宋体" w:eastAsia="宋体" w:cs="宋体"/>
                <w:spacing w:val="-2"/>
                <w:sz w:val="30"/>
                <w:szCs w:val="30"/>
              </w:rPr>
              <w:t>月</w:t>
            </w:r>
            <w:r>
              <w:rPr>
                <w:rFonts w:ascii="宋体" w:hAnsi="宋体" w:eastAsia="宋体" w:cs="宋体"/>
                <w:spacing w:val="13"/>
                <w:sz w:val="30"/>
                <w:szCs w:val="30"/>
              </w:rPr>
              <w:t xml:space="preserve">    </w:t>
            </w:r>
            <w:r>
              <w:rPr>
                <w:rFonts w:ascii="宋体" w:hAnsi="宋体" w:eastAsia="宋体" w:cs="宋体"/>
                <w:spacing w:val="-2"/>
                <w:sz w:val="30"/>
                <w:szCs w:val="30"/>
              </w:rPr>
              <w:t>日</w:t>
            </w:r>
            <w:r>
              <w:rPr>
                <w:rFonts w:hint="eastAsia" w:ascii="宋体" w:hAnsi="宋体" w:eastAsia="宋体" w:cs="宋体"/>
                <w:spacing w:val="-2"/>
                <w:sz w:val="30"/>
                <w:szCs w:val="30"/>
                <w:lang w:val="en-US" w:eastAsia="zh-CN"/>
              </w:rPr>
              <w:t xml:space="preserve">  </w:t>
            </w:r>
          </w:p>
        </w:tc>
      </w:tr>
      <w:tr w14:paraId="5666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5102" w:type="dxa"/>
            <w:vAlign w:val="top"/>
          </w:tcPr>
          <w:p w14:paraId="08331CD9">
            <w:pPr>
              <w:spacing w:before="131" w:line="236" w:lineRule="auto"/>
              <w:ind w:left="128"/>
              <w:rPr>
                <w:rFonts w:ascii="宋体" w:hAnsi="宋体" w:eastAsia="宋体" w:cs="宋体"/>
                <w:sz w:val="30"/>
                <w:szCs w:val="30"/>
              </w:rPr>
            </w:pPr>
            <w:r>
              <w:rPr>
                <w:rFonts w:ascii="宋体" w:hAnsi="宋体" w:eastAsia="宋体" w:cs="宋体"/>
                <w:spacing w:val="4"/>
                <w:sz w:val="30"/>
                <w:szCs w:val="30"/>
              </w:rPr>
              <w:t>通讯地址：</w:t>
            </w:r>
          </w:p>
        </w:tc>
        <w:tc>
          <w:tcPr>
            <w:tcW w:w="5102" w:type="dxa"/>
            <w:vAlign w:val="top"/>
          </w:tcPr>
          <w:p w14:paraId="1F6AFDFF">
            <w:pPr>
              <w:spacing w:before="131" w:line="236" w:lineRule="auto"/>
              <w:ind w:left="127"/>
              <w:rPr>
                <w:rFonts w:ascii="宋体" w:hAnsi="宋体" w:eastAsia="宋体" w:cs="宋体"/>
                <w:sz w:val="30"/>
                <w:szCs w:val="30"/>
              </w:rPr>
            </w:pPr>
            <w:r>
              <w:rPr>
                <w:rFonts w:ascii="宋体" w:hAnsi="宋体" w:eastAsia="宋体" w:cs="宋体"/>
                <w:spacing w:val="4"/>
                <w:sz w:val="30"/>
                <w:szCs w:val="30"/>
              </w:rPr>
              <w:t>通讯地址：</w:t>
            </w:r>
          </w:p>
        </w:tc>
      </w:tr>
      <w:tr w14:paraId="5F7D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5102" w:type="dxa"/>
            <w:vAlign w:val="top"/>
          </w:tcPr>
          <w:p w14:paraId="2FBD1530">
            <w:pPr>
              <w:spacing w:before="132" w:line="229" w:lineRule="auto"/>
              <w:ind w:left="129"/>
              <w:rPr>
                <w:rFonts w:ascii="宋体" w:hAnsi="宋体" w:eastAsia="宋体" w:cs="宋体"/>
                <w:sz w:val="30"/>
                <w:szCs w:val="30"/>
              </w:rPr>
            </w:pPr>
            <w:r>
              <w:rPr>
                <w:rFonts w:ascii="宋体" w:hAnsi="宋体" w:eastAsia="宋体" w:cs="宋体"/>
                <w:spacing w:val="5"/>
                <w:sz w:val="30"/>
                <w:szCs w:val="30"/>
              </w:rPr>
              <w:t>法定代表人：</w:t>
            </w:r>
          </w:p>
        </w:tc>
        <w:tc>
          <w:tcPr>
            <w:tcW w:w="5102" w:type="dxa"/>
            <w:vAlign w:val="top"/>
          </w:tcPr>
          <w:p w14:paraId="3E9FB476">
            <w:pPr>
              <w:spacing w:before="132" w:line="229" w:lineRule="auto"/>
              <w:ind w:left="128"/>
              <w:rPr>
                <w:rFonts w:ascii="宋体" w:hAnsi="宋体" w:eastAsia="宋体" w:cs="宋体"/>
                <w:sz w:val="30"/>
                <w:szCs w:val="30"/>
              </w:rPr>
            </w:pPr>
            <w:r>
              <w:rPr>
                <w:rFonts w:ascii="宋体" w:hAnsi="宋体" w:eastAsia="宋体" w:cs="宋体"/>
                <w:spacing w:val="5"/>
                <w:sz w:val="30"/>
                <w:szCs w:val="30"/>
              </w:rPr>
              <w:t>法定代表人：</w:t>
            </w:r>
          </w:p>
        </w:tc>
      </w:tr>
      <w:tr w14:paraId="42B8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5102" w:type="dxa"/>
            <w:vAlign w:val="top"/>
          </w:tcPr>
          <w:p w14:paraId="0B17AD73">
            <w:pPr>
              <w:spacing w:before="133" w:line="229" w:lineRule="auto"/>
              <w:ind w:left="127"/>
              <w:rPr>
                <w:rFonts w:ascii="宋体" w:hAnsi="宋体" w:eastAsia="宋体" w:cs="宋体"/>
                <w:sz w:val="30"/>
                <w:szCs w:val="30"/>
              </w:rPr>
            </w:pPr>
            <w:r>
              <w:rPr>
                <w:rFonts w:ascii="宋体" w:hAnsi="宋体" w:eastAsia="宋体" w:cs="宋体"/>
                <w:spacing w:val="5"/>
                <w:sz w:val="30"/>
                <w:szCs w:val="30"/>
              </w:rPr>
              <w:t>委托代理人：</w:t>
            </w:r>
          </w:p>
        </w:tc>
        <w:tc>
          <w:tcPr>
            <w:tcW w:w="5102" w:type="dxa"/>
            <w:vAlign w:val="top"/>
          </w:tcPr>
          <w:p w14:paraId="5E9263CC">
            <w:pPr>
              <w:spacing w:before="133" w:line="229" w:lineRule="auto"/>
              <w:ind w:left="126"/>
              <w:rPr>
                <w:rFonts w:ascii="宋体" w:hAnsi="宋体" w:eastAsia="宋体" w:cs="宋体"/>
                <w:sz w:val="30"/>
                <w:szCs w:val="30"/>
              </w:rPr>
            </w:pPr>
            <w:r>
              <w:rPr>
                <w:rFonts w:ascii="宋体" w:hAnsi="宋体" w:eastAsia="宋体" w:cs="宋体"/>
                <w:spacing w:val="5"/>
                <w:sz w:val="30"/>
                <w:szCs w:val="30"/>
              </w:rPr>
              <w:t>委托代理人：</w:t>
            </w:r>
          </w:p>
        </w:tc>
      </w:tr>
      <w:tr w14:paraId="1CB3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jc w:val="center"/>
        </w:trPr>
        <w:tc>
          <w:tcPr>
            <w:tcW w:w="5102" w:type="dxa"/>
            <w:vAlign w:val="top"/>
          </w:tcPr>
          <w:p w14:paraId="09542310">
            <w:pPr>
              <w:spacing w:before="134" w:line="231" w:lineRule="auto"/>
              <w:ind w:left="148"/>
              <w:rPr>
                <w:rFonts w:ascii="宋体" w:hAnsi="宋体" w:eastAsia="宋体" w:cs="宋体"/>
                <w:sz w:val="30"/>
                <w:szCs w:val="30"/>
              </w:rPr>
            </w:pPr>
            <w:r>
              <w:rPr>
                <w:rFonts w:ascii="宋体" w:hAnsi="宋体" w:eastAsia="宋体" w:cs="宋体"/>
                <w:spacing w:val="-4"/>
                <w:sz w:val="30"/>
                <w:szCs w:val="30"/>
              </w:rPr>
              <w:t>电话：</w:t>
            </w:r>
          </w:p>
        </w:tc>
        <w:tc>
          <w:tcPr>
            <w:tcW w:w="5102" w:type="dxa"/>
            <w:vAlign w:val="top"/>
          </w:tcPr>
          <w:p w14:paraId="42035CC0">
            <w:pPr>
              <w:spacing w:before="136" w:line="229" w:lineRule="auto"/>
              <w:ind w:left="128"/>
              <w:rPr>
                <w:rFonts w:ascii="宋体" w:hAnsi="宋体" w:eastAsia="宋体" w:cs="宋体"/>
                <w:sz w:val="30"/>
                <w:szCs w:val="30"/>
              </w:rPr>
            </w:pPr>
            <w:r>
              <w:rPr>
                <w:rFonts w:ascii="宋体" w:hAnsi="宋体" w:eastAsia="宋体" w:cs="宋体"/>
                <w:spacing w:val="-4"/>
                <w:sz w:val="30"/>
                <w:szCs w:val="30"/>
              </w:rPr>
              <w:t>电话：</w:t>
            </w:r>
          </w:p>
        </w:tc>
      </w:tr>
      <w:tr w14:paraId="6719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5102" w:type="dxa"/>
            <w:vAlign w:val="top"/>
          </w:tcPr>
          <w:p w14:paraId="6E1DC5A2">
            <w:pPr>
              <w:spacing w:before="136" w:line="229" w:lineRule="auto"/>
              <w:ind w:left="129"/>
              <w:rPr>
                <w:rFonts w:ascii="宋体" w:hAnsi="宋体" w:eastAsia="宋体" w:cs="宋体"/>
                <w:sz w:val="30"/>
                <w:szCs w:val="30"/>
              </w:rPr>
            </w:pPr>
            <w:r>
              <w:rPr>
                <w:rFonts w:ascii="宋体" w:hAnsi="宋体" w:eastAsia="宋体" w:cs="宋体"/>
                <w:spacing w:val="4"/>
                <w:sz w:val="30"/>
                <w:szCs w:val="30"/>
              </w:rPr>
              <w:t>开户银行：</w:t>
            </w:r>
          </w:p>
        </w:tc>
        <w:tc>
          <w:tcPr>
            <w:tcW w:w="5102" w:type="dxa"/>
            <w:vAlign w:val="top"/>
          </w:tcPr>
          <w:p w14:paraId="0E097461">
            <w:pPr>
              <w:spacing w:before="136" w:line="229" w:lineRule="auto"/>
              <w:ind w:left="128"/>
              <w:rPr>
                <w:rFonts w:ascii="宋体" w:hAnsi="宋体" w:eastAsia="宋体" w:cs="宋体"/>
                <w:sz w:val="30"/>
                <w:szCs w:val="30"/>
              </w:rPr>
            </w:pPr>
            <w:r>
              <w:rPr>
                <w:rFonts w:ascii="宋体" w:hAnsi="宋体" w:eastAsia="宋体" w:cs="宋体"/>
                <w:spacing w:val="4"/>
                <w:sz w:val="30"/>
                <w:szCs w:val="30"/>
              </w:rPr>
              <w:t>开户银行：</w:t>
            </w:r>
          </w:p>
        </w:tc>
      </w:tr>
      <w:tr w14:paraId="25561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5102" w:type="dxa"/>
            <w:vAlign w:val="top"/>
          </w:tcPr>
          <w:p w14:paraId="577042DA">
            <w:pPr>
              <w:spacing w:before="136" w:line="229" w:lineRule="auto"/>
              <w:ind w:left="129"/>
              <w:rPr>
                <w:rFonts w:ascii="宋体" w:hAnsi="宋体" w:eastAsia="宋体" w:cs="宋体"/>
                <w:spacing w:val="4"/>
                <w:sz w:val="30"/>
                <w:szCs w:val="30"/>
                <w:lang w:val="en-US" w:eastAsia="en-US"/>
              </w:rPr>
            </w:pPr>
            <w:r>
              <w:rPr>
                <w:rFonts w:ascii="宋体" w:hAnsi="宋体" w:eastAsia="宋体" w:cs="宋体"/>
                <w:spacing w:val="4"/>
                <w:sz w:val="30"/>
                <w:szCs w:val="30"/>
              </w:rPr>
              <w:t>账号：</w:t>
            </w:r>
          </w:p>
        </w:tc>
        <w:tc>
          <w:tcPr>
            <w:tcW w:w="5102" w:type="dxa"/>
            <w:vAlign w:val="top"/>
          </w:tcPr>
          <w:p w14:paraId="45E55212">
            <w:pPr>
              <w:spacing w:before="136" w:line="229" w:lineRule="auto"/>
              <w:ind w:left="129" w:leftChars="0"/>
              <w:rPr>
                <w:rFonts w:ascii="宋体" w:hAnsi="宋体" w:eastAsia="宋体" w:cs="宋体"/>
                <w:snapToGrid w:val="0"/>
                <w:color w:val="000000"/>
                <w:spacing w:val="4"/>
                <w:kern w:val="0"/>
                <w:sz w:val="30"/>
                <w:szCs w:val="30"/>
                <w:lang w:val="en-US" w:eastAsia="en-US" w:bidi="ar-SA"/>
              </w:rPr>
            </w:pPr>
            <w:r>
              <w:rPr>
                <w:rFonts w:ascii="宋体" w:hAnsi="宋体" w:eastAsia="宋体" w:cs="宋体"/>
                <w:spacing w:val="4"/>
                <w:sz w:val="30"/>
                <w:szCs w:val="30"/>
              </w:rPr>
              <w:t>账号：</w:t>
            </w:r>
          </w:p>
        </w:tc>
      </w:tr>
    </w:tbl>
    <w:p w14:paraId="5B08A4D0">
      <w:pPr>
        <w:keepNext/>
        <w:keepLines/>
        <w:spacing w:before="260" w:after="260"/>
        <w:jc w:val="both"/>
        <w:outlineLvl w:val="1"/>
        <w:rPr>
          <w:rFonts w:hint="eastAsia" w:ascii="黑体" w:hAnsi="黑体" w:eastAsia="黑体" w:cs="黑体"/>
          <w:b/>
          <w:color w:val="000000"/>
          <w:sz w:val="44"/>
          <w:szCs w:val="44"/>
        </w:rPr>
      </w:pPr>
    </w:p>
    <w:p w14:paraId="5C03A884">
      <w:pPr>
        <w:keepNext/>
        <w:keepLines/>
        <w:spacing w:before="260" w:after="260"/>
        <w:jc w:val="both"/>
        <w:outlineLvl w:val="1"/>
        <w:rPr>
          <w:rFonts w:hint="eastAsia" w:ascii="黑体" w:hAnsi="黑体" w:eastAsia="黑体" w:cs="黑体"/>
          <w:b/>
          <w:color w:val="000000"/>
          <w:sz w:val="44"/>
          <w:szCs w:val="44"/>
        </w:rPr>
      </w:pPr>
    </w:p>
    <w:p w14:paraId="1A9F0E9D">
      <w:pPr>
        <w:keepNext/>
        <w:keepLines/>
        <w:spacing w:before="260" w:after="260"/>
        <w:jc w:val="both"/>
        <w:outlineLvl w:val="1"/>
        <w:rPr>
          <w:rFonts w:hint="eastAsia" w:ascii="黑体" w:hAnsi="黑体" w:eastAsia="黑体" w:cs="黑体"/>
          <w:b/>
          <w:color w:val="000000"/>
          <w:sz w:val="44"/>
          <w:szCs w:val="44"/>
        </w:rPr>
      </w:pPr>
      <w:r>
        <w:rPr>
          <w:rFonts w:hint="eastAsia" w:ascii="黑体" w:hAnsi="黑体" w:eastAsia="黑体" w:cs="黑体"/>
          <w:b/>
          <w:color w:val="000000"/>
          <w:sz w:val="44"/>
          <w:szCs w:val="44"/>
        </w:rPr>
        <w:br w:type="page"/>
      </w:r>
      <w:r>
        <w:rPr>
          <w:rFonts w:hint="eastAsia" w:ascii="黑体" w:hAnsi="黑体" w:eastAsia="黑体" w:cs="黑体"/>
          <w:b/>
          <w:color w:val="000000"/>
          <w:sz w:val="44"/>
          <w:szCs w:val="44"/>
        </w:rPr>
        <w:t>第四章  响应文件格式</w:t>
      </w:r>
      <w:bookmarkStart w:id="9" w:name="_Toc217446082"/>
    </w:p>
    <w:bookmarkEnd w:id="9"/>
    <w:p w14:paraId="2A34220C">
      <w:pPr>
        <w:keepNext/>
        <w:keepLines/>
        <w:spacing w:before="260" w:after="260" w:line="360" w:lineRule="auto"/>
        <w:jc w:val="center"/>
        <w:outlineLvl w:val="1"/>
        <w:rPr>
          <w:rFonts w:hint="eastAsia" w:ascii="宋体" w:hAnsi="宋体" w:cs="宋体"/>
          <w:b/>
          <w:color w:val="000000"/>
          <w:sz w:val="32"/>
          <w:szCs w:val="32"/>
        </w:rPr>
      </w:pPr>
      <w:bookmarkStart w:id="10" w:name="_Toc217446085"/>
      <w:bookmarkStart w:id="11" w:name="_Toc325464859"/>
      <w:bookmarkStart w:id="12" w:name="_Toc317509430"/>
      <w:r>
        <w:rPr>
          <w:rFonts w:hint="eastAsia" w:ascii="宋体" w:hAnsi="宋体" w:cs="宋体"/>
          <w:b/>
          <w:color w:val="000000"/>
          <w:sz w:val="32"/>
          <w:szCs w:val="32"/>
        </w:rPr>
        <w:t>一、法定代表人授权委托书</w:t>
      </w:r>
    </w:p>
    <w:p w14:paraId="213772EC">
      <w:pPr>
        <w:spacing w:line="360" w:lineRule="auto"/>
        <w:jc w:val="left"/>
        <w:rPr>
          <w:rFonts w:ascii="宋体" w:hAnsi="宋体"/>
          <w:color w:val="000000"/>
          <w:sz w:val="32"/>
          <w:szCs w:val="32"/>
        </w:rPr>
      </w:pPr>
      <w:r>
        <w:rPr>
          <w:rFonts w:hint="eastAsia" w:ascii="宋体" w:hAnsi="宋体"/>
          <w:color w:val="000000"/>
          <w:sz w:val="32"/>
          <w:szCs w:val="32"/>
        </w:rPr>
        <w:t>致：</w:t>
      </w:r>
      <w:r>
        <w:rPr>
          <w:rFonts w:hint="eastAsia" w:ascii="宋体" w:hAnsi="宋体"/>
          <w:color w:val="000000"/>
          <w:sz w:val="32"/>
          <w:szCs w:val="32"/>
          <w:u w:val="single"/>
        </w:rPr>
        <w:t xml:space="preserve"> </w:t>
      </w:r>
      <w:r>
        <w:rPr>
          <w:rFonts w:hint="eastAsia" w:ascii="宋体" w:hAnsi="宋体"/>
          <w:color w:val="000000"/>
          <w:sz w:val="32"/>
          <w:szCs w:val="32"/>
          <w:u w:val="single"/>
          <w:lang w:val="en-US" w:eastAsia="zh-CN"/>
        </w:rPr>
        <w:t>广西交通技师学院</w:t>
      </w:r>
      <w:r>
        <w:rPr>
          <w:rFonts w:ascii="宋体" w:hAnsi="宋体"/>
          <w:color w:val="000000"/>
          <w:sz w:val="32"/>
          <w:szCs w:val="32"/>
          <w:u w:val="single"/>
        </w:rPr>
        <w:t xml:space="preserve"> </w:t>
      </w:r>
      <w:r>
        <w:rPr>
          <w:rFonts w:hint="eastAsia" w:ascii="宋体" w:hAnsi="宋体"/>
          <w:color w:val="000000"/>
          <w:sz w:val="32"/>
          <w:szCs w:val="32"/>
        </w:rPr>
        <w:t xml:space="preserve">（采购人名称）：   </w:t>
      </w:r>
    </w:p>
    <w:p w14:paraId="730E5FB1">
      <w:pPr>
        <w:spacing w:line="360" w:lineRule="auto"/>
        <w:ind w:firstLine="640" w:firstLineChars="200"/>
        <w:jc w:val="left"/>
        <w:rPr>
          <w:rFonts w:ascii="宋体" w:hAnsi="宋体"/>
          <w:color w:val="000000"/>
          <w:sz w:val="32"/>
          <w:szCs w:val="32"/>
        </w:rPr>
      </w:pPr>
      <w:r>
        <w:rPr>
          <w:rFonts w:hint="eastAsia" w:ascii="宋体" w:hAnsi="宋体"/>
          <w:color w:val="000000"/>
          <w:sz w:val="32"/>
          <w:szCs w:val="32"/>
        </w:rPr>
        <w:t>本人</w:t>
      </w:r>
      <w:r>
        <w:rPr>
          <w:rFonts w:hint="eastAsia" w:ascii="宋体" w:hAnsi="宋体"/>
          <w:color w:val="000000"/>
          <w:sz w:val="32"/>
          <w:szCs w:val="32"/>
          <w:u w:val="single"/>
        </w:rPr>
        <w:t xml:space="preserve">          （姓名） </w:t>
      </w:r>
      <w:r>
        <w:rPr>
          <w:rFonts w:hint="eastAsia" w:ascii="宋体" w:hAnsi="宋体"/>
          <w:color w:val="000000"/>
          <w:sz w:val="32"/>
          <w:szCs w:val="32"/>
        </w:rPr>
        <w:t>系</w:t>
      </w:r>
      <w:r>
        <w:rPr>
          <w:rFonts w:hint="eastAsia" w:ascii="宋体" w:hAnsi="宋体"/>
          <w:color w:val="000000"/>
          <w:sz w:val="32"/>
          <w:szCs w:val="32"/>
          <w:u w:val="single"/>
        </w:rPr>
        <w:t xml:space="preserve"> </w:t>
      </w:r>
      <w:r>
        <w:rPr>
          <w:rFonts w:ascii="宋体" w:hAnsi="宋体"/>
          <w:color w:val="000000"/>
          <w:sz w:val="32"/>
          <w:szCs w:val="32"/>
          <w:u w:val="single"/>
        </w:rPr>
        <w:t xml:space="preserve">  </w:t>
      </w:r>
      <w:r>
        <w:rPr>
          <w:rFonts w:hint="eastAsia" w:ascii="宋体" w:hAnsi="宋体"/>
          <w:color w:val="000000"/>
          <w:sz w:val="32"/>
          <w:szCs w:val="32"/>
          <w:u w:val="single"/>
        </w:rPr>
        <w:t xml:space="preserve">             （响应人全称）</w:t>
      </w:r>
      <w:r>
        <w:rPr>
          <w:rFonts w:hint="eastAsia" w:ascii="宋体" w:hAnsi="宋体"/>
          <w:color w:val="000000"/>
          <w:sz w:val="32"/>
          <w:szCs w:val="32"/>
        </w:rPr>
        <w:t>的法定代表人，现授权委托</w:t>
      </w:r>
      <w:r>
        <w:rPr>
          <w:rFonts w:hint="eastAsia" w:ascii="宋体" w:hAnsi="宋体"/>
          <w:color w:val="000000"/>
          <w:sz w:val="32"/>
          <w:szCs w:val="32"/>
          <w:u w:val="single"/>
        </w:rPr>
        <w:t xml:space="preserve">          （被委托人姓名、职务）</w:t>
      </w:r>
      <w:r>
        <w:rPr>
          <w:rFonts w:hint="eastAsia" w:ascii="宋体" w:hAnsi="宋体"/>
          <w:color w:val="000000"/>
          <w:sz w:val="32"/>
          <w:szCs w:val="32"/>
        </w:rPr>
        <w:t>为我公司代理人，以本公司的名义参加</w:t>
      </w:r>
      <w:r>
        <w:rPr>
          <w:rFonts w:hint="eastAsia" w:ascii="宋体" w:hAnsi="宋体"/>
          <w:color w:val="000000"/>
          <w:sz w:val="32"/>
          <w:szCs w:val="32"/>
          <w:u w:val="single"/>
        </w:rPr>
        <w:t xml:space="preserve">   </w:t>
      </w:r>
      <w:r>
        <w:rPr>
          <w:rFonts w:ascii="宋体" w:hAnsi="宋体"/>
          <w:color w:val="000000"/>
          <w:sz w:val="32"/>
          <w:szCs w:val="32"/>
          <w:u w:val="single"/>
        </w:rPr>
        <w:t xml:space="preserve">   </w:t>
      </w:r>
      <w:r>
        <w:rPr>
          <w:rFonts w:hint="eastAsia" w:ascii="宋体" w:hAnsi="宋体"/>
          <w:color w:val="000000"/>
          <w:sz w:val="32"/>
          <w:szCs w:val="32"/>
          <w:u w:val="single"/>
        </w:rPr>
        <w:t xml:space="preserve">          （项目名称） </w:t>
      </w:r>
      <w:r>
        <w:rPr>
          <w:rFonts w:hint="eastAsia" w:ascii="宋体" w:hAnsi="宋体"/>
          <w:color w:val="000000"/>
          <w:sz w:val="32"/>
          <w:szCs w:val="32"/>
        </w:rPr>
        <w:t>询价活动。代理人在询价活动过程中所签署的一切文件和处理与之有关的一切事务，均为代表本公司的行为，与本人的行为具有同等法律效力。本公司将承担代理人行为的一切法律责任和后果。</w:t>
      </w:r>
    </w:p>
    <w:p w14:paraId="08E7BE72">
      <w:pPr>
        <w:spacing w:line="360" w:lineRule="auto"/>
        <w:ind w:firstLine="640" w:firstLineChars="200"/>
        <w:jc w:val="left"/>
        <w:rPr>
          <w:rFonts w:ascii="宋体" w:hAnsi="宋体"/>
          <w:color w:val="000000"/>
          <w:sz w:val="32"/>
          <w:szCs w:val="32"/>
        </w:rPr>
      </w:pPr>
      <w:r>
        <w:rPr>
          <w:rFonts w:hint="eastAsia" w:ascii="宋体" w:hAnsi="宋体"/>
          <w:color w:val="000000"/>
          <w:sz w:val="32"/>
          <w:szCs w:val="32"/>
        </w:rPr>
        <w:t>代理人无转委托权，特此委托。</w:t>
      </w:r>
    </w:p>
    <w:p w14:paraId="790780BA">
      <w:pPr>
        <w:spacing w:line="360" w:lineRule="auto"/>
        <w:jc w:val="left"/>
        <w:rPr>
          <w:rFonts w:ascii="宋体" w:hAnsi="宋体"/>
          <w:color w:val="000000"/>
          <w:sz w:val="32"/>
          <w:szCs w:val="32"/>
        </w:rPr>
      </w:pPr>
    </w:p>
    <w:p w14:paraId="004942F4">
      <w:pPr>
        <w:spacing w:line="360" w:lineRule="auto"/>
        <w:ind w:firstLine="1920" w:firstLineChars="600"/>
        <w:jc w:val="both"/>
        <w:rPr>
          <w:rFonts w:ascii="宋体" w:hAnsi="宋体"/>
          <w:color w:val="000000"/>
          <w:sz w:val="32"/>
          <w:szCs w:val="32"/>
        </w:rPr>
      </w:pPr>
      <w:r>
        <w:rPr>
          <w:rFonts w:hint="eastAsia" w:ascii="宋体" w:hAnsi="宋体"/>
          <w:color w:val="000000"/>
          <w:sz w:val="32"/>
          <w:szCs w:val="32"/>
        </w:rPr>
        <w:t>代理人：</w:t>
      </w:r>
      <w:r>
        <w:rPr>
          <w:rFonts w:hint="eastAsia" w:ascii="宋体" w:hAnsi="宋体"/>
          <w:color w:val="000000"/>
          <w:sz w:val="32"/>
          <w:szCs w:val="32"/>
          <w:u w:val="single"/>
        </w:rPr>
        <w:t xml:space="preserve">       （签字）</w:t>
      </w:r>
      <w:r>
        <w:rPr>
          <w:rFonts w:hint="eastAsia" w:ascii="宋体" w:hAnsi="宋体"/>
          <w:color w:val="000000"/>
          <w:sz w:val="32"/>
          <w:szCs w:val="32"/>
        </w:rPr>
        <w:t>性别：</w:t>
      </w:r>
      <w:r>
        <w:rPr>
          <w:rFonts w:hint="eastAsia" w:ascii="宋体" w:hAnsi="宋体"/>
          <w:color w:val="000000"/>
          <w:sz w:val="32"/>
          <w:szCs w:val="32"/>
          <w:u w:val="single"/>
        </w:rPr>
        <w:t xml:space="preserve">     </w:t>
      </w:r>
      <w:r>
        <w:rPr>
          <w:rFonts w:hint="eastAsia" w:ascii="宋体" w:hAnsi="宋体"/>
          <w:color w:val="000000"/>
          <w:sz w:val="32"/>
          <w:szCs w:val="32"/>
        </w:rPr>
        <w:t>年龄：</w:t>
      </w:r>
      <w:r>
        <w:rPr>
          <w:rFonts w:hint="eastAsia" w:ascii="宋体" w:hAnsi="宋体"/>
          <w:color w:val="000000"/>
          <w:sz w:val="32"/>
          <w:szCs w:val="32"/>
          <w:u w:val="single"/>
        </w:rPr>
        <w:t xml:space="preserve">     </w:t>
      </w:r>
    </w:p>
    <w:p w14:paraId="7716773C">
      <w:pPr>
        <w:spacing w:line="360" w:lineRule="auto"/>
        <w:ind w:firstLine="1920" w:firstLineChars="600"/>
        <w:jc w:val="both"/>
        <w:rPr>
          <w:rFonts w:ascii="宋体" w:hAnsi="宋体"/>
          <w:color w:val="000000"/>
          <w:sz w:val="32"/>
          <w:szCs w:val="32"/>
        </w:rPr>
      </w:pPr>
      <w:r>
        <w:rPr>
          <w:rFonts w:hint="eastAsia" w:ascii="宋体" w:hAnsi="宋体"/>
          <w:color w:val="000000"/>
          <w:sz w:val="32"/>
          <w:szCs w:val="32"/>
        </w:rPr>
        <w:t>身份证号码：</w:t>
      </w:r>
      <w:r>
        <w:rPr>
          <w:rFonts w:hint="eastAsia" w:ascii="宋体" w:hAnsi="宋体"/>
          <w:color w:val="000000"/>
          <w:sz w:val="32"/>
          <w:szCs w:val="32"/>
          <w:u w:val="single"/>
        </w:rPr>
        <w:t xml:space="preserve">                                 </w:t>
      </w:r>
    </w:p>
    <w:p w14:paraId="777A0CCE">
      <w:pPr>
        <w:spacing w:line="360" w:lineRule="auto"/>
        <w:ind w:firstLine="1920" w:firstLineChars="600"/>
        <w:jc w:val="both"/>
        <w:rPr>
          <w:rFonts w:ascii="宋体" w:hAnsi="宋体"/>
          <w:color w:val="000000"/>
          <w:sz w:val="32"/>
          <w:szCs w:val="32"/>
          <w:u w:val="single"/>
        </w:rPr>
      </w:pPr>
      <w:r>
        <w:rPr>
          <w:rFonts w:hint="eastAsia" w:ascii="宋体" w:hAnsi="宋体"/>
          <w:color w:val="000000"/>
          <w:sz w:val="32"/>
          <w:szCs w:val="32"/>
        </w:rPr>
        <w:t>响应人（盖章）：</w:t>
      </w:r>
      <w:r>
        <w:rPr>
          <w:rFonts w:hint="eastAsia" w:ascii="宋体" w:hAnsi="宋体"/>
          <w:color w:val="000000"/>
          <w:sz w:val="32"/>
          <w:szCs w:val="32"/>
          <w:u w:val="single"/>
        </w:rPr>
        <w:t xml:space="preserve">                              </w:t>
      </w:r>
    </w:p>
    <w:p w14:paraId="2615569E">
      <w:pPr>
        <w:spacing w:line="360" w:lineRule="auto"/>
        <w:ind w:firstLine="1920" w:firstLineChars="600"/>
        <w:jc w:val="both"/>
        <w:rPr>
          <w:rFonts w:ascii="宋体" w:hAnsi="宋体"/>
          <w:color w:val="000000"/>
          <w:sz w:val="32"/>
          <w:szCs w:val="32"/>
          <w:u w:val="single"/>
        </w:rPr>
      </w:pPr>
      <w:r>
        <w:rPr>
          <w:rFonts w:hint="eastAsia" w:ascii="宋体" w:hAnsi="宋体"/>
          <w:color w:val="000000"/>
          <w:sz w:val="32"/>
          <w:szCs w:val="32"/>
        </w:rPr>
        <w:t>法定代表人（签字或盖章）：</w:t>
      </w:r>
      <w:r>
        <w:rPr>
          <w:rFonts w:hint="eastAsia" w:ascii="宋体" w:hAnsi="宋体"/>
          <w:color w:val="000000"/>
          <w:sz w:val="32"/>
          <w:szCs w:val="32"/>
          <w:u w:val="single"/>
        </w:rPr>
        <w:t xml:space="preserve">                    </w:t>
      </w:r>
    </w:p>
    <w:p w14:paraId="10328839">
      <w:pPr>
        <w:spacing w:line="360" w:lineRule="auto"/>
        <w:ind w:firstLine="1920" w:firstLineChars="600"/>
        <w:jc w:val="both"/>
        <w:rPr>
          <w:rFonts w:ascii="宋体" w:hAnsi="宋体"/>
          <w:color w:val="000000"/>
          <w:sz w:val="32"/>
          <w:szCs w:val="32"/>
        </w:rPr>
      </w:pPr>
      <w:r>
        <w:rPr>
          <w:rFonts w:hint="eastAsia" w:ascii="宋体" w:hAnsi="宋体"/>
          <w:color w:val="000000"/>
          <w:sz w:val="32"/>
          <w:szCs w:val="32"/>
        </w:rPr>
        <w:t>授权委托日期：</w:t>
      </w:r>
      <w:r>
        <w:rPr>
          <w:rFonts w:hint="eastAsia" w:ascii="宋体" w:hAnsi="宋体"/>
          <w:color w:val="000000"/>
          <w:sz w:val="32"/>
          <w:szCs w:val="32"/>
          <w:u w:val="single"/>
        </w:rPr>
        <w:t xml:space="preserve">           </w:t>
      </w:r>
      <w:r>
        <w:rPr>
          <w:rFonts w:hint="eastAsia" w:ascii="宋体" w:hAnsi="宋体"/>
          <w:color w:val="000000"/>
          <w:sz w:val="32"/>
          <w:szCs w:val="32"/>
        </w:rPr>
        <w:t>年</w:t>
      </w:r>
      <w:r>
        <w:rPr>
          <w:rFonts w:hint="eastAsia" w:ascii="宋体" w:hAnsi="宋体"/>
          <w:color w:val="000000"/>
          <w:sz w:val="32"/>
          <w:szCs w:val="32"/>
          <w:u w:val="single"/>
        </w:rPr>
        <w:t xml:space="preserve">       </w:t>
      </w:r>
      <w:r>
        <w:rPr>
          <w:rFonts w:hint="eastAsia" w:ascii="宋体" w:hAnsi="宋体"/>
          <w:color w:val="000000"/>
          <w:sz w:val="32"/>
          <w:szCs w:val="32"/>
        </w:rPr>
        <w:t xml:space="preserve">月 </w:t>
      </w:r>
      <w:r>
        <w:rPr>
          <w:rFonts w:hint="eastAsia" w:ascii="宋体" w:hAnsi="宋体"/>
          <w:color w:val="000000"/>
          <w:sz w:val="32"/>
          <w:szCs w:val="32"/>
          <w:u w:val="single"/>
        </w:rPr>
        <w:t xml:space="preserve">       </w:t>
      </w:r>
      <w:r>
        <w:rPr>
          <w:rFonts w:hint="eastAsia" w:ascii="宋体" w:hAnsi="宋体"/>
          <w:color w:val="000000"/>
          <w:sz w:val="32"/>
          <w:szCs w:val="32"/>
        </w:rPr>
        <w:t>日</w:t>
      </w:r>
    </w:p>
    <w:p w14:paraId="5A7D26D9">
      <w:pPr>
        <w:spacing w:line="360" w:lineRule="auto"/>
        <w:jc w:val="left"/>
        <w:rPr>
          <w:rFonts w:ascii="宋体" w:hAnsi="宋体"/>
          <w:color w:val="000000"/>
          <w:sz w:val="32"/>
          <w:szCs w:val="32"/>
        </w:rPr>
      </w:pPr>
    </w:p>
    <w:p w14:paraId="1D24C7B5">
      <w:pPr>
        <w:spacing w:line="360" w:lineRule="auto"/>
        <w:jc w:val="left"/>
        <w:rPr>
          <w:rFonts w:ascii="宋体" w:hAnsi="宋体"/>
          <w:color w:val="000000"/>
          <w:sz w:val="32"/>
          <w:szCs w:val="32"/>
        </w:rPr>
      </w:pPr>
      <w:r>
        <w:rPr>
          <w:rFonts w:hint="eastAsia" w:ascii="宋体" w:hAnsi="宋体"/>
          <w:color w:val="000000"/>
          <w:sz w:val="32"/>
          <w:szCs w:val="32"/>
        </w:rPr>
        <w:t>注：1、附法定代表人及委托代理人身份证复印件并加盖单位公章。</w:t>
      </w:r>
    </w:p>
    <w:p w14:paraId="4E39E9A6">
      <w:pPr>
        <w:spacing w:line="360" w:lineRule="auto"/>
        <w:ind w:firstLine="640" w:firstLineChars="200"/>
        <w:rPr>
          <w:rFonts w:hint="eastAsia" w:ascii="宋体" w:hAnsi="宋体"/>
          <w:color w:val="000000"/>
          <w:sz w:val="32"/>
          <w:szCs w:val="32"/>
        </w:rPr>
        <w:sectPr>
          <w:headerReference r:id="rId6" w:type="default"/>
          <w:footerReference r:id="rId7" w:type="default"/>
          <w:pgSz w:w="11906" w:h="16838"/>
          <w:pgMar w:top="1247" w:right="1134" w:bottom="1247" w:left="1440" w:header="851" w:footer="992" w:gutter="0"/>
          <w:cols w:space="720" w:num="1"/>
          <w:docGrid w:linePitch="312" w:charSpace="0"/>
        </w:sectPr>
      </w:pPr>
      <w:r>
        <w:rPr>
          <w:rFonts w:hint="eastAsia" w:ascii="宋体" w:hAnsi="宋体"/>
          <w:color w:val="000000"/>
          <w:sz w:val="32"/>
          <w:szCs w:val="32"/>
        </w:rPr>
        <w:t>2、响应人的法定代表人直接参加询价活动的，不提供授权书。</w:t>
      </w:r>
      <w:bookmarkEnd w:id="10"/>
      <w:bookmarkEnd w:id="11"/>
      <w:bookmarkEnd w:id="12"/>
      <w:bookmarkStart w:id="13" w:name="_Toc217446087"/>
      <w:bookmarkStart w:id="14" w:name="_Toc317509431"/>
      <w:bookmarkStart w:id="15" w:name="_Toc325464860"/>
    </w:p>
    <w:p w14:paraId="1B95FBE6">
      <w:pPr>
        <w:spacing w:line="360" w:lineRule="auto"/>
        <w:jc w:val="center"/>
        <w:rPr>
          <w:rFonts w:hint="eastAsia" w:ascii="宋体" w:hAnsi="宋体" w:cs="宋体"/>
          <w:color w:val="000000"/>
          <w:sz w:val="32"/>
          <w:szCs w:val="32"/>
        </w:rPr>
      </w:pPr>
      <w:r>
        <w:rPr>
          <w:rFonts w:hint="eastAsia" w:ascii="宋体" w:hAnsi="宋体" w:cs="宋体"/>
          <w:b/>
          <w:color w:val="000000"/>
          <w:sz w:val="32"/>
          <w:szCs w:val="32"/>
        </w:rPr>
        <w:t>二、</w:t>
      </w:r>
      <w:bookmarkEnd w:id="13"/>
      <w:bookmarkEnd w:id="14"/>
      <w:r>
        <w:rPr>
          <w:rFonts w:hint="eastAsia" w:ascii="宋体" w:hAnsi="宋体" w:cs="宋体"/>
          <w:b/>
          <w:color w:val="000000"/>
          <w:sz w:val="32"/>
          <w:szCs w:val="32"/>
        </w:rPr>
        <w:t>报价表</w:t>
      </w:r>
      <w:bookmarkEnd w:id="15"/>
    </w:p>
    <w:p w14:paraId="7227AB5B">
      <w:pPr>
        <w:pStyle w:val="36"/>
        <w:jc w:val="center"/>
        <w:rPr>
          <w:rFonts w:hint="eastAsia" w:ascii="Times New Roman" w:hAnsi="Times New Roman" w:eastAsia="宋体" w:cs="Times New Roman"/>
          <w:bCs/>
          <w:color w:val="000000"/>
          <w:spacing w:val="20"/>
          <w:kern w:val="44"/>
          <w:sz w:val="28"/>
          <w:szCs w:val="28"/>
          <w:lang w:eastAsia="zh-CN"/>
        </w:rPr>
      </w:pPr>
      <w:r>
        <w:rPr>
          <w:rFonts w:hint="eastAsia" w:ascii="Times New Roman" w:hAnsi="Times New Roman" w:eastAsia="宋体" w:cs="Times New Roman"/>
          <w:bCs/>
          <w:color w:val="000000"/>
          <w:spacing w:val="20"/>
          <w:kern w:val="44"/>
          <w:sz w:val="28"/>
          <w:szCs w:val="28"/>
        </w:rPr>
        <w:t>(以项目实际情况编制</w:t>
      </w:r>
      <w:r>
        <w:rPr>
          <w:rFonts w:hint="eastAsia" w:ascii="Times New Roman" w:hAnsi="Times New Roman" w:eastAsia="宋体" w:cs="Times New Roman"/>
          <w:bCs/>
          <w:color w:val="000000"/>
          <w:spacing w:val="20"/>
          <w:kern w:val="44"/>
          <w:sz w:val="28"/>
          <w:szCs w:val="28"/>
          <w:lang w:eastAsia="zh-CN"/>
        </w:rPr>
        <w:t>）</w:t>
      </w:r>
    </w:p>
    <w:p w14:paraId="070F7456">
      <w:pPr>
        <w:pStyle w:val="36"/>
        <w:jc w:val="center"/>
        <w:rPr>
          <w:rFonts w:hint="eastAsia" w:ascii="Times New Roman" w:hAnsi="Times New Roman" w:eastAsia="宋体" w:cs="Times New Roman"/>
          <w:b/>
          <w:bCs w:val="0"/>
          <w:color w:val="000000"/>
          <w:spacing w:val="20"/>
          <w:kern w:val="44"/>
          <w:sz w:val="36"/>
          <w:szCs w:val="36"/>
          <w:lang w:eastAsia="zh-CN"/>
        </w:rPr>
      </w:pPr>
      <w:r>
        <w:rPr>
          <w:rFonts w:hint="eastAsia" w:ascii="Times New Roman" w:hAnsi="Times New Roman" w:eastAsia="宋体" w:cs="Times New Roman"/>
          <w:b/>
          <w:bCs w:val="0"/>
          <w:color w:val="000000"/>
          <w:spacing w:val="20"/>
          <w:kern w:val="44"/>
          <w:sz w:val="36"/>
          <w:szCs w:val="36"/>
          <w:lang w:eastAsia="zh-CN"/>
        </w:rPr>
        <w:t>2025年度《学生管理手册》《学生证》</w:t>
      </w:r>
    </w:p>
    <w:p w14:paraId="48035E22">
      <w:pPr>
        <w:pStyle w:val="36"/>
        <w:jc w:val="center"/>
        <w:rPr>
          <w:rFonts w:ascii="Times New Roman" w:hAnsi="Times New Roman" w:eastAsia="宋体" w:cs="Times New Roman"/>
          <w:b/>
          <w:bCs w:val="0"/>
          <w:color w:val="000000"/>
          <w:spacing w:val="20"/>
          <w:kern w:val="44"/>
          <w:sz w:val="36"/>
          <w:szCs w:val="36"/>
          <w:lang w:val="en-US" w:eastAsia="zh-CN"/>
        </w:rPr>
      </w:pPr>
      <w:r>
        <w:rPr>
          <w:rFonts w:hint="eastAsia" w:ascii="Times New Roman" w:hAnsi="Times New Roman" w:eastAsia="宋体" w:cs="Times New Roman"/>
          <w:b/>
          <w:bCs w:val="0"/>
          <w:color w:val="000000"/>
          <w:spacing w:val="20"/>
          <w:kern w:val="44"/>
          <w:sz w:val="36"/>
          <w:szCs w:val="36"/>
          <w:lang w:eastAsia="zh-CN"/>
        </w:rPr>
        <w:t>及教学工作页等资料印刷</w:t>
      </w:r>
      <w:r>
        <w:rPr>
          <w:rFonts w:hint="eastAsia" w:ascii="Times New Roman" w:hAnsi="Times New Roman" w:eastAsia="宋体" w:cs="Times New Roman"/>
          <w:b/>
          <w:bCs w:val="0"/>
          <w:color w:val="000000"/>
          <w:spacing w:val="20"/>
          <w:kern w:val="44"/>
          <w:sz w:val="36"/>
          <w:szCs w:val="36"/>
          <w:lang w:val="en-US" w:eastAsia="zh-CN"/>
        </w:rPr>
        <w:t>报价表</w:t>
      </w:r>
    </w:p>
    <w:tbl>
      <w:tblPr>
        <w:tblStyle w:val="18"/>
        <w:tblpPr w:leftFromText="180" w:rightFromText="180" w:vertAnchor="text" w:horzAnchor="page" w:tblpX="757" w:tblpY="246"/>
        <w:tblOverlap w:val="neve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6"/>
        <w:gridCol w:w="1882"/>
        <w:gridCol w:w="3297"/>
        <w:gridCol w:w="883"/>
        <w:gridCol w:w="917"/>
        <w:gridCol w:w="950"/>
        <w:gridCol w:w="900"/>
        <w:gridCol w:w="1318"/>
      </w:tblGrid>
      <w:tr w14:paraId="05931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096" w:hRule="atLeast"/>
        </w:trPr>
        <w:tc>
          <w:tcPr>
            <w:tcW w:w="506" w:type="dxa"/>
            <w:tcBorders>
              <w:top w:val="single" w:color="auto" w:sz="4" w:space="0"/>
              <w:left w:val="single" w:color="auto" w:sz="4" w:space="0"/>
              <w:bottom w:val="single" w:color="auto" w:sz="4" w:space="0"/>
              <w:right w:val="single" w:color="auto" w:sz="4" w:space="0"/>
            </w:tcBorders>
            <w:vAlign w:val="center"/>
          </w:tcPr>
          <w:p w14:paraId="5606D51B">
            <w:pPr>
              <w:spacing w:line="360" w:lineRule="auto"/>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序号</w:t>
            </w:r>
          </w:p>
        </w:tc>
        <w:tc>
          <w:tcPr>
            <w:tcW w:w="1882" w:type="dxa"/>
            <w:tcBorders>
              <w:top w:val="single" w:color="auto" w:sz="4" w:space="0"/>
              <w:left w:val="single" w:color="auto" w:sz="4" w:space="0"/>
              <w:bottom w:val="single" w:color="auto" w:sz="4" w:space="0"/>
              <w:right w:val="single" w:color="auto" w:sz="4" w:space="0"/>
            </w:tcBorders>
            <w:vAlign w:val="center"/>
          </w:tcPr>
          <w:p w14:paraId="2004E851">
            <w:pPr>
              <w:spacing w:line="360" w:lineRule="auto"/>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lang w:val="en-US" w:eastAsia="zh-CN"/>
              </w:rPr>
              <w:t>服务</w:t>
            </w:r>
            <w:r>
              <w:rPr>
                <w:rFonts w:hint="eastAsia" w:ascii="仿宋_GB2312" w:hAnsi="仿宋_GB2312" w:eastAsia="仿宋_GB2312" w:cs="仿宋_GB2312"/>
                <w:color w:val="000000"/>
                <w:sz w:val="22"/>
                <w:szCs w:val="22"/>
              </w:rPr>
              <w:t>名称</w:t>
            </w:r>
          </w:p>
        </w:tc>
        <w:tc>
          <w:tcPr>
            <w:tcW w:w="3297" w:type="dxa"/>
            <w:tcBorders>
              <w:top w:val="single" w:color="auto" w:sz="4" w:space="0"/>
              <w:left w:val="single" w:color="auto" w:sz="4" w:space="0"/>
              <w:bottom w:val="single" w:color="auto" w:sz="4" w:space="0"/>
              <w:right w:val="single" w:color="auto" w:sz="4" w:space="0"/>
            </w:tcBorders>
            <w:vAlign w:val="center"/>
          </w:tcPr>
          <w:p w14:paraId="5B8E33ED">
            <w:pPr>
              <w:spacing w:line="360" w:lineRule="auto"/>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rPr>
              <w:t>服务内容</w:t>
            </w:r>
            <w:r>
              <w:rPr>
                <w:rFonts w:hint="eastAsia" w:ascii="仿宋_GB2312" w:hAnsi="仿宋_GB2312" w:eastAsia="仿宋_GB2312" w:cs="仿宋_GB2312"/>
                <w:color w:val="000000"/>
                <w:sz w:val="22"/>
                <w:szCs w:val="22"/>
                <w:lang w:val="en-US" w:eastAsia="zh-CN"/>
              </w:rPr>
              <w:t>及标准、要求</w:t>
            </w:r>
          </w:p>
        </w:tc>
        <w:tc>
          <w:tcPr>
            <w:tcW w:w="883" w:type="dxa"/>
            <w:tcBorders>
              <w:top w:val="single" w:color="auto" w:sz="4" w:space="0"/>
              <w:left w:val="single" w:color="auto" w:sz="4" w:space="0"/>
              <w:bottom w:val="single" w:color="auto" w:sz="4" w:space="0"/>
              <w:right w:val="single" w:color="auto" w:sz="4" w:space="0"/>
            </w:tcBorders>
            <w:vAlign w:val="center"/>
          </w:tcPr>
          <w:p w14:paraId="05442175">
            <w:pPr>
              <w:spacing w:line="360" w:lineRule="auto"/>
              <w:jc w:val="center"/>
              <w:rPr>
                <w:rFonts w:hint="eastAsia" w:ascii="宋体" w:hAnsi="宋体" w:eastAsia="宋体" w:cs="宋体"/>
                <w:color w:val="000000"/>
                <w:szCs w:val="21"/>
                <w:lang w:eastAsia="zh-CN"/>
              </w:rPr>
            </w:pPr>
            <w:r>
              <w:rPr>
                <w:rFonts w:hint="eastAsia" w:ascii="宋体" w:hAnsi="宋体" w:cs="宋体"/>
                <w:color w:val="000000"/>
                <w:szCs w:val="21"/>
              </w:rPr>
              <w:t>数  量</w:t>
            </w:r>
          </w:p>
        </w:tc>
        <w:tc>
          <w:tcPr>
            <w:tcW w:w="917" w:type="dxa"/>
            <w:tcBorders>
              <w:top w:val="single" w:color="auto" w:sz="4" w:space="0"/>
              <w:left w:val="single" w:color="auto" w:sz="4" w:space="0"/>
              <w:bottom w:val="single" w:color="auto" w:sz="4" w:space="0"/>
              <w:right w:val="single" w:color="auto" w:sz="4" w:space="0"/>
            </w:tcBorders>
            <w:vAlign w:val="center"/>
          </w:tcPr>
          <w:p w14:paraId="69C77CDA">
            <w:pPr>
              <w:spacing w:line="36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单  位</w:t>
            </w:r>
          </w:p>
        </w:tc>
        <w:tc>
          <w:tcPr>
            <w:tcW w:w="950" w:type="dxa"/>
            <w:tcBorders>
              <w:top w:val="single" w:color="auto" w:sz="4" w:space="0"/>
              <w:left w:val="single" w:color="auto" w:sz="4" w:space="0"/>
              <w:bottom w:val="single" w:color="auto" w:sz="4" w:space="0"/>
              <w:right w:val="single" w:color="auto" w:sz="4" w:space="0"/>
            </w:tcBorders>
            <w:vAlign w:val="center"/>
          </w:tcPr>
          <w:p w14:paraId="3941AC9B">
            <w:pPr>
              <w:spacing w:line="360" w:lineRule="auto"/>
              <w:jc w:val="center"/>
              <w:rPr>
                <w:rFonts w:ascii="宋体" w:hAnsi="宋体" w:cs="宋体"/>
                <w:color w:val="000000"/>
                <w:szCs w:val="21"/>
              </w:rPr>
            </w:pPr>
            <w:r>
              <w:rPr>
                <w:rFonts w:hint="eastAsia" w:ascii="宋体" w:hAnsi="宋体" w:cs="宋体"/>
                <w:color w:val="000000"/>
                <w:szCs w:val="21"/>
              </w:rPr>
              <w:t>单  价</w:t>
            </w:r>
          </w:p>
          <w:p w14:paraId="5D1CA0A3">
            <w:pPr>
              <w:spacing w:line="360" w:lineRule="auto"/>
              <w:jc w:val="center"/>
              <w:rPr>
                <w:rFonts w:ascii="宋体" w:hAnsi="宋体" w:cs="宋体"/>
                <w:color w:val="000000"/>
                <w:szCs w:val="21"/>
              </w:rPr>
            </w:pPr>
            <w:r>
              <w:rPr>
                <w:rFonts w:hint="eastAsia" w:ascii="宋体" w:hAnsi="宋体" w:cs="宋体"/>
                <w:color w:val="000000"/>
                <w:szCs w:val="21"/>
              </w:rPr>
              <w:t>（元）</w:t>
            </w:r>
          </w:p>
        </w:tc>
        <w:tc>
          <w:tcPr>
            <w:tcW w:w="900" w:type="dxa"/>
            <w:tcBorders>
              <w:top w:val="single" w:color="auto" w:sz="4" w:space="0"/>
              <w:left w:val="single" w:color="auto" w:sz="4" w:space="0"/>
              <w:bottom w:val="single" w:color="auto" w:sz="4" w:space="0"/>
              <w:right w:val="single" w:color="auto" w:sz="4" w:space="0"/>
            </w:tcBorders>
            <w:vAlign w:val="center"/>
          </w:tcPr>
          <w:p w14:paraId="711482E0">
            <w:pPr>
              <w:spacing w:line="360" w:lineRule="auto"/>
              <w:jc w:val="center"/>
              <w:rPr>
                <w:rFonts w:ascii="宋体" w:hAnsi="宋体" w:cs="宋体"/>
                <w:color w:val="000000"/>
                <w:szCs w:val="21"/>
              </w:rPr>
            </w:pPr>
            <w:r>
              <w:rPr>
                <w:rFonts w:hint="eastAsia" w:ascii="宋体" w:hAnsi="宋体" w:cs="宋体"/>
                <w:color w:val="000000"/>
                <w:szCs w:val="21"/>
              </w:rPr>
              <w:t xml:space="preserve">总 </w:t>
            </w:r>
            <w:r>
              <w:rPr>
                <w:rFonts w:ascii="宋体" w:hAnsi="宋体" w:cs="宋体"/>
                <w:color w:val="000000"/>
                <w:szCs w:val="21"/>
              </w:rPr>
              <w:t xml:space="preserve"> </w:t>
            </w:r>
            <w:r>
              <w:rPr>
                <w:rFonts w:hint="eastAsia" w:ascii="宋体" w:hAnsi="宋体" w:cs="宋体"/>
                <w:color w:val="000000"/>
                <w:szCs w:val="21"/>
              </w:rPr>
              <w:t>价</w:t>
            </w:r>
          </w:p>
          <w:p w14:paraId="089A9446">
            <w:pPr>
              <w:spacing w:line="360" w:lineRule="auto"/>
              <w:jc w:val="center"/>
              <w:rPr>
                <w:rFonts w:ascii="宋体" w:hAnsi="宋体" w:cs="宋体"/>
                <w:color w:val="000000"/>
                <w:szCs w:val="21"/>
              </w:rPr>
            </w:pPr>
            <w:r>
              <w:rPr>
                <w:rFonts w:hint="eastAsia" w:ascii="宋体" w:hAnsi="宋体" w:cs="宋体"/>
                <w:color w:val="000000"/>
                <w:szCs w:val="21"/>
              </w:rPr>
              <w:t>（元）</w:t>
            </w:r>
          </w:p>
        </w:tc>
        <w:tc>
          <w:tcPr>
            <w:tcW w:w="1318" w:type="dxa"/>
            <w:tcBorders>
              <w:top w:val="single" w:color="auto" w:sz="4" w:space="0"/>
              <w:left w:val="single" w:color="auto" w:sz="4" w:space="0"/>
              <w:bottom w:val="single" w:color="auto" w:sz="4" w:space="0"/>
              <w:right w:val="single" w:color="auto" w:sz="4" w:space="0"/>
            </w:tcBorders>
            <w:vAlign w:val="center"/>
          </w:tcPr>
          <w:p w14:paraId="6E3C2FDD">
            <w:pPr>
              <w:spacing w:line="360" w:lineRule="auto"/>
              <w:jc w:val="center"/>
              <w:rPr>
                <w:rFonts w:hint="eastAsia" w:ascii="宋体" w:hAnsi="宋体" w:eastAsia="宋体" w:cs="宋体"/>
                <w:color w:val="000000"/>
                <w:szCs w:val="21"/>
                <w:lang w:val="en-US" w:eastAsia="zh-CN"/>
              </w:rPr>
            </w:pPr>
            <w:r>
              <w:rPr>
                <w:rFonts w:hint="eastAsia" w:ascii="宋体" w:hAnsi="宋体" w:cs="宋体"/>
                <w:color w:val="000000"/>
                <w:szCs w:val="21"/>
                <w:lang w:val="en-US" w:eastAsia="zh-CN"/>
              </w:rPr>
              <w:t>备注</w:t>
            </w:r>
          </w:p>
        </w:tc>
      </w:tr>
      <w:tr w14:paraId="70914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3407A30C">
            <w:pPr>
              <w:widowControl/>
              <w:spacing w:line="240" w:lineRule="auto"/>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1"/>
                <w:szCs w:val="21"/>
                <w:lang w:val="en-US" w:eastAsia="zh-CN"/>
              </w:rPr>
              <w:t>1</w:t>
            </w:r>
          </w:p>
        </w:tc>
        <w:tc>
          <w:tcPr>
            <w:tcW w:w="1882" w:type="dxa"/>
            <w:tcBorders>
              <w:top w:val="single" w:color="auto" w:sz="4" w:space="0"/>
              <w:left w:val="single" w:color="auto" w:sz="4" w:space="0"/>
              <w:bottom w:val="single" w:color="auto" w:sz="4" w:space="0"/>
              <w:right w:val="single" w:color="auto" w:sz="4" w:space="0"/>
            </w:tcBorders>
            <w:vAlign w:val="center"/>
          </w:tcPr>
          <w:p w14:paraId="72A4994B">
            <w:pPr>
              <w:widowControl/>
              <w:spacing w:line="240" w:lineRule="auto"/>
              <w:jc w:val="center"/>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b w:val="0"/>
                <w:bCs/>
                <w:color w:val="000000"/>
                <w:kern w:val="0"/>
                <w:sz w:val="21"/>
                <w:szCs w:val="21"/>
                <w:lang w:val="en-US" w:eastAsia="zh-CN"/>
              </w:rPr>
              <w:t>学生管理手册</w:t>
            </w:r>
          </w:p>
        </w:tc>
        <w:tc>
          <w:tcPr>
            <w:tcW w:w="3297" w:type="dxa"/>
            <w:tcBorders>
              <w:top w:val="single" w:color="auto" w:sz="4" w:space="0"/>
              <w:left w:val="single" w:color="auto" w:sz="4" w:space="0"/>
              <w:bottom w:val="single" w:color="auto" w:sz="4" w:space="0"/>
              <w:right w:val="single" w:color="auto" w:sz="4" w:space="0"/>
            </w:tcBorders>
            <w:vAlign w:val="center"/>
          </w:tcPr>
          <w:p w14:paraId="1F2CB8E2">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kern w:val="2"/>
                <w:sz w:val="24"/>
                <w:szCs w:val="24"/>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71B4E9BD">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513C9B55">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2B92F1B4">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3AAEE759">
            <w:pPr>
              <w:spacing w:line="360" w:lineRule="auto"/>
              <w:jc w:val="center"/>
              <w:rPr>
                <w:rFonts w:hint="eastAsia" w:ascii="宋体" w:hAnsi="宋体" w:cs="宋体"/>
                <w:color w:val="000000"/>
                <w:szCs w:val="21"/>
              </w:rPr>
            </w:pPr>
          </w:p>
        </w:tc>
        <w:tc>
          <w:tcPr>
            <w:tcW w:w="1318" w:type="dxa"/>
            <w:tcBorders>
              <w:top w:val="single" w:color="auto" w:sz="4" w:space="0"/>
              <w:left w:val="single" w:color="auto" w:sz="4" w:space="0"/>
              <w:bottom w:val="single" w:color="auto" w:sz="4" w:space="0"/>
              <w:right w:val="single" w:color="auto" w:sz="4" w:space="0"/>
            </w:tcBorders>
            <w:vAlign w:val="center"/>
          </w:tcPr>
          <w:p w14:paraId="5215917D">
            <w:pPr>
              <w:widowControl/>
              <w:spacing w:line="360" w:lineRule="auto"/>
              <w:jc w:val="both"/>
              <w:rPr>
                <w:rFonts w:hint="eastAsia" w:ascii="宋体" w:hAnsi="宋体" w:eastAsia="宋体" w:cs="宋体"/>
                <w:color w:val="000000"/>
                <w:kern w:val="0"/>
                <w:sz w:val="24"/>
                <w:szCs w:val="24"/>
                <w:lang w:val="en-US" w:eastAsia="zh-CN" w:bidi="ar-SA"/>
              </w:rPr>
            </w:pPr>
          </w:p>
        </w:tc>
      </w:tr>
      <w:tr w14:paraId="586B5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68" w:hRule="atLeast"/>
        </w:trPr>
        <w:tc>
          <w:tcPr>
            <w:tcW w:w="506" w:type="dxa"/>
            <w:tcBorders>
              <w:top w:val="single" w:color="auto" w:sz="4" w:space="0"/>
              <w:left w:val="single" w:color="auto" w:sz="4" w:space="0"/>
              <w:bottom w:val="single" w:color="auto" w:sz="4" w:space="0"/>
              <w:right w:val="single" w:color="auto" w:sz="4" w:space="0"/>
            </w:tcBorders>
            <w:vAlign w:val="center"/>
          </w:tcPr>
          <w:p w14:paraId="1BA2914B">
            <w:pPr>
              <w:widowControl/>
              <w:spacing w:line="240" w:lineRule="auto"/>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1"/>
                <w:szCs w:val="21"/>
                <w:lang w:val="en-US" w:eastAsia="zh-CN"/>
              </w:rPr>
              <w:t>2</w:t>
            </w:r>
          </w:p>
        </w:tc>
        <w:tc>
          <w:tcPr>
            <w:tcW w:w="1882" w:type="dxa"/>
            <w:tcBorders>
              <w:top w:val="single" w:color="auto" w:sz="4" w:space="0"/>
              <w:left w:val="single" w:color="auto" w:sz="4" w:space="0"/>
              <w:bottom w:val="single" w:color="auto" w:sz="4" w:space="0"/>
              <w:right w:val="single" w:color="auto" w:sz="4" w:space="0"/>
            </w:tcBorders>
            <w:vAlign w:val="center"/>
          </w:tcPr>
          <w:p w14:paraId="49959310">
            <w:pPr>
              <w:widowControl/>
              <w:spacing w:line="240" w:lineRule="auto"/>
              <w:jc w:val="center"/>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color w:val="000000"/>
                <w:sz w:val="21"/>
                <w:szCs w:val="21"/>
                <w:lang w:val="en-US" w:eastAsia="zh-CN"/>
              </w:rPr>
              <w:t>学生证（6年制）</w:t>
            </w:r>
          </w:p>
        </w:tc>
        <w:tc>
          <w:tcPr>
            <w:tcW w:w="3297" w:type="dxa"/>
            <w:tcBorders>
              <w:top w:val="single" w:color="auto" w:sz="4" w:space="0"/>
              <w:left w:val="single" w:color="auto" w:sz="4" w:space="0"/>
              <w:bottom w:val="single" w:color="auto" w:sz="4" w:space="0"/>
              <w:right w:val="single" w:color="auto" w:sz="4" w:space="0"/>
            </w:tcBorders>
            <w:vAlign w:val="center"/>
          </w:tcPr>
          <w:p w14:paraId="0C1C8149">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66F0A0D3">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4CFD10B2">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73AD3605">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0FB8B857">
            <w:pPr>
              <w:spacing w:line="360" w:lineRule="auto"/>
              <w:jc w:val="center"/>
              <w:rPr>
                <w:rFonts w:hint="eastAsia" w:ascii="宋体" w:hAnsi="宋体" w:cs="宋体"/>
                <w:color w:val="000000"/>
                <w:szCs w:val="21"/>
              </w:rPr>
            </w:pPr>
          </w:p>
        </w:tc>
        <w:tc>
          <w:tcPr>
            <w:tcW w:w="1318" w:type="dxa"/>
            <w:tcBorders>
              <w:top w:val="single" w:color="auto" w:sz="4" w:space="0"/>
              <w:left w:val="single" w:color="auto" w:sz="4" w:space="0"/>
              <w:right w:val="single" w:color="auto" w:sz="4" w:space="0"/>
            </w:tcBorders>
            <w:vAlign w:val="center"/>
          </w:tcPr>
          <w:p w14:paraId="244F61F1">
            <w:pPr>
              <w:widowControl/>
              <w:spacing w:line="360" w:lineRule="auto"/>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rPr>
              <w:t>需提供同等质量样品（未经设计的即可）</w:t>
            </w:r>
          </w:p>
        </w:tc>
      </w:tr>
      <w:tr w14:paraId="56E4F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46A5E2A9">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3</w:t>
            </w:r>
          </w:p>
        </w:tc>
        <w:tc>
          <w:tcPr>
            <w:tcW w:w="1882" w:type="dxa"/>
            <w:tcBorders>
              <w:top w:val="single" w:color="auto" w:sz="4" w:space="0"/>
              <w:left w:val="single" w:color="auto" w:sz="4" w:space="0"/>
              <w:bottom w:val="single" w:color="auto" w:sz="4" w:space="0"/>
              <w:right w:val="single" w:color="auto" w:sz="4" w:space="0"/>
            </w:tcBorders>
            <w:vAlign w:val="center"/>
          </w:tcPr>
          <w:p w14:paraId="7C11EF82">
            <w:pPr>
              <w:keepNext w:val="0"/>
              <w:keepLines w:val="0"/>
              <w:widowControl/>
              <w:suppressLineNumbers w:val="0"/>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《广西交通技师学院2024年部门决算》</w:t>
            </w:r>
          </w:p>
        </w:tc>
        <w:tc>
          <w:tcPr>
            <w:tcW w:w="3297" w:type="dxa"/>
            <w:tcBorders>
              <w:top w:val="single" w:color="auto" w:sz="4" w:space="0"/>
              <w:left w:val="single" w:color="auto" w:sz="4" w:space="0"/>
              <w:bottom w:val="single" w:color="auto" w:sz="4" w:space="0"/>
              <w:right w:val="single" w:color="auto" w:sz="4" w:space="0"/>
            </w:tcBorders>
            <w:vAlign w:val="center"/>
          </w:tcPr>
          <w:p w14:paraId="57747FFD">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17C8B344">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53ADFBFC">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017F635D">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6F13A951">
            <w:pPr>
              <w:spacing w:line="360" w:lineRule="auto"/>
              <w:jc w:val="center"/>
              <w:rPr>
                <w:rFonts w:hint="eastAsia" w:ascii="宋体" w:hAnsi="宋体" w:cs="宋体"/>
                <w:color w:val="000000"/>
                <w:szCs w:val="21"/>
              </w:rPr>
            </w:pPr>
          </w:p>
        </w:tc>
        <w:tc>
          <w:tcPr>
            <w:tcW w:w="1318" w:type="dxa"/>
            <w:vMerge w:val="restart"/>
            <w:tcBorders>
              <w:left w:val="single" w:color="auto" w:sz="4" w:space="0"/>
              <w:right w:val="single" w:color="auto" w:sz="4" w:space="0"/>
            </w:tcBorders>
            <w:vAlign w:val="center"/>
          </w:tcPr>
          <w:p w14:paraId="2212EE3A">
            <w:pPr>
              <w:widowControl/>
              <w:spacing w:line="360" w:lineRule="auto"/>
              <w:jc w:val="center"/>
              <w:rPr>
                <w:rFonts w:hint="eastAsia" w:ascii="宋体" w:hAnsi="宋体" w:eastAsia="宋体" w:cs="宋体"/>
                <w:color w:val="000000"/>
                <w:kern w:val="0"/>
                <w:sz w:val="21"/>
                <w:szCs w:val="21"/>
              </w:rPr>
            </w:pPr>
          </w:p>
          <w:p w14:paraId="15A39D88">
            <w:pPr>
              <w:widowControl/>
              <w:spacing w:line="360" w:lineRule="auto"/>
              <w:jc w:val="center"/>
              <w:rPr>
                <w:rFonts w:hint="eastAsia" w:ascii="宋体" w:hAnsi="宋体" w:eastAsia="宋体" w:cs="宋体"/>
                <w:color w:val="000000"/>
                <w:kern w:val="0"/>
                <w:sz w:val="21"/>
                <w:szCs w:val="21"/>
              </w:rPr>
            </w:pPr>
          </w:p>
          <w:p w14:paraId="373D2737">
            <w:pPr>
              <w:widowControl/>
              <w:spacing w:line="360" w:lineRule="auto"/>
              <w:jc w:val="center"/>
              <w:rPr>
                <w:rFonts w:hint="eastAsia" w:ascii="宋体" w:hAnsi="宋体" w:eastAsia="宋体" w:cs="宋体"/>
                <w:color w:val="000000"/>
                <w:kern w:val="0"/>
                <w:sz w:val="21"/>
                <w:szCs w:val="21"/>
              </w:rPr>
            </w:pPr>
          </w:p>
          <w:p w14:paraId="42B6EF66">
            <w:pPr>
              <w:widowControl/>
              <w:spacing w:line="360" w:lineRule="auto"/>
              <w:jc w:val="center"/>
              <w:rPr>
                <w:rFonts w:hint="eastAsia" w:ascii="宋体" w:hAnsi="宋体" w:eastAsia="宋体" w:cs="宋体"/>
                <w:color w:val="000000"/>
                <w:kern w:val="0"/>
                <w:sz w:val="21"/>
                <w:szCs w:val="21"/>
              </w:rPr>
            </w:pPr>
          </w:p>
          <w:p w14:paraId="3E8900E8">
            <w:pPr>
              <w:widowControl/>
              <w:spacing w:line="360" w:lineRule="auto"/>
              <w:jc w:val="center"/>
              <w:rPr>
                <w:rFonts w:hint="eastAsia" w:ascii="宋体" w:hAnsi="宋体" w:eastAsia="宋体" w:cs="宋体"/>
                <w:color w:val="000000"/>
                <w:kern w:val="0"/>
                <w:sz w:val="21"/>
                <w:szCs w:val="21"/>
              </w:rPr>
            </w:pPr>
          </w:p>
          <w:p w14:paraId="2004A310">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待定</w:t>
            </w:r>
          </w:p>
          <w:p w14:paraId="2D0E49F3">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稿后</w:t>
            </w:r>
          </w:p>
          <w:p w14:paraId="0591D525">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印刷</w:t>
            </w:r>
          </w:p>
          <w:p w14:paraId="0B924829">
            <w:pPr>
              <w:widowControl/>
              <w:spacing w:line="360" w:lineRule="auto"/>
              <w:jc w:val="both"/>
              <w:rPr>
                <w:rFonts w:hint="eastAsia" w:ascii="宋体" w:hAnsi="宋体" w:eastAsia="宋体" w:cs="宋体"/>
                <w:color w:val="000000"/>
                <w:kern w:val="0"/>
                <w:sz w:val="21"/>
                <w:szCs w:val="21"/>
              </w:rPr>
            </w:pPr>
          </w:p>
          <w:p w14:paraId="502D2980">
            <w:pPr>
              <w:widowControl/>
              <w:spacing w:line="360" w:lineRule="auto"/>
              <w:jc w:val="center"/>
              <w:rPr>
                <w:rFonts w:hint="eastAsia" w:ascii="宋体" w:hAnsi="宋体" w:eastAsia="宋体" w:cs="宋体"/>
                <w:color w:val="000000"/>
                <w:kern w:val="0"/>
                <w:sz w:val="21"/>
                <w:szCs w:val="21"/>
              </w:rPr>
            </w:pPr>
          </w:p>
          <w:p w14:paraId="2FBFF49A">
            <w:pPr>
              <w:widowControl/>
              <w:spacing w:line="360" w:lineRule="auto"/>
              <w:jc w:val="center"/>
              <w:rPr>
                <w:rFonts w:hint="eastAsia" w:ascii="宋体" w:hAnsi="宋体" w:eastAsia="宋体" w:cs="宋体"/>
                <w:color w:val="000000"/>
                <w:kern w:val="0"/>
                <w:sz w:val="21"/>
                <w:szCs w:val="21"/>
              </w:rPr>
            </w:pPr>
          </w:p>
          <w:p w14:paraId="0AE0C627">
            <w:pPr>
              <w:widowControl/>
              <w:spacing w:line="360" w:lineRule="auto"/>
              <w:jc w:val="center"/>
              <w:rPr>
                <w:rFonts w:hint="eastAsia" w:ascii="宋体" w:hAnsi="宋体" w:eastAsia="宋体" w:cs="宋体"/>
                <w:color w:val="000000"/>
                <w:kern w:val="0"/>
                <w:sz w:val="21"/>
                <w:szCs w:val="21"/>
              </w:rPr>
            </w:pPr>
          </w:p>
          <w:p w14:paraId="45FADC6C">
            <w:pPr>
              <w:widowControl/>
              <w:spacing w:line="360" w:lineRule="auto"/>
              <w:jc w:val="center"/>
              <w:rPr>
                <w:rFonts w:hint="eastAsia" w:ascii="宋体" w:hAnsi="宋体" w:eastAsia="宋体" w:cs="宋体"/>
                <w:color w:val="000000"/>
                <w:kern w:val="0"/>
                <w:sz w:val="21"/>
                <w:szCs w:val="21"/>
              </w:rPr>
            </w:pPr>
          </w:p>
          <w:p w14:paraId="5C483122">
            <w:pPr>
              <w:widowControl/>
              <w:spacing w:line="360" w:lineRule="auto"/>
              <w:jc w:val="center"/>
              <w:rPr>
                <w:rFonts w:hint="eastAsia" w:ascii="宋体" w:hAnsi="宋体" w:eastAsia="宋体" w:cs="宋体"/>
                <w:color w:val="000000"/>
                <w:kern w:val="0"/>
                <w:sz w:val="21"/>
                <w:szCs w:val="21"/>
              </w:rPr>
            </w:pPr>
          </w:p>
          <w:p w14:paraId="486CFC72">
            <w:pPr>
              <w:widowControl/>
              <w:spacing w:line="360" w:lineRule="auto"/>
              <w:jc w:val="center"/>
              <w:rPr>
                <w:rFonts w:hint="eastAsia" w:ascii="宋体" w:hAnsi="宋体" w:eastAsia="宋体" w:cs="宋体"/>
                <w:color w:val="000000"/>
                <w:kern w:val="0"/>
                <w:sz w:val="21"/>
                <w:szCs w:val="21"/>
              </w:rPr>
            </w:pPr>
          </w:p>
          <w:p w14:paraId="6763FC54">
            <w:pPr>
              <w:widowControl/>
              <w:spacing w:line="360" w:lineRule="auto"/>
              <w:jc w:val="center"/>
              <w:rPr>
                <w:rFonts w:hint="eastAsia" w:ascii="宋体" w:hAnsi="宋体" w:eastAsia="宋体" w:cs="宋体"/>
                <w:color w:val="000000"/>
                <w:kern w:val="0"/>
                <w:sz w:val="21"/>
                <w:szCs w:val="21"/>
              </w:rPr>
            </w:pPr>
          </w:p>
          <w:p w14:paraId="5AA87856">
            <w:pPr>
              <w:widowControl/>
              <w:spacing w:line="360" w:lineRule="auto"/>
              <w:jc w:val="center"/>
              <w:rPr>
                <w:rFonts w:hint="eastAsia" w:ascii="宋体" w:hAnsi="宋体" w:eastAsia="宋体" w:cs="宋体"/>
                <w:color w:val="000000"/>
                <w:kern w:val="0"/>
                <w:sz w:val="21"/>
                <w:szCs w:val="21"/>
              </w:rPr>
            </w:pPr>
          </w:p>
          <w:p w14:paraId="2027CB7F">
            <w:pPr>
              <w:widowControl/>
              <w:spacing w:line="360" w:lineRule="auto"/>
              <w:jc w:val="center"/>
              <w:rPr>
                <w:rFonts w:hint="eastAsia" w:ascii="宋体" w:hAnsi="宋体" w:eastAsia="宋体" w:cs="宋体"/>
                <w:color w:val="000000"/>
                <w:kern w:val="0"/>
                <w:sz w:val="21"/>
                <w:szCs w:val="21"/>
              </w:rPr>
            </w:pPr>
          </w:p>
          <w:p w14:paraId="2BE64CF9">
            <w:pPr>
              <w:widowControl/>
              <w:spacing w:line="360" w:lineRule="auto"/>
              <w:jc w:val="center"/>
              <w:rPr>
                <w:rFonts w:hint="eastAsia" w:ascii="宋体" w:hAnsi="宋体" w:eastAsia="宋体" w:cs="宋体"/>
                <w:color w:val="000000"/>
                <w:kern w:val="0"/>
                <w:sz w:val="21"/>
                <w:szCs w:val="21"/>
              </w:rPr>
            </w:pPr>
          </w:p>
          <w:p w14:paraId="342EE804">
            <w:pPr>
              <w:widowControl/>
              <w:spacing w:line="360" w:lineRule="auto"/>
              <w:jc w:val="center"/>
              <w:rPr>
                <w:rFonts w:hint="eastAsia" w:ascii="宋体" w:hAnsi="宋体" w:eastAsia="宋体" w:cs="宋体"/>
                <w:color w:val="000000"/>
                <w:kern w:val="0"/>
                <w:sz w:val="21"/>
                <w:szCs w:val="21"/>
              </w:rPr>
            </w:pPr>
          </w:p>
          <w:p w14:paraId="6A0F07AB">
            <w:pPr>
              <w:widowControl/>
              <w:spacing w:line="360" w:lineRule="auto"/>
              <w:jc w:val="center"/>
              <w:rPr>
                <w:rFonts w:hint="eastAsia" w:ascii="宋体" w:hAnsi="宋体" w:eastAsia="宋体" w:cs="宋体"/>
                <w:color w:val="000000"/>
                <w:kern w:val="0"/>
                <w:sz w:val="21"/>
                <w:szCs w:val="21"/>
              </w:rPr>
            </w:pPr>
          </w:p>
          <w:p w14:paraId="0BA3DADD">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待定</w:t>
            </w:r>
          </w:p>
          <w:p w14:paraId="2EE35857">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稿后</w:t>
            </w:r>
          </w:p>
          <w:p w14:paraId="6A6BB4D9">
            <w:pPr>
              <w:widowControl/>
              <w:spacing w:line="360" w:lineRule="auto"/>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印刷</w:t>
            </w:r>
          </w:p>
          <w:p w14:paraId="532595FA">
            <w:pPr>
              <w:spacing w:line="360" w:lineRule="auto"/>
              <w:jc w:val="center"/>
              <w:rPr>
                <w:rFonts w:hint="eastAsia" w:ascii="宋体" w:hAnsi="宋体" w:cs="宋体"/>
                <w:color w:val="000000"/>
                <w:szCs w:val="21"/>
              </w:rPr>
            </w:pPr>
          </w:p>
        </w:tc>
      </w:tr>
      <w:tr w14:paraId="61A51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79E9EEAB">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4</w:t>
            </w:r>
          </w:p>
        </w:tc>
        <w:tc>
          <w:tcPr>
            <w:tcW w:w="1882" w:type="dxa"/>
            <w:tcBorders>
              <w:top w:val="single" w:color="auto" w:sz="4" w:space="0"/>
              <w:left w:val="single" w:color="auto" w:sz="4" w:space="0"/>
              <w:bottom w:val="single" w:color="auto" w:sz="4" w:space="0"/>
              <w:right w:val="single" w:color="auto" w:sz="4" w:space="0"/>
            </w:tcBorders>
            <w:vAlign w:val="center"/>
          </w:tcPr>
          <w:p w14:paraId="39A306F1">
            <w:pPr>
              <w:keepNext w:val="0"/>
              <w:keepLines w:val="0"/>
              <w:widowControl/>
              <w:suppressLineNumbers w:val="0"/>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《广西交通技师学院2025-2027中期财政规划》</w:t>
            </w:r>
          </w:p>
        </w:tc>
        <w:tc>
          <w:tcPr>
            <w:tcW w:w="3297" w:type="dxa"/>
            <w:tcBorders>
              <w:top w:val="single" w:color="auto" w:sz="4" w:space="0"/>
              <w:left w:val="single" w:color="auto" w:sz="4" w:space="0"/>
              <w:bottom w:val="single" w:color="auto" w:sz="4" w:space="0"/>
              <w:right w:val="single" w:color="auto" w:sz="4" w:space="0"/>
            </w:tcBorders>
            <w:vAlign w:val="center"/>
          </w:tcPr>
          <w:p w14:paraId="2F45C863">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0E827578">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26224B1D">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5B56A862">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6C7FB373">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501B07C4">
            <w:pPr>
              <w:spacing w:line="360" w:lineRule="auto"/>
              <w:jc w:val="center"/>
              <w:rPr>
                <w:rFonts w:hint="eastAsia" w:ascii="宋体" w:hAnsi="宋体" w:cs="宋体"/>
                <w:color w:val="000000"/>
                <w:szCs w:val="21"/>
              </w:rPr>
            </w:pPr>
          </w:p>
        </w:tc>
      </w:tr>
      <w:tr w14:paraId="50931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47E8BCE6">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5</w:t>
            </w:r>
          </w:p>
        </w:tc>
        <w:tc>
          <w:tcPr>
            <w:tcW w:w="1882" w:type="dxa"/>
            <w:tcBorders>
              <w:top w:val="single" w:color="auto" w:sz="4" w:space="0"/>
              <w:left w:val="single" w:color="auto" w:sz="4" w:space="0"/>
              <w:bottom w:val="single" w:color="auto" w:sz="4" w:space="0"/>
              <w:right w:val="single" w:color="auto" w:sz="4" w:space="0"/>
            </w:tcBorders>
            <w:vAlign w:val="center"/>
          </w:tcPr>
          <w:p w14:paraId="34AD28CE">
            <w:pPr>
              <w:keepNext w:val="0"/>
              <w:keepLines w:val="0"/>
              <w:widowControl/>
              <w:suppressLineNumbers w:val="0"/>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i w:val="0"/>
                <w:iCs w:val="0"/>
                <w:color w:val="000000"/>
                <w:kern w:val="0"/>
                <w:sz w:val="21"/>
                <w:szCs w:val="21"/>
                <w:u w:val="none"/>
                <w:lang w:val="en-US" w:eastAsia="zh-CN" w:bidi="ar"/>
              </w:rPr>
              <w:t xml:space="preserve">《广西交通技师学院2025年部门预算》 </w:t>
            </w:r>
          </w:p>
        </w:tc>
        <w:tc>
          <w:tcPr>
            <w:tcW w:w="3297" w:type="dxa"/>
            <w:tcBorders>
              <w:top w:val="single" w:color="auto" w:sz="4" w:space="0"/>
              <w:left w:val="single" w:color="auto" w:sz="4" w:space="0"/>
              <w:bottom w:val="single" w:color="auto" w:sz="4" w:space="0"/>
              <w:right w:val="single" w:color="auto" w:sz="4" w:space="0"/>
            </w:tcBorders>
            <w:vAlign w:val="center"/>
          </w:tcPr>
          <w:p w14:paraId="07E80A71">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45E99550">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7A881548">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105E2665">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794E64B3">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750B8609">
            <w:pPr>
              <w:spacing w:line="360" w:lineRule="auto"/>
              <w:jc w:val="center"/>
              <w:rPr>
                <w:rFonts w:hint="eastAsia" w:ascii="宋体" w:hAnsi="宋体" w:cs="宋体"/>
                <w:color w:val="000000"/>
                <w:szCs w:val="21"/>
              </w:rPr>
            </w:pPr>
          </w:p>
        </w:tc>
      </w:tr>
      <w:tr w14:paraId="21FC5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308D8E27">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6</w:t>
            </w:r>
          </w:p>
        </w:tc>
        <w:tc>
          <w:tcPr>
            <w:tcW w:w="1882" w:type="dxa"/>
            <w:tcBorders>
              <w:top w:val="single" w:color="auto" w:sz="4" w:space="0"/>
              <w:left w:val="single" w:color="auto" w:sz="4" w:space="0"/>
              <w:bottom w:val="single" w:color="auto" w:sz="4" w:space="0"/>
              <w:right w:val="single" w:color="auto" w:sz="4" w:space="0"/>
            </w:tcBorders>
            <w:vAlign w:val="center"/>
          </w:tcPr>
          <w:p w14:paraId="75C9CE8F">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sz w:val="21"/>
                <w:szCs w:val="21"/>
                <w:lang w:val="en-US" w:eastAsia="zh-CN"/>
              </w:rPr>
              <w:t>《建材》上工作页</w:t>
            </w:r>
          </w:p>
        </w:tc>
        <w:tc>
          <w:tcPr>
            <w:tcW w:w="3297" w:type="dxa"/>
            <w:tcBorders>
              <w:top w:val="single" w:color="auto" w:sz="4" w:space="0"/>
              <w:left w:val="single" w:color="auto" w:sz="4" w:space="0"/>
              <w:bottom w:val="single" w:color="auto" w:sz="4" w:space="0"/>
              <w:right w:val="single" w:color="auto" w:sz="4" w:space="0"/>
            </w:tcBorders>
            <w:vAlign w:val="center"/>
          </w:tcPr>
          <w:p w14:paraId="3B2E0A62">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1E7B692D">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0625C730">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1BAE65F5">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2B8ADD17">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00A1163B">
            <w:pPr>
              <w:spacing w:line="360" w:lineRule="auto"/>
              <w:jc w:val="center"/>
              <w:rPr>
                <w:rFonts w:hint="eastAsia" w:ascii="宋体" w:hAnsi="宋体" w:cs="宋体"/>
                <w:color w:val="000000"/>
                <w:szCs w:val="21"/>
              </w:rPr>
            </w:pPr>
          </w:p>
        </w:tc>
      </w:tr>
      <w:tr w14:paraId="66CAD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03237BA1">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7</w:t>
            </w:r>
          </w:p>
        </w:tc>
        <w:tc>
          <w:tcPr>
            <w:tcW w:w="1882" w:type="dxa"/>
            <w:tcBorders>
              <w:top w:val="single" w:color="auto" w:sz="4" w:space="0"/>
              <w:left w:val="single" w:color="auto" w:sz="4" w:space="0"/>
              <w:bottom w:val="single" w:color="auto" w:sz="4" w:space="0"/>
              <w:right w:val="single" w:color="auto" w:sz="4" w:space="0"/>
            </w:tcBorders>
            <w:vAlign w:val="center"/>
          </w:tcPr>
          <w:p w14:paraId="710DB5F8">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sz w:val="21"/>
                <w:szCs w:val="21"/>
                <w:lang w:val="en-US" w:eastAsia="zh-CN"/>
              </w:rPr>
              <w:t>《建材》下工作页</w:t>
            </w:r>
          </w:p>
        </w:tc>
        <w:tc>
          <w:tcPr>
            <w:tcW w:w="3297" w:type="dxa"/>
            <w:tcBorders>
              <w:top w:val="single" w:color="auto" w:sz="4" w:space="0"/>
              <w:left w:val="single" w:color="auto" w:sz="4" w:space="0"/>
              <w:bottom w:val="single" w:color="auto" w:sz="4" w:space="0"/>
              <w:right w:val="single" w:color="auto" w:sz="4" w:space="0"/>
            </w:tcBorders>
            <w:vAlign w:val="center"/>
          </w:tcPr>
          <w:p w14:paraId="33DE2982">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51C65729">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5C094CC5">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1E4FD4D0">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24DCCD31">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48770F46">
            <w:pPr>
              <w:spacing w:line="360" w:lineRule="auto"/>
              <w:jc w:val="center"/>
              <w:rPr>
                <w:rFonts w:hint="eastAsia" w:ascii="宋体" w:hAnsi="宋体" w:cs="宋体"/>
                <w:color w:val="000000"/>
                <w:szCs w:val="21"/>
              </w:rPr>
            </w:pPr>
          </w:p>
        </w:tc>
      </w:tr>
      <w:tr w14:paraId="56942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3145619B">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8</w:t>
            </w:r>
          </w:p>
        </w:tc>
        <w:tc>
          <w:tcPr>
            <w:tcW w:w="1882" w:type="dxa"/>
            <w:tcBorders>
              <w:top w:val="single" w:color="auto" w:sz="4" w:space="0"/>
              <w:left w:val="single" w:color="auto" w:sz="4" w:space="0"/>
              <w:bottom w:val="single" w:color="auto" w:sz="4" w:space="0"/>
              <w:right w:val="single" w:color="auto" w:sz="4" w:space="0"/>
            </w:tcBorders>
            <w:vAlign w:val="center"/>
          </w:tcPr>
          <w:p w14:paraId="363589D1">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sz w:val="21"/>
                <w:szCs w:val="21"/>
                <w:lang w:val="en-US" w:eastAsia="zh-CN"/>
              </w:rPr>
              <w:t>《公路工程检测技术》工作页</w:t>
            </w:r>
          </w:p>
        </w:tc>
        <w:tc>
          <w:tcPr>
            <w:tcW w:w="3297" w:type="dxa"/>
            <w:tcBorders>
              <w:top w:val="single" w:color="auto" w:sz="4" w:space="0"/>
              <w:left w:val="single" w:color="auto" w:sz="4" w:space="0"/>
              <w:bottom w:val="single" w:color="auto" w:sz="4" w:space="0"/>
              <w:right w:val="single" w:color="auto" w:sz="4" w:space="0"/>
            </w:tcBorders>
            <w:vAlign w:val="center"/>
          </w:tcPr>
          <w:p w14:paraId="0ACCF6FA">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03F7D32B">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16919AB3">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4E1C061B">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458E1CAF">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4D876A56">
            <w:pPr>
              <w:spacing w:line="360" w:lineRule="auto"/>
              <w:jc w:val="center"/>
              <w:rPr>
                <w:rFonts w:hint="eastAsia" w:ascii="宋体" w:hAnsi="宋体" w:cs="宋体"/>
                <w:color w:val="000000"/>
                <w:szCs w:val="21"/>
              </w:rPr>
            </w:pPr>
          </w:p>
        </w:tc>
      </w:tr>
      <w:tr w14:paraId="31936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13D67D24">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9</w:t>
            </w:r>
          </w:p>
        </w:tc>
        <w:tc>
          <w:tcPr>
            <w:tcW w:w="1882" w:type="dxa"/>
            <w:tcBorders>
              <w:top w:val="single" w:color="auto" w:sz="4" w:space="0"/>
              <w:left w:val="single" w:color="auto" w:sz="4" w:space="0"/>
              <w:bottom w:val="single" w:color="auto" w:sz="4" w:space="0"/>
              <w:right w:val="single" w:color="auto" w:sz="4" w:space="0"/>
            </w:tcBorders>
            <w:vAlign w:val="center"/>
          </w:tcPr>
          <w:p w14:paraId="1704E84C">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sz w:val="21"/>
                <w:szCs w:val="21"/>
                <w:lang w:val="en-US" w:eastAsia="zh-CN"/>
              </w:rPr>
              <w:t>《建筑材料》 高职班</w:t>
            </w:r>
          </w:p>
        </w:tc>
        <w:tc>
          <w:tcPr>
            <w:tcW w:w="3297" w:type="dxa"/>
            <w:tcBorders>
              <w:top w:val="single" w:color="auto" w:sz="4" w:space="0"/>
              <w:left w:val="single" w:color="auto" w:sz="4" w:space="0"/>
              <w:bottom w:val="single" w:color="auto" w:sz="4" w:space="0"/>
              <w:right w:val="single" w:color="auto" w:sz="4" w:space="0"/>
            </w:tcBorders>
            <w:vAlign w:val="center"/>
          </w:tcPr>
          <w:p w14:paraId="7D8028EA">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5DF38E13">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42D160AB">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0B5297C0">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4142BD50">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61021E16">
            <w:pPr>
              <w:spacing w:line="360" w:lineRule="auto"/>
              <w:jc w:val="center"/>
              <w:rPr>
                <w:rFonts w:hint="eastAsia" w:ascii="宋体" w:hAnsi="宋体" w:cs="宋体"/>
                <w:color w:val="000000"/>
                <w:szCs w:val="21"/>
              </w:rPr>
            </w:pPr>
          </w:p>
        </w:tc>
      </w:tr>
      <w:tr w14:paraId="24CE7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566894C2">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10</w:t>
            </w:r>
          </w:p>
        </w:tc>
        <w:tc>
          <w:tcPr>
            <w:tcW w:w="1882" w:type="dxa"/>
            <w:tcBorders>
              <w:top w:val="single" w:color="auto" w:sz="4" w:space="0"/>
              <w:left w:val="single" w:color="auto" w:sz="4" w:space="0"/>
              <w:bottom w:val="single" w:color="auto" w:sz="4" w:space="0"/>
              <w:right w:val="single" w:color="auto" w:sz="4" w:space="0"/>
            </w:tcBorders>
            <w:vAlign w:val="center"/>
          </w:tcPr>
          <w:p w14:paraId="5E1D2F05">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sz w:val="21"/>
                <w:szCs w:val="21"/>
                <w:lang w:val="en-US" w:eastAsia="zh-CN"/>
              </w:rPr>
              <w:t>《亚龙YL-235A实训指导书》</w:t>
            </w:r>
          </w:p>
        </w:tc>
        <w:tc>
          <w:tcPr>
            <w:tcW w:w="3297" w:type="dxa"/>
            <w:tcBorders>
              <w:top w:val="single" w:color="auto" w:sz="4" w:space="0"/>
              <w:left w:val="single" w:color="auto" w:sz="4" w:space="0"/>
              <w:bottom w:val="single" w:color="auto" w:sz="4" w:space="0"/>
              <w:right w:val="single" w:color="auto" w:sz="4" w:space="0"/>
            </w:tcBorders>
            <w:vAlign w:val="center"/>
          </w:tcPr>
          <w:p w14:paraId="0E41CBFD">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02339FE1">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1021A58F">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78F3F350">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1D61CA1D">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6C873FFA">
            <w:pPr>
              <w:spacing w:line="360" w:lineRule="auto"/>
              <w:jc w:val="center"/>
              <w:rPr>
                <w:rFonts w:hint="eastAsia" w:ascii="宋体" w:hAnsi="宋体" w:cs="宋体"/>
                <w:color w:val="000000"/>
                <w:szCs w:val="21"/>
              </w:rPr>
            </w:pPr>
          </w:p>
        </w:tc>
      </w:tr>
      <w:tr w14:paraId="4080B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60A1344B">
            <w:pPr>
              <w:widowControl/>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11</w:t>
            </w:r>
          </w:p>
        </w:tc>
        <w:tc>
          <w:tcPr>
            <w:tcW w:w="1882" w:type="dxa"/>
            <w:tcBorders>
              <w:top w:val="single" w:color="auto" w:sz="4" w:space="0"/>
              <w:left w:val="single" w:color="auto" w:sz="4" w:space="0"/>
              <w:bottom w:val="single" w:color="auto" w:sz="4" w:space="0"/>
              <w:right w:val="single" w:color="auto" w:sz="4" w:space="0"/>
            </w:tcBorders>
            <w:vAlign w:val="center"/>
          </w:tcPr>
          <w:p w14:paraId="0D7435B7">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sz w:val="21"/>
                <w:szCs w:val="21"/>
                <w:lang w:val="en-US" w:eastAsia="zh-CN"/>
              </w:rPr>
              <w:t>公路工程计量与支付</w:t>
            </w:r>
          </w:p>
        </w:tc>
        <w:tc>
          <w:tcPr>
            <w:tcW w:w="3297" w:type="dxa"/>
            <w:tcBorders>
              <w:top w:val="single" w:color="auto" w:sz="4" w:space="0"/>
              <w:left w:val="single" w:color="auto" w:sz="4" w:space="0"/>
              <w:bottom w:val="single" w:color="auto" w:sz="4" w:space="0"/>
              <w:right w:val="single" w:color="auto" w:sz="4" w:space="0"/>
            </w:tcBorders>
            <w:vAlign w:val="center"/>
          </w:tcPr>
          <w:p w14:paraId="65561B28">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3B642A78">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3542598B">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753B54F6">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40D7F9F7">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213E0BD4">
            <w:pPr>
              <w:spacing w:line="360" w:lineRule="auto"/>
              <w:jc w:val="center"/>
              <w:rPr>
                <w:rFonts w:hint="eastAsia" w:ascii="宋体" w:hAnsi="宋体" w:cs="宋体"/>
                <w:color w:val="000000"/>
                <w:szCs w:val="21"/>
              </w:rPr>
            </w:pPr>
          </w:p>
        </w:tc>
      </w:tr>
      <w:tr w14:paraId="5424A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15585EE0">
            <w:pPr>
              <w:widowControl/>
              <w:spacing w:line="240" w:lineRule="auto"/>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1"/>
                <w:szCs w:val="21"/>
                <w:lang w:val="en-US" w:eastAsia="zh-CN"/>
              </w:rPr>
              <w:t>12</w:t>
            </w:r>
          </w:p>
        </w:tc>
        <w:tc>
          <w:tcPr>
            <w:tcW w:w="1882" w:type="dxa"/>
            <w:tcBorders>
              <w:top w:val="single" w:color="auto" w:sz="4" w:space="0"/>
              <w:left w:val="single" w:color="auto" w:sz="4" w:space="0"/>
              <w:bottom w:val="single" w:color="auto" w:sz="4" w:space="0"/>
              <w:right w:val="single" w:color="auto" w:sz="4" w:space="0"/>
            </w:tcBorders>
            <w:vAlign w:val="center"/>
          </w:tcPr>
          <w:p w14:paraId="76BB5890">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宋体"/>
                <w:b w:val="0"/>
                <w:bCs/>
                <w:color w:val="000000"/>
                <w:kern w:val="0"/>
                <w:sz w:val="24"/>
                <w:szCs w:val="24"/>
                <w:highlight w:val="yellow"/>
                <w:lang w:val="en-US" w:eastAsia="zh-CN" w:bidi="ar-SA"/>
              </w:rPr>
            </w:pPr>
            <w:r>
              <w:rPr>
                <w:rFonts w:hint="eastAsia" w:ascii="宋体" w:hAnsi="宋体" w:eastAsia="宋体" w:cs="宋体"/>
                <w:sz w:val="21"/>
                <w:szCs w:val="21"/>
                <w:lang w:val="en-US" w:eastAsia="zh-CN"/>
              </w:rPr>
              <w:t>《道路工程检测技术》技师班</w:t>
            </w:r>
          </w:p>
        </w:tc>
        <w:tc>
          <w:tcPr>
            <w:tcW w:w="3297" w:type="dxa"/>
            <w:tcBorders>
              <w:top w:val="single" w:color="auto" w:sz="4" w:space="0"/>
              <w:left w:val="single" w:color="auto" w:sz="4" w:space="0"/>
              <w:bottom w:val="single" w:color="auto" w:sz="4" w:space="0"/>
              <w:right w:val="single" w:color="auto" w:sz="4" w:space="0"/>
            </w:tcBorders>
            <w:vAlign w:val="center"/>
          </w:tcPr>
          <w:p w14:paraId="4C8F7BD2">
            <w:pPr>
              <w:keepNext w:val="0"/>
              <w:keepLines w:val="0"/>
              <w:pageBreakBefore w:val="0"/>
              <w:widowControl/>
              <w:kinsoku/>
              <w:wordWrap/>
              <w:overflowPunct/>
              <w:topLinePunct w:val="0"/>
              <w:autoSpaceDE/>
              <w:autoSpaceDN/>
              <w:bidi w:val="0"/>
              <w:spacing w:line="240" w:lineRule="auto"/>
              <w:jc w:val="left"/>
              <w:rPr>
                <w:rFonts w:hint="eastAsia" w:ascii="宋体" w:hAnsi="宋体"/>
                <w:kern w:val="2"/>
                <w:sz w:val="21"/>
                <w:szCs w:val="21"/>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25066756">
            <w:pPr>
              <w:widowControl/>
              <w:spacing w:line="240" w:lineRule="auto"/>
              <w:jc w:val="center"/>
              <w:rPr>
                <w:rFonts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415FAC05">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0C8CE16F">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67359D26">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2B439FC5">
            <w:pPr>
              <w:spacing w:line="360" w:lineRule="auto"/>
              <w:jc w:val="center"/>
              <w:rPr>
                <w:rFonts w:hint="eastAsia" w:ascii="宋体" w:hAnsi="宋体" w:cs="宋体"/>
                <w:color w:val="000000"/>
                <w:szCs w:val="21"/>
              </w:rPr>
            </w:pPr>
          </w:p>
        </w:tc>
      </w:tr>
      <w:tr w14:paraId="746D1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7CCA94F0">
            <w:pPr>
              <w:widowControl/>
              <w:spacing w:line="240" w:lineRule="auto"/>
              <w:jc w:val="center"/>
              <w:rPr>
                <w:rFonts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13</w:t>
            </w:r>
          </w:p>
        </w:tc>
        <w:tc>
          <w:tcPr>
            <w:tcW w:w="1882" w:type="dxa"/>
            <w:tcBorders>
              <w:top w:val="single" w:color="auto" w:sz="4" w:space="0"/>
              <w:left w:val="single" w:color="auto" w:sz="4" w:space="0"/>
              <w:bottom w:val="single" w:color="auto" w:sz="4" w:space="0"/>
              <w:right w:val="single" w:color="auto" w:sz="4" w:space="0"/>
            </w:tcBorders>
            <w:vAlign w:val="center"/>
          </w:tcPr>
          <w:p w14:paraId="093EE0D7">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kern w:val="2"/>
                <w:sz w:val="24"/>
                <w:szCs w:val="24"/>
                <w:highlight w:val="yellow"/>
                <w:lang w:val="en-US" w:eastAsia="zh-CN" w:bidi="ar-SA"/>
              </w:rPr>
            </w:pPr>
            <w:r>
              <w:rPr>
                <w:rFonts w:hint="eastAsia" w:ascii="宋体" w:hAnsi="宋体" w:eastAsia="宋体" w:cs="宋体"/>
                <w:sz w:val="21"/>
                <w:szCs w:val="21"/>
                <w:lang w:val="en-US" w:eastAsia="zh-CN"/>
              </w:rPr>
              <w:t>工程测量竞赛指南</w:t>
            </w:r>
          </w:p>
        </w:tc>
        <w:tc>
          <w:tcPr>
            <w:tcW w:w="3297" w:type="dxa"/>
            <w:tcBorders>
              <w:top w:val="single" w:color="auto" w:sz="4" w:space="0"/>
              <w:left w:val="single" w:color="auto" w:sz="4" w:space="0"/>
              <w:bottom w:val="single" w:color="auto" w:sz="4" w:space="0"/>
              <w:right w:val="single" w:color="auto" w:sz="4" w:space="0"/>
            </w:tcBorders>
            <w:vAlign w:val="center"/>
          </w:tcPr>
          <w:p w14:paraId="3C8A3C9C">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kern w:val="2"/>
                <w:sz w:val="24"/>
                <w:szCs w:val="24"/>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398BBCF9">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220E7D8A">
            <w:pPr>
              <w:widowControl/>
              <w:spacing w:line="240" w:lineRule="auto"/>
              <w:jc w:val="center"/>
              <w:rPr>
                <w:rFonts w:hint="eastAsia" w:ascii="宋体" w:hAnsi="宋体" w:eastAsia="宋体" w:cs="Times New Roman"/>
                <w:color w:val="000000"/>
                <w:kern w:val="2"/>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6979CC7B">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14FA3F79">
            <w:pPr>
              <w:spacing w:line="360" w:lineRule="auto"/>
              <w:jc w:val="center"/>
              <w:rPr>
                <w:rFonts w:hint="eastAsia" w:ascii="宋体" w:hAnsi="宋体" w:cs="宋体"/>
                <w:color w:val="000000"/>
                <w:szCs w:val="21"/>
              </w:rPr>
            </w:pPr>
          </w:p>
        </w:tc>
        <w:tc>
          <w:tcPr>
            <w:tcW w:w="1318" w:type="dxa"/>
            <w:vMerge w:val="continue"/>
            <w:tcBorders>
              <w:left w:val="single" w:color="auto" w:sz="4" w:space="0"/>
              <w:right w:val="single" w:color="auto" w:sz="4" w:space="0"/>
            </w:tcBorders>
            <w:vAlign w:val="center"/>
          </w:tcPr>
          <w:p w14:paraId="0B1DE038">
            <w:pPr>
              <w:spacing w:line="360" w:lineRule="auto"/>
              <w:jc w:val="center"/>
              <w:rPr>
                <w:rFonts w:hint="eastAsia" w:ascii="宋体" w:hAnsi="宋体" w:cs="宋体"/>
                <w:color w:val="000000"/>
                <w:szCs w:val="21"/>
              </w:rPr>
            </w:pPr>
          </w:p>
        </w:tc>
      </w:tr>
      <w:tr w14:paraId="6E820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20" w:hRule="atLeast"/>
        </w:trPr>
        <w:tc>
          <w:tcPr>
            <w:tcW w:w="506" w:type="dxa"/>
            <w:tcBorders>
              <w:top w:val="single" w:color="auto" w:sz="4" w:space="0"/>
              <w:left w:val="single" w:color="auto" w:sz="4" w:space="0"/>
              <w:bottom w:val="single" w:color="auto" w:sz="4" w:space="0"/>
              <w:right w:val="single" w:color="auto" w:sz="4" w:space="0"/>
            </w:tcBorders>
            <w:vAlign w:val="center"/>
          </w:tcPr>
          <w:p w14:paraId="045D0A16">
            <w:pPr>
              <w:widowControl/>
              <w:spacing w:line="240" w:lineRule="auto"/>
              <w:jc w:val="center"/>
              <w:rPr>
                <w:rFonts w:ascii="宋体" w:hAnsi="宋体" w:eastAsia="宋体" w:cs="宋体"/>
                <w:color w:val="000000"/>
                <w:kern w:val="0"/>
                <w:sz w:val="24"/>
                <w:szCs w:val="24"/>
                <w:lang w:val="en-US" w:eastAsia="zh-CN"/>
              </w:rPr>
            </w:pPr>
            <w:r>
              <w:rPr>
                <w:rFonts w:hint="eastAsia" w:ascii="宋体" w:hAnsi="宋体" w:eastAsia="宋体" w:cs="宋体"/>
                <w:color w:val="000000"/>
                <w:kern w:val="0"/>
                <w:sz w:val="21"/>
                <w:szCs w:val="21"/>
                <w:lang w:val="en-US" w:eastAsia="zh-CN"/>
              </w:rPr>
              <w:t>14</w:t>
            </w:r>
          </w:p>
        </w:tc>
        <w:tc>
          <w:tcPr>
            <w:tcW w:w="1882" w:type="dxa"/>
            <w:tcBorders>
              <w:top w:val="single" w:color="auto" w:sz="4" w:space="0"/>
              <w:left w:val="single" w:color="auto" w:sz="4" w:space="0"/>
              <w:bottom w:val="single" w:color="auto" w:sz="4" w:space="0"/>
              <w:right w:val="single" w:color="auto" w:sz="4" w:space="0"/>
            </w:tcBorders>
            <w:vAlign w:val="center"/>
          </w:tcPr>
          <w:p w14:paraId="0A3FB8F6">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kern w:val="2"/>
                <w:sz w:val="24"/>
                <w:szCs w:val="24"/>
                <w:highlight w:val="yellow"/>
                <w:lang w:val="en-US" w:eastAsia="zh-CN" w:bidi="ar-SA"/>
              </w:rPr>
            </w:pPr>
            <w:r>
              <w:rPr>
                <w:rFonts w:hint="eastAsia" w:ascii="宋体" w:hAnsi="宋体" w:eastAsia="宋体" w:cs="宋体"/>
                <w:sz w:val="21"/>
                <w:szCs w:val="21"/>
                <w:lang w:val="en-US" w:eastAsia="zh-CN"/>
              </w:rPr>
              <w:t>《路桥施工图识读工作页》</w:t>
            </w:r>
          </w:p>
        </w:tc>
        <w:tc>
          <w:tcPr>
            <w:tcW w:w="3297" w:type="dxa"/>
            <w:tcBorders>
              <w:top w:val="single" w:color="auto" w:sz="4" w:space="0"/>
              <w:left w:val="single" w:color="auto" w:sz="4" w:space="0"/>
              <w:bottom w:val="single" w:color="auto" w:sz="4" w:space="0"/>
              <w:right w:val="single" w:color="auto" w:sz="4" w:space="0"/>
            </w:tcBorders>
            <w:vAlign w:val="center"/>
          </w:tcPr>
          <w:p w14:paraId="553F1C50">
            <w:pPr>
              <w:keepNext w:val="0"/>
              <w:keepLines w:val="0"/>
              <w:pageBreakBefore w:val="0"/>
              <w:widowControl/>
              <w:kinsoku/>
              <w:wordWrap/>
              <w:overflowPunct/>
              <w:topLinePunct w:val="0"/>
              <w:autoSpaceDE/>
              <w:autoSpaceDN/>
              <w:bidi w:val="0"/>
              <w:spacing w:line="240" w:lineRule="auto"/>
              <w:jc w:val="left"/>
              <w:rPr>
                <w:rFonts w:hint="eastAsia" w:ascii="宋体" w:hAnsi="宋体" w:eastAsia="宋体" w:cs="Times New Roman"/>
                <w:color w:val="000000"/>
                <w:kern w:val="2"/>
                <w:sz w:val="24"/>
                <w:szCs w:val="24"/>
                <w:highlight w:val="yellow"/>
                <w:lang w:val="en-US" w:eastAsia="zh-CN" w:bidi="ar-SA"/>
              </w:rPr>
            </w:pPr>
          </w:p>
        </w:tc>
        <w:tc>
          <w:tcPr>
            <w:tcW w:w="883" w:type="dxa"/>
            <w:tcBorders>
              <w:top w:val="single" w:color="auto" w:sz="4" w:space="0"/>
              <w:left w:val="single" w:color="auto" w:sz="4" w:space="0"/>
              <w:bottom w:val="single" w:color="auto" w:sz="4" w:space="0"/>
              <w:right w:val="single" w:color="auto" w:sz="4" w:space="0"/>
            </w:tcBorders>
            <w:vAlign w:val="center"/>
          </w:tcPr>
          <w:p w14:paraId="6D443795">
            <w:pPr>
              <w:widowControl/>
              <w:spacing w:line="240" w:lineRule="auto"/>
              <w:jc w:val="center"/>
              <w:rPr>
                <w:rFonts w:hint="eastAsia" w:ascii="宋体" w:hAnsi="宋体" w:eastAsia="宋体" w:cs="宋体"/>
                <w:color w:val="000000"/>
                <w:kern w:val="0"/>
                <w:sz w:val="24"/>
                <w:szCs w:val="24"/>
                <w:highlight w:val="yellow"/>
                <w:lang w:val="en-US" w:eastAsia="zh-CN" w:bidi="ar-SA"/>
              </w:rPr>
            </w:pPr>
          </w:p>
        </w:tc>
        <w:tc>
          <w:tcPr>
            <w:tcW w:w="917" w:type="dxa"/>
            <w:tcBorders>
              <w:top w:val="single" w:color="auto" w:sz="4" w:space="0"/>
              <w:left w:val="single" w:color="auto" w:sz="4" w:space="0"/>
              <w:bottom w:val="single" w:color="auto" w:sz="4" w:space="0"/>
              <w:right w:val="single" w:color="auto" w:sz="4" w:space="0"/>
            </w:tcBorders>
            <w:vAlign w:val="center"/>
          </w:tcPr>
          <w:p w14:paraId="324493D2">
            <w:pPr>
              <w:widowControl/>
              <w:spacing w:line="240" w:lineRule="auto"/>
              <w:jc w:val="center"/>
              <w:rPr>
                <w:rFonts w:hint="eastAsia" w:ascii="宋体" w:hAnsi="宋体" w:eastAsia="宋体" w:cs="Times New Roman"/>
                <w:color w:val="000000"/>
                <w:kern w:val="2"/>
                <w:sz w:val="24"/>
                <w:szCs w:val="24"/>
                <w:highlight w:val="yellow"/>
                <w:lang w:val="en-US" w:eastAsia="zh-CN" w:bidi="ar-SA"/>
              </w:rPr>
            </w:pPr>
          </w:p>
        </w:tc>
        <w:tc>
          <w:tcPr>
            <w:tcW w:w="950" w:type="dxa"/>
            <w:tcBorders>
              <w:top w:val="single" w:color="auto" w:sz="4" w:space="0"/>
              <w:left w:val="single" w:color="auto" w:sz="4" w:space="0"/>
              <w:bottom w:val="single" w:color="auto" w:sz="4" w:space="0"/>
              <w:right w:val="single" w:color="auto" w:sz="4" w:space="0"/>
            </w:tcBorders>
            <w:vAlign w:val="center"/>
          </w:tcPr>
          <w:p w14:paraId="21AC6CCB">
            <w:pPr>
              <w:widowControl/>
              <w:spacing w:line="360" w:lineRule="auto"/>
              <w:jc w:val="center"/>
              <w:rPr>
                <w:rFonts w:hint="eastAsia" w:ascii="宋体" w:hAnsi="宋体" w:eastAsia="宋体" w:cs="宋体"/>
                <w:color w:val="000000"/>
                <w:kern w:val="0"/>
                <w:sz w:val="24"/>
                <w:szCs w:val="24"/>
                <w:highlight w:val="yellow"/>
                <w:lang w:val="en-US" w:eastAsia="zh-CN" w:bidi="ar-SA"/>
              </w:rPr>
            </w:pPr>
          </w:p>
        </w:tc>
        <w:tc>
          <w:tcPr>
            <w:tcW w:w="900" w:type="dxa"/>
            <w:tcBorders>
              <w:top w:val="single" w:color="auto" w:sz="4" w:space="0"/>
              <w:left w:val="single" w:color="auto" w:sz="4" w:space="0"/>
              <w:bottom w:val="single" w:color="auto" w:sz="4" w:space="0"/>
              <w:right w:val="single" w:color="auto" w:sz="4" w:space="0"/>
            </w:tcBorders>
            <w:vAlign w:val="center"/>
          </w:tcPr>
          <w:p w14:paraId="3A947F64">
            <w:pPr>
              <w:spacing w:line="360" w:lineRule="auto"/>
              <w:jc w:val="center"/>
              <w:rPr>
                <w:rFonts w:hint="eastAsia" w:ascii="宋体" w:hAnsi="宋体" w:cs="宋体"/>
                <w:color w:val="000000"/>
                <w:szCs w:val="21"/>
              </w:rPr>
            </w:pPr>
          </w:p>
        </w:tc>
        <w:tc>
          <w:tcPr>
            <w:tcW w:w="1318" w:type="dxa"/>
            <w:vMerge w:val="continue"/>
            <w:tcBorders>
              <w:left w:val="single" w:color="auto" w:sz="4" w:space="0"/>
              <w:bottom w:val="single" w:color="auto" w:sz="4" w:space="0"/>
              <w:right w:val="single" w:color="auto" w:sz="4" w:space="0"/>
            </w:tcBorders>
            <w:vAlign w:val="center"/>
          </w:tcPr>
          <w:p w14:paraId="5F3311C1">
            <w:pPr>
              <w:spacing w:line="360" w:lineRule="auto"/>
              <w:jc w:val="center"/>
              <w:rPr>
                <w:rFonts w:hint="eastAsia" w:ascii="宋体" w:hAnsi="宋体" w:cs="宋体"/>
                <w:color w:val="000000"/>
                <w:szCs w:val="21"/>
              </w:rPr>
            </w:pPr>
          </w:p>
        </w:tc>
      </w:tr>
      <w:tr w14:paraId="01F23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490" w:hRule="atLeast"/>
        </w:trPr>
        <w:tc>
          <w:tcPr>
            <w:tcW w:w="10653" w:type="dxa"/>
            <w:gridSpan w:val="8"/>
            <w:tcBorders>
              <w:top w:val="single" w:color="auto" w:sz="4" w:space="0"/>
              <w:left w:val="single" w:color="auto" w:sz="4" w:space="0"/>
              <w:bottom w:val="single" w:color="auto" w:sz="4" w:space="0"/>
              <w:right w:val="single" w:color="auto" w:sz="4" w:space="0"/>
            </w:tcBorders>
            <w:vAlign w:val="center"/>
          </w:tcPr>
          <w:p w14:paraId="4C1808B1">
            <w:pPr>
              <w:spacing w:line="360" w:lineRule="auto"/>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备注：供应商对产品的设计需经采购人审核，并在要求的时间内修改，直至定稿，经采购人确定后投入生产。每一项报价均包含送货上门费、设计费、印刷费、杂费、人工费、材料费、差旅费、交通费、依法应交纳税金等费用，采购人不再支付任何费用，供应商按上表逐项进行报价。</w:t>
            </w:r>
          </w:p>
        </w:tc>
      </w:tr>
      <w:tr w14:paraId="2A173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98" w:hRule="atLeast"/>
        </w:trPr>
        <w:tc>
          <w:tcPr>
            <w:tcW w:w="10653" w:type="dxa"/>
            <w:gridSpan w:val="8"/>
            <w:tcBorders>
              <w:top w:val="single" w:color="auto" w:sz="4" w:space="0"/>
              <w:left w:val="single" w:color="auto" w:sz="4" w:space="0"/>
              <w:bottom w:val="single" w:color="auto" w:sz="4" w:space="0"/>
              <w:right w:val="single" w:color="auto" w:sz="4" w:space="0"/>
            </w:tcBorders>
            <w:vAlign w:val="center"/>
          </w:tcPr>
          <w:p w14:paraId="6BC7E4F6">
            <w:pPr>
              <w:spacing w:line="360" w:lineRule="auto"/>
              <w:rPr>
                <w:rFonts w:hint="eastAsia" w:ascii="宋体" w:hAnsi="宋体" w:cs="宋体"/>
                <w:color w:val="000000"/>
                <w:szCs w:val="21"/>
              </w:rPr>
            </w:pPr>
            <w:r>
              <w:rPr>
                <w:rFonts w:hint="eastAsia" w:ascii="宋体" w:hAnsi="宋体" w:cs="宋体"/>
                <w:color w:val="000000"/>
                <w:szCs w:val="21"/>
              </w:rPr>
              <w:t>人民币合计金额（大写）：</w:t>
            </w:r>
            <w:r>
              <w:rPr>
                <w:rFonts w:ascii="宋体" w:hAnsi="宋体" w:cs="宋体"/>
                <w:color w:val="000000"/>
                <w:szCs w:val="21"/>
                <w:u w:val="single"/>
              </w:rPr>
              <w:t xml:space="preserve">      </w:t>
            </w:r>
            <w:r>
              <w:rPr>
                <w:rFonts w:hint="eastAsia" w:ascii="宋体" w:hAnsi="宋体" w:cs="宋体"/>
                <w:color w:val="000000"/>
                <w:szCs w:val="21"/>
                <w:u w:val="single"/>
              </w:rPr>
              <w:t xml:space="preserve">                      </w:t>
            </w:r>
            <w:r>
              <w:rPr>
                <w:rFonts w:ascii="宋体" w:hAnsi="宋体" w:cs="宋体"/>
                <w:color w:val="000000"/>
                <w:szCs w:val="21"/>
                <w:u w:val="single"/>
              </w:rPr>
              <w:t xml:space="preserve">  </w:t>
            </w:r>
            <w:r>
              <w:rPr>
                <w:rFonts w:hint="eastAsia" w:ascii="宋体" w:hAnsi="宋体" w:cs="宋体"/>
                <w:color w:val="000000"/>
                <w:szCs w:val="21"/>
              </w:rPr>
              <w:t>元整（¥</w:t>
            </w:r>
            <w:r>
              <w:rPr>
                <w:rFonts w:ascii="宋体" w:hAnsi="宋体" w:cs="宋体"/>
                <w:color w:val="000000"/>
                <w:szCs w:val="21"/>
                <w:u w:val="single"/>
              </w:rPr>
              <w:t xml:space="preserve">           </w:t>
            </w:r>
            <w:r>
              <w:rPr>
                <w:rFonts w:hint="eastAsia" w:ascii="宋体" w:hAnsi="宋体" w:cs="宋体"/>
                <w:color w:val="000000"/>
                <w:szCs w:val="21"/>
              </w:rPr>
              <w:t xml:space="preserve">）              </w:t>
            </w:r>
          </w:p>
        </w:tc>
      </w:tr>
    </w:tbl>
    <w:p w14:paraId="03AA6586">
      <w:pPr>
        <w:pStyle w:val="36"/>
        <w:jc w:val="center"/>
        <w:rPr>
          <w:rFonts w:hint="eastAsia" w:ascii="Times New Roman" w:hAnsi="Times New Roman" w:eastAsia="宋体" w:cs="Times New Roman"/>
          <w:bCs/>
          <w:color w:val="000000"/>
          <w:spacing w:val="20"/>
          <w:kern w:val="44"/>
          <w:sz w:val="28"/>
          <w:szCs w:val="28"/>
          <w:lang w:eastAsia="zh-CN"/>
        </w:rPr>
      </w:pPr>
    </w:p>
    <w:p w14:paraId="5457A7C8">
      <w:pPr>
        <w:pStyle w:val="36"/>
        <w:jc w:val="center"/>
        <w:rPr>
          <w:rFonts w:hint="eastAsia" w:ascii="Times New Roman" w:hAnsi="Times New Roman" w:eastAsia="宋体" w:cs="Times New Roman"/>
          <w:bCs/>
          <w:color w:val="000000"/>
          <w:spacing w:val="20"/>
          <w:kern w:val="44"/>
          <w:sz w:val="28"/>
          <w:szCs w:val="28"/>
          <w:lang w:eastAsia="zh-CN"/>
        </w:rPr>
      </w:pPr>
    </w:p>
    <w:p w14:paraId="47DB2D45">
      <w:pPr>
        <w:pStyle w:val="36"/>
        <w:jc w:val="center"/>
        <w:rPr>
          <w:rFonts w:hint="eastAsia" w:ascii="Times New Roman" w:hAnsi="Times New Roman" w:eastAsia="宋体" w:cs="Times New Roman"/>
          <w:bCs/>
          <w:color w:val="000000"/>
          <w:spacing w:val="20"/>
          <w:kern w:val="44"/>
          <w:sz w:val="28"/>
          <w:szCs w:val="28"/>
          <w:lang w:eastAsia="zh-CN"/>
        </w:rPr>
      </w:pPr>
    </w:p>
    <w:p w14:paraId="655B29F0">
      <w:pPr>
        <w:pStyle w:val="36"/>
        <w:jc w:val="center"/>
        <w:rPr>
          <w:rFonts w:hint="eastAsia" w:ascii="Times New Roman" w:hAnsi="Times New Roman" w:eastAsia="宋体" w:cs="Times New Roman"/>
          <w:bCs/>
          <w:color w:val="000000"/>
          <w:spacing w:val="20"/>
          <w:kern w:val="44"/>
          <w:sz w:val="28"/>
          <w:szCs w:val="28"/>
          <w:lang w:eastAsia="zh-CN"/>
        </w:rPr>
      </w:pPr>
    </w:p>
    <w:p w14:paraId="681778F3">
      <w:pPr>
        <w:pStyle w:val="36"/>
        <w:jc w:val="center"/>
        <w:rPr>
          <w:rFonts w:hint="eastAsia" w:ascii="Times New Roman" w:hAnsi="Times New Roman" w:eastAsia="宋体" w:cs="Times New Roman"/>
          <w:bCs/>
          <w:color w:val="000000"/>
          <w:spacing w:val="20"/>
          <w:kern w:val="44"/>
          <w:sz w:val="28"/>
          <w:szCs w:val="28"/>
          <w:lang w:eastAsia="zh-CN"/>
        </w:rPr>
      </w:pPr>
    </w:p>
    <w:p w14:paraId="1471DAF5">
      <w:pPr>
        <w:pStyle w:val="36"/>
        <w:jc w:val="center"/>
        <w:rPr>
          <w:rFonts w:hint="eastAsia" w:ascii="Times New Roman" w:hAnsi="Times New Roman" w:eastAsia="宋体" w:cs="Times New Roman"/>
          <w:bCs/>
          <w:color w:val="000000"/>
          <w:spacing w:val="20"/>
          <w:kern w:val="44"/>
          <w:sz w:val="28"/>
          <w:szCs w:val="28"/>
          <w:lang w:eastAsia="zh-CN"/>
        </w:rPr>
      </w:pPr>
    </w:p>
    <w:p w14:paraId="7759A390">
      <w:pPr>
        <w:pStyle w:val="36"/>
        <w:jc w:val="center"/>
        <w:rPr>
          <w:rFonts w:hint="eastAsia" w:ascii="Times New Roman" w:hAnsi="Times New Roman" w:eastAsia="宋体" w:cs="Times New Roman"/>
          <w:bCs/>
          <w:color w:val="000000"/>
          <w:spacing w:val="20"/>
          <w:kern w:val="44"/>
          <w:sz w:val="28"/>
          <w:szCs w:val="28"/>
          <w:lang w:eastAsia="zh-CN"/>
        </w:rPr>
      </w:pPr>
    </w:p>
    <w:p w14:paraId="6B5416D0">
      <w:pPr>
        <w:pStyle w:val="36"/>
        <w:jc w:val="center"/>
        <w:rPr>
          <w:rFonts w:hint="eastAsia" w:ascii="Times New Roman" w:hAnsi="Times New Roman" w:eastAsia="宋体" w:cs="Times New Roman"/>
          <w:bCs/>
          <w:color w:val="000000"/>
          <w:spacing w:val="20"/>
          <w:kern w:val="44"/>
          <w:sz w:val="28"/>
          <w:szCs w:val="28"/>
          <w:lang w:eastAsia="zh-CN"/>
        </w:rPr>
      </w:pPr>
    </w:p>
    <w:p w14:paraId="562521EB">
      <w:pPr>
        <w:pStyle w:val="6"/>
        <w:jc w:val="center"/>
        <w:rPr>
          <w:rFonts w:hint="eastAsia" w:cs="宋体"/>
          <w:b/>
          <w:color w:val="000000"/>
          <w:kern w:val="0"/>
          <w:sz w:val="32"/>
          <w:szCs w:val="32"/>
          <w:lang w:val="en-US" w:eastAsia="zh-CN"/>
        </w:rPr>
      </w:pPr>
    </w:p>
    <w:p w14:paraId="3399F0B3">
      <w:pPr>
        <w:pStyle w:val="6"/>
        <w:jc w:val="center"/>
        <w:rPr>
          <w:rFonts w:hint="eastAsia" w:cs="宋体"/>
          <w:b/>
          <w:color w:val="000000"/>
          <w:kern w:val="0"/>
          <w:sz w:val="32"/>
          <w:szCs w:val="32"/>
          <w:lang w:val="en-US" w:eastAsia="zh-CN"/>
        </w:rPr>
      </w:pPr>
    </w:p>
    <w:p w14:paraId="182E2B47">
      <w:pPr>
        <w:pStyle w:val="6"/>
        <w:jc w:val="center"/>
        <w:rPr>
          <w:rFonts w:hint="eastAsia" w:cs="宋体"/>
          <w:b/>
          <w:color w:val="000000"/>
          <w:kern w:val="0"/>
          <w:sz w:val="32"/>
          <w:szCs w:val="32"/>
          <w:lang w:val="en-US" w:eastAsia="zh-CN"/>
        </w:rPr>
      </w:pPr>
    </w:p>
    <w:p w14:paraId="127C56BA">
      <w:pPr>
        <w:pStyle w:val="6"/>
        <w:jc w:val="center"/>
        <w:rPr>
          <w:rFonts w:hint="eastAsia" w:cs="宋体"/>
          <w:b/>
          <w:color w:val="000000"/>
          <w:kern w:val="0"/>
          <w:sz w:val="32"/>
          <w:szCs w:val="32"/>
          <w:lang w:val="en-US" w:eastAsia="zh-CN"/>
        </w:rPr>
      </w:pPr>
    </w:p>
    <w:p w14:paraId="7DDFD1B0">
      <w:pPr>
        <w:pStyle w:val="6"/>
        <w:jc w:val="center"/>
        <w:rPr>
          <w:rFonts w:hint="eastAsia" w:cs="宋体"/>
          <w:b/>
          <w:color w:val="000000"/>
          <w:kern w:val="0"/>
          <w:sz w:val="32"/>
          <w:szCs w:val="32"/>
          <w:lang w:val="en-US" w:eastAsia="zh-CN"/>
        </w:rPr>
      </w:pPr>
    </w:p>
    <w:p w14:paraId="6FE89BE8">
      <w:pPr>
        <w:pStyle w:val="6"/>
        <w:jc w:val="center"/>
        <w:rPr>
          <w:rFonts w:hint="eastAsia" w:cs="宋体"/>
          <w:b/>
          <w:color w:val="000000"/>
          <w:kern w:val="0"/>
          <w:sz w:val="32"/>
          <w:szCs w:val="32"/>
          <w:lang w:val="en-US" w:eastAsia="zh-CN"/>
        </w:rPr>
      </w:pPr>
    </w:p>
    <w:p w14:paraId="037F7A4D">
      <w:pPr>
        <w:pStyle w:val="6"/>
        <w:jc w:val="center"/>
        <w:rPr>
          <w:rFonts w:hint="eastAsia" w:cs="宋体"/>
          <w:b/>
          <w:color w:val="000000"/>
          <w:kern w:val="0"/>
          <w:sz w:val="32"/>
          <w:szCs w:val="32"/>
          <w:lang w:val="en-US" w:eastAsia="zh-CN"/>
        </w:rPr>
      </w:pPr>
    </w:p>
    <w:p w14:paraId="215EE150">
      <w:pPr>
        <w:pStyle w:val="6"/>
        <w:jc w:val="center"/>
        <w:rPr>
          <w:rFonts w:hint="eastAsia" w:cs="宋体"/>
          <w:b/>
          <w:color w:val="000000"/>
          <w:kern w:val="0"/>
          <w:sz w:val="32"/>
          <w:szCs w:val="32"/>
          <w:lang w:val="en-US" w:eastAsia="zh-CN"/>
        </w:rPr>
      </w:pPr>
    </w:p>
    <w:p w14:paraId="63DD87C8">
      <w:pPr>
        <w:pStyle w:val="6"/>
        <w:jc w:val="center"/>
        <w:rPr>
          <w:rFonts w:hint="eastAsia" w:cs="宋体"/>
          <w:b/>
          <w:color w:val="000000"/>
          <w:kern w:val="0"/>
          <w:sz w:val="32"/>
          <w:szCs w:val="32"/>
          <w:lang w:val="en-US" w:eastAsia="zh-CN"/>
        </w:rPr>
      </w:pPr>
    </w:p>
    <w:p w14:paraId="431CD01B">
      <w:pPr>
        <w:pStyle w:val="6"/>
        <w:jc w:val="center"/>
        <w:rPr>
          <w:rFonts w:hint="eastAsia" w:cs="宋体"/>
          <w:b/>
          <w:color w:val="000000"/>
          <w:kern w:val="0"/>
          <w:sz w:val="32"/>
          <w:szCs w:val="32"/>
          <w:lang w:val="en-US" w:eastAsia="zh-CN"/>
        </w:rPr>
      </w:pPr>
    </w:p>
    <w:p w14:paraId="31E1DB59">
      <w:pPr>
        <w:pStyle w:val="6"/>
        <w:jc w:val="center"/>
        <w:rPr>
          <w:rFonts w:hint="eastAsia" w:cs="宋体"/>
          <w:b/>
          <w:color w:val="000000"/>
          <w:kern w:val="0"/>
          <w:sz w:val="32"/>
          <w:szCs w:val="32"/>
          <w:lang w:val="en-US" w:eastAsia="zh-CN"/>
        </w:rPr>
      </w:pPr>
    </w:p>
    <w:p w14:paraId="371CA4B5">
      <w:pPr>
        <w:pStyle w:val="6"/>
        <w:jc w:val="center"/>
        <w:rPr>
          <w:rFonts w:hint="eastAsia" w:cs="宋体"/>
          <w:b/>
          <w:color w:val="000000"/>
          <w:kern w:val="0"/>
          <w:sz w:val="32"/>
          <w:szCs w:val="32"/>
          <w:lang w:val="en-US" w:eastAsia="zh-CN"/>
        </w:rPr>
      </w:pPr>
    </w:p>
    <w:p w14:paraId="1BFBBD82">
      <w:pPr>
        <w:pStyle w:val="6"/>
        <w:jc w:val="center"/>
        <w:rPr>
          <w:rFonts w:hint="eastAsia" w:cs="宋体"/>
          <w:b/>
          <w:color w:val="000000"/>
          <w:kern w:val="0"/>
          <w:sz w:val="32"/>
          <w:szCs w:val="32"/>
          <w:lang w:val="en-US" w:eastAsia="zh-CN"/>
        </w:rPr>
      </w:pPr>
    </w:p>
    <w:p w14:paraId="4B949150">
      <w:pPr>
        <w:pStyle w:val="6"/>
        <w:jc w:val="center"/>
        <w:rPr>
          <w:rFonts w:hint="eastAsia" w:cs="宋体"/>
          <w:b/>
          <w:color w:val="000000"/>
          <w:kern w:val="0"/>
          <w:sz w:val="32"/>
          <w:szCs w:val="32"/>
          <w:lang w:val="en-US" w:eastAsia="zh-CN"/>
        </w:rPr>
      </w:pPr>
    </w:p>
    <w:p w14:paraId="02C69723">
      <w:pPr>
        <w:pStyle w:val="17"/>
        <w:ind w:left="0" w:leftChars="0" w:firstLine="0" w:firstLineChars="0"/>
        <w:rPr>
          <w:rFonts w:hint="eastAsia" w:cs="宋体"/>
          <w:b/>
          <w:color w:val="000000"/>
          <w:kern w:val="0"/>
          <w:sz w:val="32"/>
          <w:szCs w:val="32"/>
          <w:lang w:val="en-US" w:eastAsia="zh-CN"/>
        </w:rPr>
      </w:pPr>
    </w:p>
    <w:p w14:paraId="340C1654">
      <w:pPr>
        <w:pStyle w:val="6"/>
        <w:jc w:val="center"/>
        <w:rPr>
          <w:rFonts w:hint="eastAsia" w:cs="宋体"/>
          <w:b/>
          <w:color w:val="000000"/>
          <w:kern w:val="0"/>
          <w:sz w:val="32"/>
          <w:szCs w:val="32"/>
          <w:lang w:val="en-US" w:eastAsia="zh-CN"/>
        </w:rPr>
      </w:pPr>
      <w:r>
        <w:rPr>
          <w:rFonts w:hint="eastAsia" w:cs="宋体"/>
          <w:b/>
          <w:color w:val="000000"/>
          <w:kern w:val="0"/>
          <w:sz w:val="32"/>
          <w:szCs w:val="32"/>
          <w:lang w:val="en-US" w:eastAsia="zh-CN"/>
        </w:rPr>
        <w:t>三、服务承诺书</w:t>
      </w:r>
    </w:p>
    <w:p w14:paraId="57A1ADC6">
      <w:pPr>
        <w:pStyle w:val="36"/>
        <w:jc w:val="center"/>
        <w:rPr>
          <w:rFonts w:hint="eastAsia" w:ascii="Times New Roman" w:hAnsi="Times New Roman" w:eastAsia="宋体" w:cs="Times New Roman"/>
          <w:bCs/>
          <w:color w:val="000000"/>
          <w:spacing w:val="20"/>
          <w:kern w:val="44"/>
          <w:sz w:val="28"/>
          <w:szCs w:val="28"/>
        </w:rPr>
      </w:pPr>
      <w:r>
        <w:rPr>
          <w:rFonts w:hint="eastAsia" w:ascii="Times New Roman" w:hAnsi="Times New Roman" w:eastAsia="宋体" w:cs="Times New Roman"/>
          <w:bCs/>
          <w:color w:val="000000"/>
          <w:spacing w:val="20"/>
          <w:kern w:val="44"/>
          <w:sz w:val="28"/>
          <w:szCs w:val="28"/>
        </w:rPr>
        <w:t>(</w:t>
      </w:r>
      <w:r>
        <w:rPr>
          <w:rFonts w:hint="eastAsia" w:ascii="Times New Roman" w:hAnsi="Times New Roman" w:eastAsia="宋体" w:cs="Times New Roman"/>
          <w:bCs/>
          <w:color w:val="000000"/>
          <w:spacing w:val="20"/>
          <w:kern w:val="44"/>
          <w:sz w:val="28"/>
          <w:szCs w:val="28"/>
          <w:lang w:val="en-US" w:eastAsia="zh-CN"/>
        </w:rPr>
        <w:t>由响应人</w:t>
      </w:r>
      <w:r>
        <w:rPr>
          <w:rFonts w:hint="eastAsia" w:ascii="Times New Roman" w:hAnsi="Times New Roman" w:eastAsia="宋体" w:cs="Times New Roman"/>
          <w:bCs/>
          <w:color w:val="000000"/>
          <w:spacing w:val="20"/>
          <w:kern w:val="44"/>
          <w:sz w:val="28"/>
          <w:szCs w:val="28"/>
        </w:rPr>
        <w:t>以项目实际情况编制</w:t>
      </w:r>
      <w:r>
        <w:rPr>
          <w:rFonts w:hint="eastAsia" w:ascii="Times New Roman" w:hAnsi="Times New Roman" w:eastAsia="宋体" w:cs="Times New Roman"/>
          <w:bCs/>
          <w:color w:val="000000"/>
          <w:spacing w:val="20"/>
          <w:kern w:val="44"/>
          <w:sz w:val="28"/>
          <w:szCs w:val="28"/>
          <w:lang w:eastAsia="zh-CN"/>
        </w:rPr>
        <w:t>）</w:t>
      </w:r>
    </w:p>
    <w:p w14:paraId="56ECDC81">
      <w:pPr>
        <w:pStyle w:val="6"/>
        <w:widowControl w:val="0"/>
        <w:spacing w:after="120"/>
        <w:jc w:val="center"/>
        <w:rPr>
          <w:rFonts w:cs="宋体"/>
          <w:b/>
          <w:color w:val="000000"/>
          <w:kern w:val="0"/>
          <w:sz w:val="32"/>
          <w:szCs w:val="32"/>
          <w:lang w:val="en-US" w:eastAsia="zh-CN"/>
        </w:rPr>
      </w:pPr>
    </w:p>
    <w:sectPr>
      <w:pgSz w:w="11906" w:h="16838"/>
      <w:pgMar w:top="1247" w:right="1134" w:bottom="1247"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LinePrinter">
    <w:altName w:val="Lucida Console"/>
    <w:panose1 w:val="00000000000000000000"/>
    <w:charset w:val="00"/>
    <w:family w:val="auto"/>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66F2">
    <w:pPr>
      <w:pStyle w:val="13"/>
      <w:framePr w:wrap="around" w:vAnchor="text" w:hAnchor="margin" w:xAlign="center" w:y="1"/>
      <w:tabs>
        <w:tab w:val="clear" w:pos="4153"/>
        <w:tab w:val="clear" w:pos="8306"/>
      </w:tabs>
    </w:pPr>
    <w:r>
      <w:fldChar w:fldCharType="begin"/>
    </w:r>
    <w:r>
      <w:rPr>
        <w:rStyle w:val="22"/>
      </w:rPr>
      <w:instrText xml:space="preserve">PAGE  </w:instrText>
    </w:r>
    <w:r>
      <w:fldChar w:fldCharType="separate"/>
    </w:r>
    <w:r>
      <w:rPr>
        <w:rStyle w:val="22"/>
      </w:rPr>
      <w:t>5</w:t>
    </w:r>
    <w:r>
      <w:fldChar w:fldCharType="end"/>
    </w:r>
  </w:p>
  <w:p w14:paraId="64D5D13D">
    <w:pPr>
      <w:pStyle w:val="13"/>
      <w:tabs>
        <w:tab w:val="clear" w:pos="4153"/>
        <w:tab w:val="clear"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32356">
    <w:pPr>
      <w:pStyle w:val="13"/>
      <w:framePr w:wrap="around" w:vAnchor="text" w:hAnchor="margin" w:xAlign="center" w:y="1"/>
      <w:tabs>
        <w:tab w:val="clear" w:pos="4153"/>
        <w:tab w:val="clear" w:pos="8306"/>
      </w:tabs>
    </w:pPr>
    <w:r>
      <w:fldChar w:fldCharType="begin"/>
    </w:r>
    <w:r>
      <w:rPr>
        <w:rStyle w:val="22"/>
      </w:rPr>
      <w:instrText xml:space="preserve">PAGE  </w:instrText>
    </w:r>
    <w:r>
      <w:fldChar w:fldCharType="end"/>
    </w:r>
  </w:p>
  <w:p w14:paraId="36F81CE4">
    <w:pPr>
      <w:pStyle w:val="13"/>
      <w:tabs>
        <w:tab w:val="clear" w:pos="4153"/>
        <w:tab w:val="clear" w:pos="8306"/>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5FB93">
    <w:pPr>
      <w:spacing w:line="286" w:lineRule="exact"/>
      <w:ind w:left="5124"/>
      <w:rPr>
        <w:rFonts w:ascii="Arial" w:hAnsi="Arial" w:eastAsia="Arial" w:cs="Arial"/>
        <w:sz w:val="24"/>
        <w:szCs w:val="24"/>
      </w:rPr>
    </w:pPr>
    <w:r>
      <w:rPr>
        <w:rFonts w:ascii="Arial" w:hAnsi="Arial" w:eastAsia="Arial" w:cs="Arial"/>
        <w:spacing w:val="-9"/>
        <w:sz w:val="24"/>
        <w:szCs w:val="24"/>
      </w:rPr>
      <w:t>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0ED6B">
    <w:pPr>
      <w:pStyle w:val="13"/>
      <w:framePr w:wrap="around" w:vAnchor="text" w:hAnchor="margin" w:xAlign="center" w:y="1"/>
      <w:tabs>
        <w:tab w:val="clear" w:pos="4153"/>
        <w:tab w:val="clear" w:pos="8306"/>
      </w:tabs>
    </w:pPr>
    <w:r>
      <w:fldChar w:fldCharType="begin"/>
    </w:r>
    <w:r>
      <w:rPr>
        <w:rStyle w:val="22"/>
      </w:rPr>
      <w:instrText xml:space="preserve">PAGE  </w:instrText>
    </w:r>
    <w:r>
      <w:fldChar w:fldCharType="separate"/>
    </w:r>
    <w:r>
      <w:rPr>
        <w:rStyle w:val="22"/>
      </w:rPr>
      <w:t>7</w:t>
    </w:r>
    <w:r>
      <w:fldChar w:fldCharType="end"/>
    </w:r>
  </w:p>
  <w:p w14:paraId="1DA88EAC">
    <w:pPr>
      <w:pStyle w:val="13"/>
      <w:tabs>
        <w:tab w:val="clear" w:pos="4153"/>
        <w:tab w:val="clear" w:pos="8306"/>
      </w:tabs>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0D158">
    <w:pP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isplayHorizontalDrawingGridEvery w:val="1"/>
  <w:displayVerticalDrawingGridEvery w:val="1"/>
  <w:noPunctuationKerning w:val="1"/>
  <w:characterSpacingControl w:val="compressPunctuation"/>
  <w:compat>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183457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7"/>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spacing w:line="560" w:lineRule="atLeast"/>
      <w:ind w:firstLine="280" w:firstLineChars="100"/>
      <w:outlineLvl w:val="0"/>
    </w:pPr>
    <w:rPr>
      <w:rFonts w:ascii="黑体" w:eastAsia="黑体"/>
      <w:sz w:val="28"/>
    </w:rPr>
  </w:style>
  <w:style w:type="paragraph" w:styleId="3">
    <w:name w:val="heading 2"/>
    <w:basedOn w:val="1"/>
    <w:next w:val="1"/>
    <w:qFormat/>
    <w:uiPriority w:val="0"/>
    <w:pPr>
      <w:keepNext/>
      <w:spacing w:line="500" w:lineRule="exact"/>
      <w:outlineLvl w:val="1"/>
    </w:pPr>
    <w:rPr>
      <w:rFonts w:ascii="仿宋_GB2312" w:eastAsia="仿宋_GB2312"/>
      <w:sz w:val="28"/>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widowControl w:val="0"/>
      <w:spacing w:before="280" w:after="290" w:line="376" w:lineRule="auto"/>
      <w:ind w:left="0" w:right="0"/>
      <w:jc w:val="both"/>
      <w:outlineLvl w:val="3"/>
    </w:pPr>
    <w:rPr>
      <w:rFonts w:ascii="Cambria" w:hAnsi="Cambria" w:eastAsia="宋体" w:cs="Times New Roman"/>
      <w:b/>
      <w:bCs/>
      <w:kern w:val="2"/>
      <w:sz w:val="28"/>
      <w:szCs w:val="28"/>
      <w:lang w:val="en-US" w:eastAsia="zh-CN" w:bidi="ar-SA"/>
    </w:rPr>
  </w:style>
  <w:style w:type="character" w:default="1" w:styleId="20">
    <w:name w:val="Default Paragraph Font"/>
    <w:link w:val="1"/>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ascii="Times New Roman" w:hAnsi="Times New Roman" w:cs="Times New Roman"/>
      <w:sz w:val="20"/>
      <w:szCs w:val="20"/>
    </w:rPr>
    <w:tblPr>
      <w:tblCellMar>
        <w:top w:w="0" w:type="dxa"/>
        <w:left w:w="108" w:type="dxa"/>
        <w:bottom w:w="0" w:type="dxa"/>
        <w:right w:w="108" w:type="dxa"/>
      </w:tblCellMar>
    </w:tblPr>
  </w:style>
  <w:style w:type="paragraph" w:styleId="6">
    <w:name w:val="Body Text"/>
    <w:basedOn w:val="1"/>
    <w:qFormat/>
    <w:uiPriority w:val="99"/>
    <w:pPr>
      <w:spacing w:after="120"/>
    </w:pPr>
    <w:rPr>
      <w:rFonts w:cs="Times New Roman"/>
      <w:kern w:val="0"/>
    </w:rPr>
  </w:style>
  <w:style w:type="paragraph" w:styleId="7">
    <w:name w:val="Body Text Indent"/>
    <w:basedOn w:val="1"/>
    <w:next w:val="8"/>
    <w:qFormat/>
    <w:uiPriority w:val="0"/>
    <w:pPr>
      <w:spacing w:line="400" w:lineRule="atLeast"/>
      <w:ind w:firstLine="560" w:firstLineChars="200"/>
    </w:pPr>
    <w:rPr>
      <w:rFonts w:hint="eastAsia" w:ascii="仿宋_GB2312" w:hAnsi="LinePrinter" w:eastAsia="仿宋_GB2312"/>
      <w:sz w:val="28"/>
      <w:szCs w:val="20"/>
    </w:rPr>
  </w:style>
  <w:style w:type="paragraph" w:styleId="8">
    <w:name w:val="envelope return"/>
    <w:basedOn w:val="1"/>
    <w:qFormat/>
    <w:uiPriority w:val="0"/>
    <w:rPr>
      <w:rFonts w:ascii="Arial" w:hAnsi="Arial"/>
    </w:rPr>
  </w:style>
  <w:style w:type="paragraph" w:styleId="9">
    <w:name w:val="Plain Text"/>
    <w:basedOn w:val="1"/>
    <w:qFormat/>
    <w:uiPriority w:val="0"/>
    <w:rPr>
      <w:rFonts w:ascii="宋体" w:hAnsi="Courier New"/>
      <w:szCs w:val="20"/>
    </w:rPr>
  </w:style>
  <w:style w:type="paragraph" w:styleId="10">
    <w:name w:val="Date"/>
    <w:basedOn w:val="1"/>
    <w:next w:val="1"/>
    <w:qFormat/>
    <w:uiPriority w:val="0"/>
    <w:pPr>
      <w:ind w:left="100" w:leftChars="2500"/>
    </w:pPr>
    <w:rPr>
      <w:rFonts w:ascii="仿宋_GB2312" w:eastAsia="仿宋_GB2312"/>
      <w:sz w:val="28"/>
    </w:rPr>
  </w:style>
  <w:style w:type="paragraph" w:styleId="11">
    <w:name w:val="Body Text Indent 2"/>
    <w:basedOn w:val="1"/>
    <w:qFormat/>
    <w:uiPriority w:val="0"/>
    <w:pPr>
      <w:spacing w:line="560" w:lineRule="exact"/>
      <w:ind w:firstLine="560"/>
    </w:pPr>
    <w:rPr>
      <w:rFonts w:ascii="仿宋_GB2312" w:hAnsi="宋体" w:eastAsia="仿宋_GB2312"/>
      <w:sz w:val="28"/>
      <w:szCs w:val="20"/>
    </w:rPr>
  </w:style>
  <w:style w:type="paragraph" w:styleId="12">
    <w:name w:val="Balloon Text"/>
    <w:basedOn w:val="1"/>
    <w:link w:val="25"/>
    <w:qFormat/>
    <w:uiPriority w:val="0"/>
    <w:rPr>
      <w:sz w:val="18"/>
      <w:szCs w:val="18"/>
    </w:rPr>
  </w:style>
  <w:style w:type="paragraph" w:styleId="13">
    <w:name w:val="footer"/>
    <w:basedOn w:val="1"/>
    <w:qFormat/>
    <w:uiPriority w:val="0"/>
    <w:pPr>
      <w:tabs>
        <w:tab w:val="center" w:pos="4153"/>
        <w:tab w:val="right" w:pos="8306"/>
      </w:tabs>
      <w:jc w:val="left"/>
    </w:pPr>
    <w:rPr>
      <w:sz w:val="18"/>
      <w:szCs w:val="18"/>
    </w:rPr>
  </w:style>
  <w:style w:type="paragraph" w:styleId="14">
    <w:name w:val="header"/>
    <w:basedOn w:val="1"/>
    <w:link w:val="23"/>
    <w:qFormat/>
    <w:uiPriority w:val="99"/>
    <w:pPr>
      <w:pBdr>
        <w:bottom w:val="single" w:color="000000" w:sz="6" w:space="1"/>
      </w:pBdr>
      <w:tabs>
        <w:tab w:val="center" w:pos="4153"/>
        <w:tab w:val="right" w:pos="8306"/>
      </w:tabs>
      <w:jc w:val="center"/>
    </w:pPr>
    <w:rPr>
      <w:sz w:val="18"/>
      <w:szCs w:val="18"/>
    </w:rPr>
  </w:style>
  <w:style w:type="paragraph" w:styleId="15">
    <w:name w:val="toc 1"/>
    <w:basedOn w:val="1"/>
    <w:next w:val="1"/>
    <w:semiHidden/>
    <w:qFormat/>
    <w:uiPriority w:val="0"/>
    <w:pPr>
      <w:tabs>
        <w:tab w:val="right" w:leader="dot" w:pos="8607"/>
      </w:tabs>
      <w:spacing w:line="360" w:lineRule="auto"/>
    </w:pPr>
    <w:rPr>
      <w:rFonts w:ascii="宋体" w:hAnsi="宋体"/>
    </w:rPr>
  </w:style>
  <w:style w:type="paragraph" w:styleId="16">
    <w:name w:val="Normal (Web)"/>
    <w:basedOn w:val="1"/>
    <w:qFormat/>
    <w:uiPriority w:val="0"/>
    <w:rPr>
      <w:sz w:val="24"/>
    </w:rPr>
  </w:style>
  <w:style w:type="paragraph" w:styleId="17">
    <w:name w:val="Body Text First Indent 2"/>
    <w:basedOn w:val="7"/>
    <w:unhideWhenUsed/>
    <w:qFormat/>
    <w:uiPriority w:val="0"/>
    <w:pPr>
      <w:ind w:firstLine="420" w:firstLineChars="200"/>
    </w:pPr>
    <w:rPr>
      <w:lang w:val="en-US" w:eastAsia="zh-CN"/>
    </w:rPr>
  </w:style>
  <w:style w:type="table" w:styleId="19">
    <w:name w:val="Table Grid"/>
    <w:basedOn w:val="18"/>
    <w:qFormat/>
    <w:uiPriority w:val="0"/>
    <w:pPr>
      <w:keepNext w:val="0"/>
      <w:keepLines w:val="0"/>
      <w:widowControl/>
      <w:suppressLineNumbers w:val="0"/>
      <w:spacing w:before="0" w:beforeAutospacing="0" w:after="0" w:afterAutospacing="0"/>
      <w:ind w:left="0" w:right="0"/>
    </w:pPr>
    <w:rPr>
      <w:rFonts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link w:val="1"/>
    <w:qFormat/>
    <w:uiPriority w:val="0"/>
    <w:rPr>
      <w:b/>
      <w:bCs/>
    </w:rPr>
  </w:style>
  <w:style w:type="character" w:styleId="22">
    <w:name w:val="page number"/>
    <w:link w:val="1"/>
    <w:qFormat/>
    <w:uiPriority w:val="0"/>
  </w:style>
  <w:style w:type="character" w:customStyle="1" w:styleId="23">
    <w:name w:val="页眉 Char"/>
    <w:link w:val="14"/>
    <w:qFormat/>
    <w:uiPriority w:val="99"/>
    <w:rPr>
      <w:kern w:val="2"/>
      <w:sz w:val="18"/>
      <w:szCs w:val="18"/>
    </w:rPr>
  </w:style>
  <w:style w:type="character" w:customStyle="1" w:styleId="24">
    <w:name w:val="font91"/>
    <w:basedOn w:val="20"/>
    <w:qFormat/>
    <w:uiPriority w:val="0"/>
    <w:rPr>
      <w:rFonts w:ascii="宋体" w:hAnsi="宋体" w:eastAsia="宋体" w:cs="宋体"/>
      <w:b/>
      <w:bCs/>
      <w:color w:val="0067C2"/>
      <w:sz w:val="24"/>
      <w:szCs w:val="24"/>
      <w:u w:val="none"/>
    </w:rPr>
  </w:style>
  <w:style w:type="character" w:customStyle="1" w:styleId="25">
    <w:name w:val="批注框文本 Char"/>
    <w:link w:val="12"/>
    <w:uiPriority w:val="0"/>
    <w:rPr>
      <w:kern w:val="2"/>
      <w:sz w:val="18"/>
      <w:szCs w:val="18"/>
    </w:rPr>
  </w:style>
  <w:style w:type="character" w:customStyle="1" w:styleId="26">
    <w:name w:val="font11"/>
    <w:basedOn w:val="20"/>
    <w:qFormat/>
    <w:uiPriority w:val="0"/>
    <w:rPr>
      <w:rFonts w:ascii="宋体" w:hAnsi="宋体" w:eastAsia="宋体" w:cs="宋体"/>
      <w:color w:val="0067C2"/>
      <w:sz w:val="24"/>
      <w:szCs w:val="24"/>
      <w:u w:val="none"/>
    </w:rPr>
  </w:style>
  <w:style w:type="paragraph" w:customStyle="1" w:styleId="27">
    <w:name w:val="Table Text"/>
    <w:basedOn w:val="1"/>
    <w:semiHidden/>
    <w:qFormat/>
    <w:uiPriority w:val="0"/>
    <w:rPr>
      <w:rFonts w:ascii="仿宋" w:hAnsi="仿宋" w:eastAsia="仿宋" w:cs="仿宋"/>
      <w:sz w:val="19"/>
      <w:szCs w:val="19"/>
      <w:lang w:val="en-US" w:eastAsia="en-US" w:bidi="ar-SA"/>
    </w:rPr>
  </w:style>
  <w:style w:type="character" w:customStyle="1" w:styleId="28">
    <w:name w:val="font21"/>
    <w:basedOn w:val="20"/>
    <w:qFormat/>
    <w:uiPriority w:val="0"/>
    <w:rPr>
      <w:rFonts w:hint="eastAsia" w:ascii="宋体" w:hAnsi="宋体" w:eastAsia="宋体" w:cs="宋体"/>
      <w:color w:val="000000"/>
      <w:sz w:val="20"/>
      <w:szCs w:val="20"/>
      <w:u w:val="none"/>
    </w:rPr>
  </w:style>
  <w:style w:type="character" w:customStyle="1" w:styleId="29">
    <w:name w:val="font51"/>
    <w:basedOn w:val="20"/>
    <w:uiPriority w:val="0"/>
    <w:rPr>
      <w:rFonts w:ascii="微软雅黑" w:hAnsi="微软雅黑" w:eastAsia="微软雅黑" w:cs="微软雅黑"/>
      <w:color w:val="000000"/>
      <w:sz w:val="24"/>
      <w:szCs w:val="24"/>
      <w:u w:val="none"/>
    </w:rPr>
  </w:style>
  <w:style w:type="paragraph" w:customStyle="1" w:styleId="30">
    <w:name w:val="页脚2"/>
    <w:basedOn w:val="1"/>
    <w:link w:val="40"/>
    <w:qFormat/>
    <w:uiPriority w:val="0"/>
    <w:pPr>
      <w:widowControl/>
      <w:pBdr>
        <w:top w:val="single" w:color="000000" w:sz="6" w:space="0"/>
      </w:pBdr>
      <w:jc w:val="right"/>
    </w:pPr>
    <w:rPr>
      <w:rFonts w:ascii="宋体" w:hAnsi="宋体"/>
      <w:kern w:val="0"/>
      <w:sz w:val="18"/>
      <w:szCs w:val="20"/>
    </w:rPr>
  </w:style>
  <w:style w:type="character" w:customStyle="1" w:styleId="31">
    <w:name w:val="style171"/>
    <w:link w:val="1"/>
    <w:qFormat/>
    <w:uiPriority w:val="0"/>
    <w:rPr>
      <w:color w:val="000000"/>
    </w:rPr>
  </w:style>
  <w:style w:type="paragraph" w:customStyle="1" w:styleId="32">
    <w:name w:val="表格文字"/>
    <w:basedOn w:val="7"/>
    <w:next w:val="6"/>
    <w:qFormat/>
    <w:uiPriority w:val="0"/>
    <w:pPr>
      <w:spacing w:line="420" w:lineRule="atLeast"/>
      <w:jc w:val="left"/>
    </w:pPr>
    <w:rPr>
      <w:rFonts w:hAnsi="Times New Roman" w:cs="Times New Roman"/>
      <w:kern w:val="0"/>
    </w:rPr>
  </w:style>
  <w:style w:type="character" w:customStyle="1" w:styleId="33">
    <w:name w:val="font81"/>
    <w:basedOn w:val="20"/>
    <w:link w:val="1"/>
    <w:uiPriority w:val="0"/>
    <w:rPr>
      <w:rFonts w:ascii="宋体" w:hAnsi="宋体" w:eastAsia="宋体" w:cs="宋体"/>
      <w:color w:val="DE0016"/>
      <w:sz w:val="24"/>
      <w:szCs w:val="24"/>
      <w:u w:val="none"/>
    </w:rPr>
  </w:style>
  <w:style w:type="table" w:customStyle="1" w:styleId="34">
    <w:name w:val="Table Normal"/>
    <w:unhideWhenUsed/>
    <w:qFormat/>
    <w:uiPriority w:val="0"/>
  </w:style>
  <w:style w:type="character" w:customStyle="1" w:styleId="35">
    <w:name w:val="font112"/>
    <w:basedOn w:val="20"/>
    <w:link w:val="1"/>
    <w:uiPriority w:val="0"/>
    <w:rPr>
      <w:rFonts w:ascii="宋体" w:hAnsi="宋体" w:eastAsia="宋体" w:cs="宋体"/>
      <w:color w:val="DE001E"/>
      <w:sz w:val="24"/>
      <w:szCs w:val="24"/>
      <w:u w:val="none"/>
    </w:rPr>
  </w:style>
  <w:style w:type="paragraph" w:customStyle="1" w:styleId="36">
    <w:name w:val="无间隔"/>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7">
    <w:name w:val="font101"/>
    <w:basedOn w:val="20"/>
    <w:link w:val="1"/>
    <w:qFormat/>
    <w:uiPriority w:val="0"/>
    <w:rPr>
      <w:rFonts w:ascii="宋体" w:hAnsi="宋体" w:eastAsia="宋体" w:cs="宋体"/>
      <w:color w:val="DD001D"/>
      <w:sz w:val="24"/>
      <w:szCs w:val="24"/>
      <w:u w:val="none"/>
    </w:rPr>
  </w:style>
  <w:style w:type="character" w:customStyle="1" w:styleId="38">
    <w:name w:val="标题 3 Char"/>
    <w:link w:val="4"/>
    <w:semiHidden/>
    <w:qFormat/>
    <w:uiPriority w:val="0"/>
    <w:rPr>
      <w:b/>
      <w:bCs/>
      <w:kern w:val="2"/>
      <w:sz w:val="32"/>
      <w:szCs w:val="32"/>
    </w:rPr>
  </w:style>
  <w:style w:type="paragraph" w:customStyle="1" w:styleId="39">
    <w:name w:val="msonormal 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40">
    <w:name w:val="页脚2 Char"/>
    <w:link w:val="30"/>
    <w:uiPriority w:val="0"/>
    <w:rPr>
      <w:rFonts w:ascii="宋体" w:hAnsi="宋体"/>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3899</Words>
  <Characters>4244</Characters>
  <TotalTime>0</TotalTime>
  <ScaleCrop>false</ScaleCrop>
  <LinksUpToDate>false</LinksUpToDate>
  <CharactersWithSpaces>4607</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2025-11-25T17:09:00Z</dcterms:created>
  <dc:creator>Administrator</dc:creator>
  <cp:lastModifiedBy>WPS_1507697049</cp:lastModifiedBy>
  <dcterms:modified xsi:type="dcterms:W3CDTF">2025-11-25T09:25:26Z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FDF160F6F0E74A76BBC3634DE291950B_13</vt:lpwstr>
  </property>
</Properties>
</file>